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45" w:rsidRDefault="00E73045" w:rsidP="006D2817">
      <w:pPr>
        <w:tabs>
          <w:tab w:val="left" w:pos="142"/>
        </w:tabs>
        <w:suppressAutoHyphens/>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C024DF" w:rsidRPr="00CD1BB9" w:rsidRDefault="00C024DF"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D1BB9">
        <w:rPr>
          <w:rFonts w:ascii="Times New Roman" w:eastAsia="Times New Roman" w:hAnsi="Times New Roman" w:cs="Times New Roman"/>
          <w:b/>
          <w:bCs/>
          <w:color w:val="000000"/>
          <w:sz w:val="28"/>
          <w:szCs w:val="28"/>
          <w:lang w:eastAsia="ar-SA"/>
        </w:rPr>
        <w:t xml:space="preserve">ОТЧЕТ РЕВИЗИОННОЙ КОМИССИИ </w:t>
      </w:r>
    </w:p>
    <w:p w:rsidR="00CD1BB9" w:rsidRDefault="00C024DF" w:rsidP="00DB207F">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D1BB9">
        <w:rPr>
          <w:rFonts w:ascii="Times New Roman" w:eastAsia="Times New Roman" w:hAnsi="Times New Roman" w:cs="Times New Roman"/>
          <w:b/>
          <w:bCs/>
          <w:color w:val="000000"/>
          <w:sz w:val="28"/>
          <w:szCs w:val="28"/>
          <w:lang w:eastAsia="ar-SA"/>
        </w:rPr>
        <w:t>ПО ЗАПАДНО-КАЗАХСТАНСКОЙ ОБЛАСТИ</w:t>
      </w:r>
    </w:p>
    <w:p w:rsidR="00DB207F" w:rsidRDefault="00DB207F" w:rsidP="00DB207F">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p>
    <w:p w:rsidR="00C024DF" w:rsidRPr="00C024DF" w:rsidRDefault="00C024DF"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024DF">
        <w:rPr>
          <w:rFonts w:ascii="Times New Roman" w:eastAsia="Times New Roman" w:hAnsi="Times New Roman" w:cs="Times New Roman"/>
          <w:b/>
          <w:bCs/>
          <w:color w:val="000000"/>
          <w:sz w:val="28"/>
          <w:szCs w:val="28"/>
          <w:lang w:eastAsia="ar-SA"/>
        </w:rPr>
        <w:t>об исполнении местного бюджета района</w:t>
      </w:r>
      <w:r w:rsidRPr="00C024DF">
        <w:rPr>
          <w:rFonts w:ascii="Times New Roman" w:eastAsia="Times New Roman" w:hAnsi="Times New Roman" w:cs="Times New Roman"/>
          <w:b/>
          <w:bCs/>
          <w:color w:val="000000"/>
          <w:sz w:val="28"/>
          <w:szCs w:val="28"/>
          <w:lang w:val="kk-KZ" w:eastAsia="ar-SA"/>
        </w:rPr>
        <w:t xml:space="preserve"> Бәйтерек</w:t>
      </w:r>
      <w:r w:rsidR="00B52B73">
        <w:rPr>
          <w:rFonts w:ascii="Times New Roman" w:eastAsia="Times New Roman" w:hAnsi="Times New Roman" w:cs="Times New Roman"/>
          <w:b/>
          <w:bCs/>
          <w:color w:val="000000"/>
          <w:sz w:val="28"/>
          <w:szCs w:val="28"/>
          <w:lang w:eastAsia="ar-SA"/>
        </w:rPr>
        <w:t xml:space="preserve"> за 202</w:t>
      </w:r>
      <w:r w:rsidR="00CF5191">
        <w:rPr>
          <w:rFonts w:ascii="Times New Roman" w:eastAsia="Times New Roman" w:hAnsi="Times New Roman" w:cs="Times New Roman"/>
          <w:b/>
          <w:bCs/>
          <w:color w:val="000000"/>
          <w:sz w:val="28"/>
          <w:szCs w:val="28"/>
          <w:lang w:eastAsia="ar-SA"/>
        </w:rPr>
        <w:t>2</w:t>
      </w:r>
      <w:r w:rsidRPr="00C024DF">
        <w:rPr>
          <w:rFonts w:ascii="Times New Roman" w:eastAsia="Times New Roman" w:hAnsi="Times New Roman" w:cs="Times New Roman"/>
          <w:b/>
          <w:bCs/>
          <w:color w:val="000000"/>
          <w:sz w:val="28"/>
          <w:szCs w:val="28"/>
          <w:lang w:eastAsia="ar-SA"/>
        </w:rPr>
        <w:t xml:space="preserve"> год</w:t>
      </w:r>
    </w:p>
    <w:p w:rsidR="00C024DF" w:rsidRDefault="00C024DF"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r w:rsidRPr="00C024DF">
        <w:rPr>
          <w:rFonts w:ascii="Times New Roman" w:eastAsia="Times New Roman" w:hAnsi="Times New Roman" w:cs="Times New Roman"/>
          <w:b/>
          <w:bCs/>
          <w:i/>
          <w:color w:val="000000"/>
          <w:sz w:val="28"/>
          <w:szCs w:val="28"/>
          <w:lang w:eastAsia="ar-SA"/>
        </w:rPr>
        <w:t xml:space="preserve">(заключение к отчету </w:t>
      </w:r>
      <w:r w:rsidRPr="00C024DF">
        <w:rPr>
          <w:rFonts w:ascii="Times New Roman" w:eastAsia="Times New Roman" w:hAnsi="Times New Roman" w:cs="Times New Roman"/>
          <w:b/>
          <w:bCs/>
          <w:i/>
          <w:sz w:val="28"/>
          <w:szCs w:val="28"/>
          <w:lang w:eastAsia="ar-SA"/>
        </w:rPr>
        <w:t>местного исполнительного органа</w:t>
      </w:r>
      <w:r w:rsidRPr="00C024DF">
        <w:rPr>
          <w:rFonts w:ascii="Times New Roman" w:eastAsia="Times New Roman" w:hAnsi="Times New Roman" w:cs="Times New Roman"/>
          <w:b/>
          <w:bCs/>
          <w:i/>
          <w:color w:val="000000"/>
          <w:sz w:val="28"/>
          <w:szCs w:val="28"/>
          <w:lang w:eastAsia="ar-SA"/>
        </w:rPr>
        <w:t>)</w:t>
      </w: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eastAsia="ar-SA"/>
        </w:rPr>
      </w:pPr>
    </w:p>
    <w:p w:rsidR="006D2817" w:rsidRPr="006D2817" w:rsidRDefault="006D2817" w:rsidP="00952133">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val="kk-KZ" w:eastAsia="ar-SA"/>
        </w:rPr>
      </w:pPr>
      <w:r w:rsidRPr="006D2817">
        <w:rPr>
          <w:rFonts w:ascii="Times New Roman" w:eastAsia="Times New Roman" w:hAnsi="Times New Roman" w:cs="Times New Roman"/>
          <w:b/>
          <w:bCs/>
          <w:color w:val="000000"/>
          <w:sz w:val="28"/>
          <w:szCs w:val="28"/>
          <w:lang w:val="kk-KZ" w:eastAsia="ar-SA"/>
        </w:rPr>
        <w:t>г.</w:t>
      </w:r>
      <w:r w:rsidR="00952133" w:rsidRPr="00952133">
        <w:rPr>
          <w:rFonts w:ascii="Times New Roman" w:eastAsia="Times New Roman" w:hAnsi="Times New Roman" w:cs="Times New Roman"/>
          <w:b/>
          <w:bCs/>
          <w:color w:val="000000"/>
          <w:sz w:val="28"/>
          <w:szCs w:val="28"/>
          <w:lang w:eastAsia="ar-SA"/>
        </w:rPr>
        <w:t xml:space="preserve"> </w:t>
      </w:r>
      <w:r w:rsidRPr="006D2817">
        <w:rPr>
          <w:rFonts w:ascii="Times New Roman" w:eastAsia="Times New Roman" w:hAnsi="Times New Roman" w:cs="Times New Roman"/>
          <w:b/>
          <w:bCs/>
          <w:color w:val="000000"/>
          <w:sz w:val="28"/>
          <w:szCs w:val="28"/>
          <w:lang w:val="kk-KZ" w:eastAsia="ar-SA"/>
        </w:rPr>
        <w:t>Уральск</w:t>
      </w:r>
    </w:p>
    <w:p w:rsidR="006D2817" w:rsidRDefault="00952133" w:rsidP="00952133">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lang w:val="kk-KZ" w:eastAsia="ar-SA"/>
        </w:rPr>
      </w:pPr>
      <w:r w:rsidRPr="00952133">
        <w:rPr>
          <w:rFonts w:ascii="Times New Roman" w:eastAsia="Times New Roman" w:hAnsi="Times New Roman" w:cs="Times New Roman"/>
          <w:b/>
          <w:bCs/>
          <w:color w:val="000000"/>
          <w:sz w:val="28"/>
          <w:szCs w:val="28"/>
          <w:lang w:eastAsia="ar-SA"/>
        </w:rPr>
        <w:t xml:space="preserve">                                                    </w:t>
      </w:r>
      <w:r w:rsidR="00CF5191">
        <w:rPr>
          <w:rFonts w:ascii="Times New Roman" w:eastAsia="Times New Roman" w:hAnsi="Times New Roman" w:cs="Times New Roman"/>
          <w:b/>
          <w:bCs/>
          <w:color w:val="000000"/>
          <w:sz w:val="28"/>
          <w:szCs w:val="28"/>
          <w:lang w:val="kk-KZ" w:eastAsia="ar-SA"/>
        </w:rPr>
        <w:t>2023</w:t>
      </w:r>
      <w:r w:rsidR="00DA0F73">
        <w:rPr>
          <w:rFonts w:ascii="Times New Roman" w:eastAsia="Times New Roman" w:hAnsi="Times New Roman" w:cs="Times New Roman"/>
          <w:b/>
          <w:bCs/>
          <w:color w:val="000000"/>
          <w:sz w:val="28"/>
          <w:szCs w:val="28"/>
          <w:lang w:val="kk-KZ" w:eastAsia="ar-SA"/>
        </w:rPr>
        <w:t xml:space="preserve"> </w:t>
      </w:r>
      <w:r w:rsidR="006D2817" w:rsidRPr="006D2817">
        <w:rPr>
          <w:rFonts w:ascii="Times New Roman" w:eastAsia="Times New Roman" w:hAnsi="Times New Roman" w:cs="Times New Roman"/>
          <w:b/>
          <w:bCs/>
          <w:color w:val="000000"/>
          <w:sz w:val="28"/>
          <w:szCs w:val="28"/>
          <w:lang w:val="kk-KZ" w:eastAsia="ar-SA"/>
        </w:rPr>
        <w:t>год</w:t>
      </w:r>
    </w:p>
    <w:p w:rsidR="006D2817" w:rsidRPr="006D2817" w:rsidRDefault="006D2817" w:rsidP="006D2817">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val="kk-KZ" w:eastAsia="ar-SA"/>
        </w:rPr>
      </w:pPr>
    </w:p>
    <w:p w:rsidR="00952133" w:rsidRDefault="00952133" w:rsidP="00A0199D">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ar-SA"/>
        </w:rPr>
      </w:pPr>
    </w:p>
    <w:p w:rsidR="007F3BEA" w:rsidRDefault="007F3BEA" w:rsidP="00A0199D">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ar-SA"/>
        </w:rPr>
      </w:pPr>
      <w:bookmarkStart w:id="0" w:name="_GoBack"/>
      <w:bookmarkEnd w:id="0"/>
    </w:p>
    <w:p w:rsidR="00C024DF" w:rsidRPr="00C024DF" w:rsidRDefault="00C024DF" w:rsidP="00A0199D">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ar-SA"/>
        </w:rPr>
      </w:pPr>
      <w:r w:rsidRPr="00C024DF">
        <w:rPr>
          <w:rFonts w:ascii="Times New Roman" w:eastAsia="Times New Roman" w:hAnsi="Times New Roman" w:cs="Times New Roman"/>
          <w:b/>
          <w:bCs/>
          <w:color w:val="000000"/>
          <w:sz w:val="28"/>
          <w:szCs w:val="28"/>
          <w:lang w:eastAsia="ar-SA"/>
        </w:rPr>
        <w:lastRenderedPageBreak/>
        <w:t>Структура отчета ревизионной комиссии</w:t>
      </w:r>
    </w:p>
    <w:p w:rsidR="00C024DF" w:rsidRPr="00C024DF" w:rsidRDefault="00C024DF" w:rsidP="00C024DF">
      <w:pPr>
        <w:tabs>
          <w:tab w:val="left" w:pos="-5245"/>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024DF">
        <w:rPr>
          <w:rFonts w:ascii="Times New Roman" w:eastAsia="Times New Roman" w:hAnsi="Times New Roman" w:cs="Times New Roman"/>
          <w:b/>
          <w:bCs/>
          <w:color w:val="000000"/>
          <w:sz w:val="28"/>
          <w:szCs w:val="28"/>
          <w:lang w:eastAsia="ar-SA"/>
        </w:rPr>
        <w:t>по Западно</w:t>
      </w:r>
      <w:r w:rsidRPr="00FF41DF">
        <w:rPr>
          <w:rFonts w:ascii="Times New Roman" w:eastAsia="Times New Roman" w:hAnsi="Times New Roman" w:cs="Times New Roman"/>
          <w:bCs/>
          <w:color w:val="000000"/>
          <w:sz w:val="28"/>
          <w:szCs w:val="28"/>
          <w:lang w:eastAsia="ar-SA"/>
        </w:rPr>
        <w:t>-</w:t>
      </w:r>
      <w:r w:rsidRPr="00C024DF">
        <w:rPr>
          <w:rFonts w:ascii="Times New Roman" w:eastAsia="Times New Roman" w:hAnsi="Times New Roman" w:cs="Times New Roman"/>
          <w:b/>
          <w:bCs/>
          <w:color w:val="000000"/>
          <w:sz w:val="28"/>
          <w:szCs w:val="28"/>
          <w:lang w:eastAsia="ar-SA"/>
        </w:rPr>
        <w:t>Казахстанской области</w:t>
      </w:r>
    </w:p>
    <w:p w:rsidR="00C024DF" w:rsidRPr="00C024DF" w:rsidRDefault="00C024DF" w:rsidP="00C024DF">
      <w:pP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024DF">
        <w:rPr>
          <w:rFonts w:ascii="Times New Roman" w:eastAsia="Times New Roman" w:hAnsi="Times New Roman" w:cs="Times New Roman"/>
          <w:b/>
          <w:bCs/>
          <w:color w:val="000000"/>
          <w:sz w:val="28"/>
          <w:szCs w:val="28"/>
          <w:lang w:eastAsia="ar-SA"/>
        </w:rPr>
        <w:t>об исполнении бюджета района</w:t>
      </w:r>
      <w:r w:rsidRPr="00C024DF">
        <w:rPr>
          <w:rFonts w:ascii="Times New Roman" w:eastAsia="Times New Roman" w:hAnsi="Times New Roman" w:cs="Times New Roman"/>
          <w:b/>
          <w:bCs/>
          <w:color w:val="000000"/>
          <w:sz w:val="28"/>
          <w:szCs w:val="28"/>
          <w:lang w:val="kk-KZ" w:eastAsia="ar-SA"/>
        </w:rPr>
        <w:t xml:space="preserve"> Бәйтерек</w:t>
      </w:r>
      <w:r w:rsidR="00FF41DF">
        <w:rPr>
          <w:rFonts w:ascii="Times New Roman" w:eastAsia="Times New Roman" w:hAnsi="Times New Roman" w:cs="Times New Roman"/>
          <w:b/>
          <w:bCs/>
          <w:color w:val="000000"/>
          <w:sz w:val="28"/>
          <w:szCs w:val="28"/>
          <w:lang w:eastAsia="ar-SA"/>
        </w:rPr>
        <w:t xml:space="preserve"> за 202</w:t>
      </w:r>
      <w:r w:rsidR="00CF5191">
        <w:rPr>
          <w:rFonts w:ascii="Times New Roman" w:eastAsia="Times New Roman" w:hAnsi="Times New Roman" w:cs="Times New Roman"/>
          <w:b/>
          <w:bCs/>
          <w:color w:val="000000"/>
          <w:sz w:val="28"/>
          <w:szCs w:val="28"/>
          <w:lang w:eastAsia="ar-SA"/>
        </w:rPr>
        <w:t>2</w:t>
      </w:r>
      <w:r w:rsidRPr="00C024DF">
        <w:rPr>
          <w:rFonts w:ascii="Times New Roman" w:eastAsia="Times New Roman" w:hAnsi="Times New Roman" w:cs="Times New Roman"/>
          <w:b/>
          <w:bCs/>
          <w:color w:val="000000"/>
          <w:sz w:val="28"/>
          <w:szCs w:val="28"/>
          <w:lang w:eastAsia="ar-SA"/>
        </w:rPr>
        <w:t xml:space="preserve"> год</w:t>
      </w:r>
    </w:p>
    <w:p w:rsidR="00C024DF" w:rsidRPr="00C024DF" w:rsidRDefault="00C024DF" w:rsidP="00C024DF">
      <w:pP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eastAsia="ar-SA"/>
        </w:rPr>
      </w:pPr>
      <w:r w:rsidRPr="00C024DF">
        <w:rPr>
          <w:rFonts w:ascii="Times New Roman" w:eastAsia="Times New Roman" w:hAnsi="Times New Roman" w:cs="Times New Roman"/>
          <w:b/>
          <w:bCs/>
          <w:color w:val="000000"/>
          <w:sz w:val="28"/>
          <w:szCs w:val="28"/>
          <w:lang w:eastAsia="ar-SA"/>
        </w:rPr>
        <w:t>(заключение к отчету местного исполнительного органа)</w:t>
      </w:r>
    </w:p>
    <w:p w:rsidR="00C024DF" w:rsidRPr="00C024DF" w:rsidRDefault="00C024DF" w:rsidP="00C024DF">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ar-SA"/>
        </w:rPr>
      </w:pPr>
    </w:p>
    <w:p w:rsidR="00C024DF" w:rsidRPr="00C024DF" w:rsidRDefault="00C024DF" w:rsidP="00CD1BB9">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b/>
          <w:sz w:val="24"/>
          <w:szCs w:val="24"/>
          <w:lang w:eastAsia="ar-SA"/>
        </w:rPr>
        <w:t>ОГЛАВЛЕНИЕ</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gridCol w:w="1060"/>
      </w:tblGrid>
      <w:tr w:rsidR="00C024DF" w:rsidRPr="00C024DF" w:rsidTr="00590D69">
        <w:trPr>
          <w:jc w:val="center"/>
        </w:trPr>
        <w:tc>
          <w:tcPr>
            <w:tcW w:w="8925" w:type="dxa"/>
            <w:shd w:val="clear" w:color="auto" w:fill="auto"/>
          </w:tcPr>
          <w:p w:rsidR="00C024DF" w:rsidRPr="00C024DF" w:rsidRDefault="00CD1BB9"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ВВЕДЕНИЕ </w:t>
            </w:r>
          </w:p>
        </w:tc>
        <w:tc>
          <w:tcPr>
            <w:tcW w:w="1060" w:type="dxa"/>
            <w:shd w:val="clear" w:color="auto" w:fill="auto"/>
            <w:vAlign w:val="center"/>
          </w:tcPr>
          <w:p w:rsidR="00C024DF" w:rsidRPr="009439A8" w:rsidRDefault="00C024DF" w:rsidP="0065589B">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eastAsia="ar-SA"/>
              </w:rPr>
            </w:pPr>
            <w:r w:rsidRPr="00CD1BB9">
              <w:rPr>
                <w:rFonts w:ascii="Times New Roman" w:eastAsia="Times New Roman" w:hAnsi="Times New Roman" w:cs="Times New Roman"/>
                <w:b/>
                <w:sz w:val="24"/>
                <w:szCs w:val="24"/>
                <w:lang w:eastAsia="ar-SA"/>
              </w:rPr>
              <w:t>3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p>
        </w:tc>
        <w:tc>
          <w:tcPr>
            <w:tcW w:w="1060" w:type="dxa"/>
            <w:shd w:val="clear" w:color="auto" w:fill="auto"/>
            <w:vAlign w:val="center"/>
          </w:tcPr>
          <w:p w:rsidR="00C024DF" w:rsidRPr="009439A8" w:rsidRDefault="00C024DF" w:rsidP="0065589B">
            <w:pPr>
              <w:suppressAutoHyphens/>
              <w:autoSpaceDE w:val="0"/>
              <w:autoSpaceDN w:val="0"/>
              <w:adjustRightInd w:val="0"/>
              <w:spacing w:after="0" w:line="240" w:lineRule="auto"/>
              <w:ind w:firstLine="720"/>
              <w:contextualSpacing/>
              <w:jc w:val="right"/>
              <w:rPr>
                <w:rFonts w:ascii="Times New Roman" w:eastAsia="Times New Roman" w:hAnsi="Times New Roman" w:cs="Times New Roman"/>
                <w:b/>
                <w:sz w:val="24"/>
                <w:szCs w:val="24"/>
                <w:highlight w:val="yellow"/>
                <w:lang w:eastAsia="ar-SA"/>
              </w:rPr>
            </w:pPr>
          </w:p>
        </w:tc>
      </w:tr>
      <w:tr w:rsidR="00C024DF" w:rsidRPr="000A3F2E" w:rsidTr="00590D69">
        <w:trPr>
          <w:jc w:val="center"/>
        </w:trPr>
        <w:tc>
          <w:tcPr>
            <w:tcW w:w="8925" w:type="dxa"/>
            <w:shd w:val="clear" w:color="auto" w:fill="auto"/>
          </w:tcPr>
          <w:p w:rsidR="00C024DF" w:rsidRPr="00C024DF" w:rsidRDefault="00C024DF" w:rsidP="00DA0F73">
            <w:pPr>
              <w:suppressAutoHyphens/>
              <w:spacing w:after="0" w:line="240" w:lineRule="auto"/>
              <w:contextualSpacing/>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b/>
                <w:sz w:val="24"/>
                <w:szCs w:val="24"/>
                <w:lang w:eastAsia="ar-SA"/>
              </w:rPr>
              <w:t xml:space="preserve">РАЗДЕЛ </w:t>
            </w:r>
            <w:r w:rsidRPr="00C024DF">
              <w:rPr>
                <w:rFonts w:ascii="Times New Roman" w:eastAsia="Times New Roman" w:hAnsi="Times New Roman" w:cs="Times New Roman"/>
                <w:b/>
                <w:caps/>
                <w:kern w:val="28"/>
                <w:sz w:val="24"/>
                <w:szCs w:val="24"/>
                <w:lang w:val="en-US" w:eastAsia="ar-SA"/>
              </w:rPr>
              <w:t>I</w:t>
            </w:r>
            <w:r w:rsidRPr="00C024DF">
              <w:rPr>
                <w:rFonts w:ascii="Times New Roman" w:eastAsia="Times New Roman" w:hAnsi="Times New Roman" w:cs="Times New Roman"/>
                <w:b/>
                <w:sz w:val="24"/>
                <w:szCs w:val="24"/>
                <w:lang w:eastAsia="ar-SA"/>
              </w:rPr>
              <w:t xml:space="preserve">. ОСНОВНЫЕ ПОКАЗАТЕЛИ СОЦИАЛЬНО-ЭКОНОМИЧЕСКОГО РАЗВИТИЯ </w:t>
            </w:r>
            <w:r w:rsidRPr="00C024DF">
              <w:rPr>
                <w:rFonts w:ascii="Times New Roman" w:eastAsia="Times New Roman" w:hAnsi="Times New Roman" w:cs="Times New Roman"/>
                <w:b/>
                <w:bCs/>
                <w:caps/>
                <w:color w:val="000000"/>
                <w:sz w:val="24"/>
                <w:szCs w:val="24"/>
                <w:lang w:val="kk-KZ" w:eastAsia="ar-SA"/>
              </w:rPr>
              <w:t>РЕГИОНА</w:t>
            </w:r>
            <w:r w:rsidR="009439A8">
              <w:rPr>
                <w:rFonts w:ascii="Times New Roman" w:eastAsia="Times New Roman" w:hAnsi="Times New Roman" w:cs="Times New Roman"/>
                <w:b/>
                <w:caps/>
                <w:kern w:val="28"/>
                <w:sz w:val="24"/>
                <w:szCs w:val="24"/>
                <w:lang w:eastAsia="ar-SA"/>
              </w:rPr>
              <w:t xml:space="preserve"> за 202</w:t>
            </w:r>
            <w:r w:rsidR="007F3BEA">
              <w:rPr>
                <w:rFonts w:ascii="Times New Roman" w:eastAsia="Times New Roman" w:hAnsi="Times New Roman" w:cs="Times New Roman"/>
                <w:b/>
                <w:caps/>
                <w:kern w:val="28"/>
                <w:sz w:val="24"/>
                <w:szCs w:val="24"/>
                <w:lang w:eastAsia="ar-SA"/>
              </w:rPr>
              <w:t>2</w:t>
            </w:r>
            <w:r w:rsidR="000A3F2E">
              <w:rPr>
                <w:rFonts w:ascii="Times New Roman" w:eastAsia="Times New Roman" w:hAnsi="Times New Roman" w:cs="Times New Roman"/>
                <w:b/>
                <w:caps/>
                <w:kern w:val="28"/>
                <w:sz w:val="24"/>
                <w:szCs w:val="24"/>
                <w:lang w:eastAsia="ar-SA"/>
              </w:rPr>
              <w:t xml:space="preserve"> год </w:t>
            </w:r>
          </w:p>
        </w:tc>
        <w:tc>
          <w:tcPr>
            <w:tcW w:w="1060" w:type="dxa"/>
            <w:shd w:val="clear" w:color="auto" w:fill="auto"/>
            <w:vAlign w:val="center"/>
          </w:tcPr>
          <w:p w:rsidR="00C024DF" w:rsidRPr="000A3F2E" w:rsidRDefault="00C024DF" w:rsidP="0065589B">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sidRPr="000A3F2E">
              <w:rPr>
                <w:rFonts w:ascii="Times New Roman" w:eastAsia="Times New Roman" w:hAnsi="Times New Roman" w:cs="Times New Roman"/>
                <w:b/>
                <w:sz w:val="24"/>
                <w:szCs w:val="24"/>
                <w:lang w:eastAsia="ar-SA"/>
              </w:rPr>
              <w:t>4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p>
        </w:tc>
        <w:tc>
          <w:tcPr>
            <w:tcW w:w="1060" w:type="dxa"/>
            <w:shd w:val="clear" w:color="auto" w:fill="auto"/>
            <w:vAlign w:val="center"/>
          </w:tcPr>
          <w:p w:rsidR="00C024DF" w:rsidRPr="009439A8" w:rsidRDefault="00C024DF" w:rsidP="0065589B">
            <w:pPr>
              <w:suppressAutoHyphens/>
              <w:autoSpaceDE w:val="0"/>
              <w:autoSpaceDN w:val="0"/>
              <w:adjustRightInd w:val="0"/>
              <w:spacing w:after="0" w:line="240" w:lineRule="auto"/>
              <w:ind w:firstLine="720"/>
              <w:contextualSpacing/>
              <w:jc w:val="right"/>
              <w:rPr>
                <w:rFonts w:ascii="Times New Roman" w:eastAsia="Times New Roman" w:hAnsi="Times New Roman" w:cs="Times New Roman"/>
                <w:b/>
                <w:sz w:val="24"/>
                <w:szCs w:val="24"/>
                <w:highlight w:val="yellow"/>
                <w:lang w:eastAsia="ar-SA"/>
              </w:rPr>
            </w:pPr>
          </w:p>
        </w:tc>
      </w:tr>
      <w:tr w:rsidR="00C024DF" w:rsidRPr="00C024DF" w:rsidTr="00590D69">
        <w:trPr>
          <w:jc w:val="center"/>
        </w:trPr>
        <w:tc>
          <w:tcPr>
            <w:tcW w:w="8925" w:type="dxa"/>
            <w:shd w:val="clear" w:color="auto" w:fill="auto"/>
          </w:tcPr>
          <w:p w:rsidR="00C024DF" w:rsidRPr="00C024DF" w:rsidRDefault="00C024DF" w:rsidP="00DA0F73">
            <w:p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b/>
                <w:sz w:val="24"/>
                <w:szCs w:val="24"/>
                <w:lang w:eastAsia="ar-SA"/>
              </w:rPr>
              <w:t xml:space="preserve">РАЗДЕЛ </w:t>
            </w:r>
            <w:r w:rsidRPr="00C024DF">
              <w:rPr>
                <w:rFonts w:ascii="Times New Roman" w:eastAsia="Times New Roman" w:hAnsi="Times New Roman" w:cs="Times New Roman"/>
                <w:b/>
                <w:caps/>
                <w:kern w:val="28"/>
                <w:sz w:val="24"/>
                <w:szCs w:val="24"/>
                <w:lang w:val="en-US" w:eastAsia="ar-SA"/>
              </w:rPr>
              <w:t>II</w:t>
            </w:r>
            <w:r w:rsidRPr="00C024DF">
              <w:rPr>
                <w:rFonts w:ascii="Times New Roman" w:eastAsia="Times New Roman" w:hAnsi="Times New Roman" w:cs="Times New Roman"/>
                <w:b/>
                <w:caps/>
                <w:kern w:val="28"/>
                <w:sz w:val="24"/>
                <w:szCs w:val="24"/>
                <w:lang w:eastAsia="ar-SA"/>
              </w:rPr>
              <w:t>.</w:t>
            </w:r>
            <w:r w:rsidRPr="00C024DF">
              <w:rPr>
                <w:rFonts w:ascii="Times New Roman" w:eastAsia="Times New Roman" w:hAnsi="Times New Roman" w:cs="Times New Roman"/>
                <w:b/>
                <w:sz w:val="24"/>
                <w:szCs w:val="24"/>
                <w:lang w:eastAsia="ar-SA"/>
              </w:rPr>
              <w:t xml:space="preserve"> АНАЛИЗ ИСП</w:t>
            </w:r>
            <w:r w:rsidR="009439A8">
              <w:rPr>
                <w:rFonts w:ascii="Times New Roman" w:eastAsia="Times New Roman" w:hAnsi="Times New Roman" w:cs="Times New Roman"/>
                <w:b/>
                <w:sz w:val="24"/>
                <w:szCs w:val="24"/>
                <w:lang w:eastAsia="ar-SA"/>
              </w:rPr>
              <w:t>ОЛНЕНИЯ МЕСТНОГО БЮДЖЕТА ЗА 202</w:t>
            </w:r>
            <w:r w:rsidR="007F3BEA">
              <w:rPr>
                <w:rFonts w:ascii="Times New Roman" w:eastAsia="Times New Roman" w:hAnsi="Times New Roman" w:cs="Times New Roman"/>
                <w:b/>
                <w:sz w:val="24"/>
                <w:szCs w:val="24"/>
                <w:lang w:eastAsia="ar-SA"/>
              </w:rPr>
              <w:t>2</w:t>
            </w:r>
            <w:r w:rsidR="000A3F2E">
              <w:rPr>
                <w:rFonts w:ascii="Times New Roman" w:eastAsia="Times New Roman" w:hAnsi="Times New Roman" w:cs="Times New Roman"/>
                <w:b/>
                <w:sz w:val="24"/>
                <w:szCs w:val="24"/>
                <w:lang w:eastAsia="ar-SA"/>
              </w:rPr>
              <w:t xml:space="preserve"> ГОД</w:t>
            </w:r>
          </w:p>
        </w:tc>
        <w:tc>
          <w:tcPr>
            <w:tcW w:w="1060" w:type="dxa"/>
            <w:shd w:val="clear" w:color="auto" w:fill="auto"/>
            <w:vAlign w:val="center"/>
          </w:tcPr>
          <w:p w:rsidR="00C024DF" w:rsidRPr="000362BB" w:rsidRDefault="0028162E" w:rsidP="0065589B">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r w:rsidR="00C024DF" w:rsidRPr="000362BB">
              <w:rPr>
                <w:rFonts w:ascii="Times New Roman" w:eastAsia="Times New Roman" w:hAnsi="Times New Roman" w:cs="Times New Roman"/>
                <w:b/>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ar-SA"/>
              </w:rPr>
              <w:t xml:space="preserve">2.1. </w:t>
            </w:r>
            <w:r w:rsidRPr="00C024DF">
              <w:rPr>
                <w:rFonts w:ascii="Times New Roman" w:eastAsia="Times New Roman" w:hAnsi="Times New Roman" w:cs="Times New Roman"/>
                <w:sz w:val="24"/>
                <w:szCs w:val="24"/>
                <w:lang w:eastAsia="ru-RU"/>
              </w:rPr>
              <w:t>Оценка исполнения поступлений в местный бюджет</w:t>
            </w:r>
          </w:p>
        </w:tc>
        <w:tc>
          <w:tcPr>
            <w:tcW w:w="1060" w:type="dxa"/>
            <w:shd w:val="clear" w:color="auto" w:fill="auto"/>
            <w:vAlign w:val="center"/>
          </w:tcPr>
          <w:p w:rsidR="00C024DF" w:rsidRPr="000362B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sz w:val="24"/>
                <w:szCs w:val="24"/>
                <w:lang w:eastAsia="ar-SA"/>
              </w:rPr>
              <w:t xml:space="preserve">2.2. Оценка исполнения доходов </w:t>
            </w:r>
            <w:r w:rsidR="00643346">
              <w:rPr>
                <w:rFonts w:ascii="Times New Roman" w:eastAsia="Times New Roman" w:hAnsi="Times New Roman" w:cs="Times New Roman"/>
                <w:sz w:val="24"/>
                <w:szCs w:val="24"/>
                <w:lang w:eastAsia="ar-SA"/>
              </w:rPr>
              <w:t>местного бюджета</w:t>
            </w:r>
          </w:p>
        </w:tc>
        <w:tc>
          <w:tcPr>
            <w:tcW w:w="1060" w:type="dxa"/>
            <w:shd w:val="clear" w:color="auto" w:fill="auto"/>
            <w:vAlign w:val="center"/>
          </w:tcPr>
          <w:p w:rsidR="00C024DF" w:rsidRPr="000362BB" w:rsidRDefault="000362BB"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sidRPr="000362BB">
              <w:rPr>
                <w:rFonts w:ascii="Times New Roman" w:eastAsia="Times New Roman" w:hAnsi="Times New Roman" w:cs="Times New Roman"/>
                <w:sz w:val="24"/>
                <w:szCs w:val="24"/>
                <w:lang w:eastAsia="ar-SA"/>
              </w:rPr>
              <w:t>8</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tabs>
                <w:tab w:val="left" w:pos="426"/>
              </w:tabs>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ru-RU"/>
              </w:rPr>
              <w:t>2.2.1. Анализ налоговых поступлений</w:t>
            </w:r>
          </w:p>
        </w:tc>
        <w:tc>
          <w:tcPr>
            <w:tcW w:w="1060" w:type="dxa"/>
            <w:shd w:val="clear" w:color="auto" w:fill="auto"/>
            <w:vAlign w:val="center"/>
          </w:tcPr>
          <w:p w:rsidR="00C024DF" w:rsidRPr="000362BB" w:rsidRDefault="000362BB"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sidRPr="000362BB">
              <w:rPr>
                <w:rFonts w:ascii="Times New Roman" w:eastAsia="Times New Roman" w:hAnsi="Times New Roman" w:cs="Times New Roman"/>
                <w:sz w:val="24"/>
                <w:szCs w:val="24"/>
                <w:lang w:eastAsia="ar-SA"/>
              </w:rPr>
              <w:t>9</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tabs>
                <w:tab w:val="left" w:pos="284"/>
              </w:tabs>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ru-RU"/>
              </w:rPr>
              <w:t>2.2.2. Анализ неналоговых поступлений</w:t>
            </w:r>
          </w:p>
        </w:tc>
        <w:tc>
          <w:tcPr>
            <w:tcW w:w="1060" w:type="dxa"/>
            <w:shd w:val="clear" w:color="auto" w:fill="auto"/>
            <w:vAlign w:val="center"/>
          </w:tcPr>
          <w:p w:rsidR="00C024DF" w:rsidRPr="000362B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ru-RU"/>
              </w:rPr>
              <w:t>2.2.3. Анализ поступлений от продажи основного капитала</w:t>
            </w:r>
          </w:p>
        </w:tc>
        <w:tc>
          <w:tcPr>
            <w:tcW w:w="1060" w:type="dxa"/>
            <w:shd w:val="clear" w:color="auto" w:fill="auto"/>
            <w:vAlign w:val="center"/>
          </w:tcPr>
          <w:p w:rsidR="00C024DF" w:rsidRPr="000362BB" w:rsidRDefault="00C024DF"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sidRPr="000362BB">
              <w:rPr>
                <w:rFonts w:ascii="Times New Roman" w:eastAsia="Times New Roman" w:hAnsi="Times New Roman" w:cs="Times New Roman"/>
                <w:sz w:val="24"/>
                <w:szCs w:val="24"/>
                <w:lang w:eastAsia="ar-SA"/>
              </w:rPr>
              <w:t>13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ru-RU"/>
              </w:rPr>
              <w:t>2.2.4. Анализ поступлений трансфертов</w:t>
            </w:r>
          </w:p>
        </w:tc>
        <w:tc>
          <w:tcPr>
            <w:tcW w:w="1060" w:type="dxa"/>
            <w:shd w:val="clear" w:color="auto" w:fill="auto"/>
            <w:vAlign w:val="center"/>
          </w:tcPr>
          <w:p w:rsidR="00C024DF" w:rsidRPr="000362B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024DF">
              <w:rPr>
                <w:rFonts w:ascii="Times New Roman" w:eastAsia="Times New Roman" w:hAnsi="Times New Roman" w:cs="Times New Roman"/>
                <w:sz w:val="24"/>
                <w:szCs w:val="24"/>
                <w:lang w:eastAsia="ar-SA"/>
              </w:rPr>
              <w:t>2.3. Оценка исполнения расходов</w:t>
            </w:r>
            <w:r w:rsidR="00CC330C">
              <w:rPr>
                <w:rFonts w:ascii="Times New Roman" w:eastAsia="Times New Roman" w:hAnsi="Times New Roman" w:cs="Times New Roman"/>
                <w:sz w:val="24"/>
                <w:szCs w:val="24"/>
                <w:lang w:eastAsia="ar-SA"/>
              </w:rPr>
              <w:t xml:space="preserve"> местного бюджета </w:t>
            </w:r>
          </w:p>
        </w:tc>
        <w:tc>
          <w:tcPr>
            <w:tcW w:w="1060" w:type="dxa"/>
            <w:shd w:val="clear" w:color="auto" w:fill="auto"/>
            <w:vAlign w:val="center"/>
          </w:tcPr>
          <w:p w:rsidR="00C024DF" w:rsidRPr="000362B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00C024DF" w:rsidRPr="000362B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sz w:val="24"/>
                <w:szCs w:val="24"/>
                <w:lang w:eastAsia="ar-SA"/>
              </w:rPr>
              <w:t>2.3.1. Анализ исполнения затрат</w:t>
            </w:r>
            <w:r w:rsidR="00CC330C">
              <w:rPr>
                <w:rFonts w:ascii="Times New Roman" w:eastAsia="Times New Roman" w:hAnsi="Times New Roman" w:cs="Times New Roman"/>
                <w:sz w:val="24"/>
                <w:szCs w:val="24"/>
                <w:lang w:eastAsia="ar-SA"/>
              </w:rPr>
              <w:t xml:space="preserve"> местного бюджета </w:t>
            </w:r>
          </w:p>
        </w:tc>
        <w:tc>
          <w:tcPr>
            <w:tcW w:w="1060" w:type="dxa"/>
            <w:shd w:val="clear" w:color="auto" w:fill="auto"/>
            <w:vAlign w:val="center"/>
          </w:tcPr>
          <w:p w:rsidR="00C024DF" w:rsidRPr="000362BB" w:rsidRDefault="00C024DF"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sidRPr="000362BB">
              <w:rPr>
                <w:rFonts w:ascii="Times New Roman" w:eastAsia="Times New Roman" w:hAnsi="Times New Roman" w:cs="Times New Roman"/>
                <w:sz w:val="24"/>
                <w:szCs w:val="24"/>
                <w:lang w:eastAsia="ar-SA"/>
              </w:rPr>
              <w:t>15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eastAsia="ar-SA"/>
              </w:rPr>
            </w:pPr>
            <w:r w:rsidRPr="00C024DF">
              <w:rPr>
                <w:rFonts w:ascii="Times New Roman" w:eastAsia="Times New Roman" w:hAnsi="Times New Roman" w:cs="Times New Roman"/>
                <w:sz w:val="24"/>
                <w:szCs w:val="24"/>
                <w:lang w:eastAsia="ar-SA"/>
              </w:rPr>
              <w:t xml:space="preserve">2.3.2. </w:t>
            </w:r>
            <w:r w:rsidRPr="00C024DF">
              <w:rPr>
                <w:rFonts w:ascii="Times New Roman" w:eastAsia="Times New Roman" w:hAnsi="Times New Roman" w:cs="Times New Roman"/>
                <w:sz w:val="24"/>
                <w:szCs w:val="24"/>
                <w:lang w:eastAsia="ru-RU"/>
              </w:rPr>
              <w:t>Анализ использования бюджетных кредитов</w:t>
            </w:r>
            <w:r w:rsidR="00CC330C">
              <w:rPr>
                <w:rFonts w:ascii="Times New Roman" w:eastAsia="Times New Roman" w:hAnsi="Times New Roman" w:cs="Times New Roman"/>
                <w:sz w:val="24"/>
                <w:szCs w:val="24"/>
                <w:lang w:eastAsia="ar-SA"/>
              </w:rPr>
              <w:t xml:space="preserve"> </w:t>
            </w:r>
          </w:p>
        </w:tc>
        <w:tc>
          <w:tcPr>
            <w:tcW w:w="1060" w:type="dxa"/>
            <w:shd w:val="clear" w:color="auto" w:fill="auto"/>
            <w:vAlign w:val="center"/>
          </w:tcPr>
          <w:p w:rsidR="00C024DF" w:rsidRPr="0065589B" w:rsidRDefault="00C024DF"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sidRPr="0065589B">
              <w:rPr>
                <w:rFonts w:ascii="Times New Roman" w:eastAsia="Times New Roman" w:hAnsi="Times New Roman" w:cs="Times New Roman"/>
                <w:sz w:val="24"/>
                <w:szCs w:val="24"/>
                <w:lang w:eastAsia="ar-SA"/>
              </w:rPr>
              <w:t>21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ar-SA"/>
              </w:rPr>
              <w:t xml:space="preserve">2.3.3. </w:t>
            </w:r>
            <w:r w:rsidRPr="00C024DF">
              <w:rPr>
                <w:rFonts w:ascii="Times New Roman" w:eastAsia="Times New Roman" w:hAnsi="Times New Roman" w:cs="Times New Roman"/>
                <w:sz w:val="24"/>
                <w:szCs w:val="24"/>
                <w:lang w:eastAsia="ru-RU"/>
              </w:rPr>
              <w:t>Анализ затрат на приобретение финансовых активов</w:t>
            </w:r>
            <w:r w:rsidR="00CC330C">
              <w:rPr>
                <w:rFonts w:ascii="Times New Roman" w:eastAsia="Times New Roman" w:hAnsi="Times New Roman" w:cs="Times New Roman"/>
                <w:sz w:val="24"/>
                <w:szCs w:val="24"/>
                <w:lang w:eastAsia="ar-SA"/>
              </w:rPr>
              <w:t xml:space="preserve"> </w:t>
            </w:r>
          </w:p>
        </w:tc>
        <w:tc>
          <w:tcPr>
            <w:tcW w:w="1060" w:type="dxa"/>
            <w:shd w:val="clear" w:color="auto" w:fill="auto"/>
            <w:vAlign w:val="center"/>
          </w:tcPr>
          <w:p w:rsidR="00C024DF" w:rsidRPr="0065589B" w:rsidRDefault="0065589B"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sidRPr="0065589B">
              <w:rPr>
                <w:rFonts w:ascii="Times New Roman" w:eastAsia="Times New Roman" w:hAnsi="Times New Roman" w:cs="Times New Roman"/>
                <w:sz w:val="24"/>
                <w:szCs w:val="24"/>
                <w:lang w:eastAsia="ar-SA"/>
              </w:rPr>
              <w:t>21</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024DF">
              <w:rPr>
                <w:rFonts w:ascii="Times New Roman" w:eastAsia="Times New Roman" w:hAnsi="Times New Roman" w:cs="Times New Roman"/>
                <w:sz w:val="24"/>
                <w:szCs w:val="24"/>
                <w:lang w:eastAsia="ar-SA"/>
              </w:rPr>
              <w:t>2.3.4. Анализ дебиторской и кредит</w:t>
            </w:r>
            <w:r w:rsidR="00CC330C">
              <w:rPr>
                <w:rFonts w:ascii="Times New Roman" w:eastAsia="Times New Roman" w:hAnsi="Times New Roman" w:cs="Times New Roman"/>
                <w:sz w:val="24"/>
                <w:szCs w:val="24"/>
                <w:lang w:eastAsia="ar-SA"/>
              </w:rPr>
              <w:t xml:space="preserve">орской задолженностей </w:t>
            </w:r>
          </w:p>
        </w:tc>
        <w:tc>
          <w:tcPr>
            <w:tcW w:w="1060" w:type="dxa"/>
            <w:shd w:val="clear" w:color="auto" w:fill="auto"/>
            <w:vAlign w:val="center"/>
          </w:tcPr>
          <w:p w:rsidR="00C024DF" w:rsidRPr="0065589B" w:rsidRDefault="0065589B"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sidRPr="0065589B">
              <w:rPr>
                <w:rFonts w:ascii="Times New Roman" w:eastAsia="Times New Roman" w:hAnsi="Times New Roman" w:cs="Times New Roman"/>
                <w:sz w:val="24"/>
                <w:szCs w:val="24"/>
                <w:lang w:eastAsia="ar-SA"/>
              </w:rPr>
              <w:t>21</w:t>
            </w:r>
            <w:r w:rsidR="00C024DF" w:rsidRPr="0065589B">
              <w:rPr>
                <w:rFonts w:ascii="Times New Roman" w:eastAsia="Times New Roman" w:hAnsi="Times New Roman" w:cs="Times New Roman"/>
                <w:sz w:val="24"/>
                <w:szCs w:val="24"/>
                <w:lang w:eastAsia="ar-SA"/>
              </w:rPr>
              <w:t xml:space="preserve"> стр.</w:t>
            </w:r>
          </w:p>
        </w:tc>
      </w:tr>
      <w:tr w:rsidR="00E75046" w:rsidRPr="00C024DF" w:rsidTr="00590D69">
        <w:trPr>
          <w:jc w:val="center"/>
        </w:trPr>
        <w:tc>
          <w:tcPr>
            <w:tcW w:w="8925" w:type="dxa"/>
            <w:shd w:val="clear" w:color="auto" w:fill="auto"/>
          </w:tcPr>
          <w:p w:rsidR="00E75046" w:rsidRPr="00C024DF" w:rsidRDefault="00E75046"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tc>
        <w:tc>
          <w:tcPr>
            <w:tcW w:w="1060" w:type="dxa"/>
            <w:shd w:val="clear" w:color="auto" w:fill="auto"/>
            <w:vAlign w:val="center"/>
          </w:tcPr>
          <w:p w:rsidR="00E75046" w:rsidRPr="0065589B" w:rsidRDefault="00E75046"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b/>
                <w:caps/>
                <w:kern w:val="28"/>
                <w:sz w:val="24"/>
                <w:szCs w:val="24"/>
                <w:lang w:eastAsia="ar-SA"/>
              </w:rPr>
              <w:t xml:space="preserve">Раздел </w:t>
            </w:r>
            <w:r w:rsidRPr="00CF5191">
              <w:rPr>
                <w:rFonts w:ascii="Times New Roman" w:eastAsia="Times New Roman" w:hAnsi="Times New Roman" w:cs="Times New Roman"/>
                <w:b/>
                <w:sz w:val="24"/>
                <w:szCs w:val="24"/>
                <w:lang w:eastAsia="ar-SA"/>
              </w:rPr>
              <w:t>I</w:t>
            </w:r>
            <w:r w:rsidRPr="00CF5191">
              <w:rPr>
                <w:rFonts w:ascii="Times New Roman" w:eastAsia="Times New Roman" w:hAnsi="Times New Roman" w:cs="Times New Roman"/>
                <w:b/>
                <w:caps/>
                <w:kern w:val="28"/>
                <w:sz w:val="24"/>
                <w:szCs w:val="24"/>
                <w:lang w:val="en-US" w:eastAsia="ar-SA"/>
              </w:rPr>
              <w:t>II</w:t>
            </w:r>
            <w:r w:rsidRPr="00CF5191">
              <w:rPr>
                <w:rFonts w:ascii="Times New Roman" w:eastAsia="Times New Roman" w:hAnsi="Times New Roman" w:cs="Times New Roman"/>
                <w:b/>
                <w:sz w:val="24"/>
                <w:szCs w:val="24"/>
                <w:lang w:eastAsia="ar-SA"/>
              </w:rPr>
              <w:t>.</w:t>
            </w:r>
            <w:r w:rsidRPr="00CF5191">
              <w:rPr>
                <w:rFonts w:ascii="Times New Roman" w:eastAsia="Times New Roman" w:hAnsi="Times New Roman" w:cs="Times New Roman"/>
                <w:b/>
                <w:caps/>
                <w:kern w:val="28"/>
                <w:sz w:val="24"/>
                <w:szCs w:val="24"/>
                <w:lang w:eastAsia="ar-SA"/>
              </w:rPr>
              <w:t>ОценкаРЕА</w:t>
            </w:r>
            <w:r w:rsidR="000C4019" w:rsidRPr="00CF5191">
              <w:rPr>
                <w:rFonts w:ascii="Times New Roman" w:eastAsia="Times New Roman" w:hAnsi="Times New Roman" w:cs="Times New Roman"/>
                <w:b/>
                <w:caps/>
                <w:kern w:val="28"/>
                <w:sz w:val="24"/>
                <w:szCs w:val="24"/>
                <w:lang w:eastAsia="ar-SA"/>
              </w:rPr>
              <w:t>ЛИЗАЦИИ ПРОГРАММНЫХ ДОКУМЕНТОВ</w:t>
            </w:r>
          </w:p>
        </w:tc>
        <w:tc>
          <w:tcPr>
            <w:tcW w:w="1060" w:type="dxa"/>
            <w:shd w:val="clear" w:color="auto" w:fill="auto"/>
            <w:vAlign w:val="center"/>
          </w:tcPr>
          <w:p w:rsidR="00C024DF" w:rsidRPr="0065589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r w:rsidR="00C024DF" w:rsidRPr="0065589B">
              <w:rPr>
                <w:rFonts w:ascii="Times New Roman" w:eastAsia="Times New Roman" w:hAnsi="Times New Roman" w:cs="Times New Roman"/>
                <w:b/>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r>
              <w:t xml:space="preserve"> </w:t>
            </w:r>
            <w:r w:rsidRPr="00D217E4">
              <w:rPr>
                <w:rFonts w:ascii="Times New Roman" w:eastAsia="Times New Roman" w:hAnsi="Times New Roman" w:cs="Times New Roman"/>
                <w:sz w:val="24"/>
                <w:szCs w:val="24"/>
                <w:lang w:eastAsia="ar-SA"/>
              </w:rPr>
              <w:t>Анализ реализации программы развития области по индикатором устано</w:t>
            </w:r>
            <w:r>
              <w:rPr>
                <w:rFonts w:ascii="Times New Roman" w:eastAsia="Times New Roman" w:hAnsi="Times New Roman" w:cs="Times New Roman"/>
                <w:sz w:val="24"/>
                <w:szCs w:val="24"/>
                <w:lang w:eastAsia="ar-SA"/>
              </w:rPr>
              <w:t>вленном для района</w:t>
            </w:r>
            <w:r w:rsidRPr="00D217E4">
              <w:rPr>
                <w:rFonts w:ascii="Times New Roman" w:eastAsia="Times New Roman" w:hAnsi="Times New Roman" w:cs="Times New Roman"/>
                <w:sz w:val="24"/>
                <w:szCs w:val="24"/>
                <w:lang w:eastAsia="ar-SA"/>
              </w:rPr>
              <w:t xml:space="preserve"> Бәйтерек на 2022-2025 годы</w:t>
            </w:r>
          </w:p>
        </w:tc>
        <w:tc>
          <w:tcPr>
            <w:tcW w:w="1060" w:type="dxa"/>
            <w:shd w:val="clear" w:color="auto" w:fill="auto"/>
            <w:vAlign w:val="center"/>
          </w:tcPr>
          <w:p w:rsidR="00C024DF" w:rsidRPr="0065589B" w:rsidRDefault="0028162E"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23</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b/>
                <w:caps/>
                <w:kern w:val="28"/>
                <w:sz w:val="24"/>
                <w:szCs w:val="24"/>
                <w:lang w:eastAsia="ar-SA"/>
              </w:rPr>
            </w:pPr>
            <w:r w:rsidRPr="00CF5191">
              <w:rPr>
                <w:rFonts w:ascii="Times New Roman" w:eastAsia="Times New Roman" w:hAnsi="Times New Roman" w:cs="Times New Roman"/>
                <w:caps/>
                <w:kern w:val="28"/>
                <w:sz w:val="24"/>
                <w:szCs w:val="24"/>
                <w:lang w:eastAsia="ar-SA"/>
              </w:rPr>
              <w:t>3.2.</w:t>
            </w:r>
            <w:r w:rsidRPr="00CF5191">
              <w:rPr>
                <w:rFonts w:ascii="Times New Roman" w:eastAsia="Times New Roman" w:hAnsi="Times New Roman" w:cs="Times New Roman"/>
                <w:sz w:val="24"/>
                <w:szCs w:val="24"/>
                <w:lang w:eastAsia="ar-SA"/>
              </w:rPr>
              <w:t>Информация о реализации в районе других программных документов</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24</w:t>
            </w:r>
            <w:r w:rsidR="00C024DF" w:rsidRPr="0065589B">
              <w:rPr>
                <w:rFonts w:ascii="Times New Roman" w:eastAsia="Times New Roman" w:hAnsi="Times New Roman" w:cs="Times New Roman"/>
                <w:sz w:val="24"/>
                <w:szCs w:val="24"/>
                <w:lang w:eastAsia="ar-SA"/>
              </w:rPr>
              <w:t xml:space="preserve"> стр.</w:t>
            </w:r>
          </w:p>
        </w:tc>
      </w:tr>
      <w:tr w:rsidR="00E75046" w:rsidRPr="00C024DF" w:rsidTr="00590D69">
        <w:trPr>
          <w:jc w:val="center"/>
        </w:trPr>
        <w:tc>
          <w:tcPr>
            <w:tcW w:w="8925" w:type="dxa"/>
            <w:shd w:val="clear" w:color="auto" w:fill="auto"/>
          </w:tcPr>
          <w:p w:rsidR="00E75046" w:rsidRPr="00CF5191" w:rsidRDefault="00E75046" w:rsidP="00C024DF">
            <w:pPr>
              <w:suppressAutoHyphens/>
              <w:autoSpaceDE w:val="0"/>
              <w:autoSpaceDN w:val="0"/>
              <w:adjustRightInd w:val="0"/>
              <w:spacing w:after="0" w:line="240" w:lineRule="auto"/>
              <w:contextualSpacing/>
              <w:rPr>
                <w:rFonts w:ascii="Times New Roman" w:eastAsia="Times New Roman" w:hAnsi="Times New Roman" w:cs="Times New Roman"/>
                <w:caps/>
                <w:kern w:val="28"/>
                <w:sz w:val="24"/>
                <w:szCs w:val="24"/>
                <w:lang w:eastAsia="ar-SA"/>
              </w:rPr>
            </w:pPr>
          </w:p>
        </w:tc>
        <w:tc>
          <w:tcPr>
            <w:tcW w:w="1060" w:type="dxa"/>
            <w:shd w:val="clear" w:color="auto" w:fill="auto"/>
            <w:vAlign w:val="center"/>
          </w:tcPr>
          <w:p w:rsidR="00E75046" w:rsidRDefault="00E75046"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p>
        </w:tc>
      </w:tr>
      <w:tr w:rsidR="00C024DF" w:rsidRPr="00C024DF" w:rsidTr="00590D69">
        <w:trPr>
          <w:jc w:val="center"/>
        </w:trPr>
        <w:tc>
          <w:tcPr>
            <w:tcW w:w="8925" w:type="dxa"/>
            <w:shd w:val="clear" w:color="auto" w:fill="auto"/>
          </w:tcPr>
          <w:p w:rsidR="00C024DF" w:rsidRPr="00CF5191" w:rsidRDefault="00C024DF" w:rsidP="00C024DF">
            <w:pPr>
              <w:tabs>
                <w:tab w:val="left" w:pos="567"/>
              </w:tabs>
              <w:suppressAutoHyphens/>
              <w:autoSpaceDE w:val="0"/>
              <w:autoSpaceDN w:val="0"/>
              <w:adjustRightInd w:val="0"/>
              <w:spacing w:after="0" w:line="240" w:lineRule="auto"/>
              <w:contextualSpacing/>
              <w:jc w:val="both"/>
              <w:rPr>
                <w:rFonts w:ascii="Times New Roman" w:eastAsia="Times New Roman" w:hAnsi="Times New Roman" w:cs="Times New Roman"/>
                <w:b/>
                <w:caps/>
                <w:kern w:val="28"/>
                <w:sz w:val="24"/>
                <w:szCs w:val="24"/>
                <w:lang w:eastAsia="ar-SA"/>
              </w:rPr>
            </w:pPr>
            <w:r w:rsidRPr="00CF5191">
              <w:rPr>
                <w:rFonts w:ascii="Times New Roman" w:eastAsia="Times New Roman" w:hAnsi="Times New Roman" w:cs="Times New Roman"/>
                <w:b/>
                <w:sz w:val="24"/>
                <w:szCs w:val="24"/>
                <w:lang w:eastAsia="ar-SA"/>
              </w:rPr>
              <w:t>РАЗДЕЛ I</w:t>
            </w:r>
            <w:r w:rsidRPr="00CF5191">
              <w:rPr>
                <w:rFonts w:ascii="Times New Roman" w:eastAsia="Times New Roman" w:hAnsi="Times New Roman" w:cs="Times New Roman"/>
                <w:b/>
                <w:bCs/>
                <w:sz w:val="24"/>
                <w:szCs w:val="24"/>
                <w:lang w:val="en-US" w:eastAsia="ar-SA"/>
              </w:rPr>
              <w:t>V</w:t>
            </w:r>
            <w:r w:rsidRPr="00CF5191">
              <w:rPr>
                <w:rFonts w:ascii="Times New Roman" w:eastAsia="Times New Roman" w:hAnsi="Times New Roman" w:cs="Times New Roman"/>
                <w:b/>
                <w:sz w:val="24"/>
                <w:szCs w:val="24"/>
                <w:lang w:eastAsia="ar-SA"/>
              </w:rPr>
              <w:t>. ДОСТИЖЕНИЕ РЕЗУЛЬТАТОВ ПО ОТДЕЛЬНЫМ НА</w:t>
            </w:r>
            <w:r w:rsidR="000C4019" w:rsidRPr="00CF5191">
              <w:rPr>
                <w:rFonts w:ascii="Times New Roman" w:eastAsia="Times New Roman" w:hAnsi="Times New Roman" w:cs="Times New Roman"/>
                <w:b/>
                <w:sz w:val="24"/>
                <w:szCs w:val="24"/>
                <w:lang w:eastAsia="ar-SA"/>
              </w:rPr>
              <w:t>ПРАВЛЕНИЯМ</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r w:rsidR="00C024DF" w:rsidRPr="0065589B">
              <w:rPr>
                <w:rFonts w:ascii="Times New Roman" w:eastAsia="Times New Roman" w:hAnsi="Times New Roman" w:cs="Times New Roman"/>
                <w:b/>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sz w:val="24"/>
                <w:szCs w:val="24"/>
                <w:lang w:eastAsia="ar-SA"/>
              </w:rPr>
              <w:t xml:space="preserve">4.1. </w:t>
            </w:r>
            <w:r w:rsidRPr="00CF5191">
              <w:rPr>
                <w:rFonts w:ascii="Times New Roman" w:eastAsia="Times New Roman" w:hAnsi="Times New Roman" w:cs="Times New Roman"/>
                <w:color w:val="000000"/>
                <w:sz w:val="24"/>
                <w:szCs w:val="24"/>
                <w:lang w:eastAsia="ar-SA"/>
              </w:rPr>
              <w:t xml:space="preserve">Оценка эффективности реализации бюджетных инвестиционных проектов </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sz w:val="24"/>
                <w:szCs w:val="24"/>
                <w:lang w:eastAsia="ar-SA"/>
              </w:rPr>
              <w:t xml:space="preserve">4.2. </w:t>
            </w:r>
            <w:r w:rsidRPr="00CF5191">
              <w:rPr>
                <w:rFonts w:ascii="Times New Roman" w:eastAsia="Times New Roman" w:hAnsi="Times New Roman" w:cs="Times New Roman"/>
                <w:color w:val="000000"/>
                <w:sz w:val="24"/>
                <w:szCs w:val="24"/>
                <w:lang w:eastAsia="ar-SA"/>
              </w:rPr>
              <w:t>Оценка эффективности использования бюджетных средств администраторами бюджетных программ</w:t>
            </w:r>
            <w:r w:rsidR="000C4019" w:rsidRPr="00CF5191">
              <w:rPr>
                <w:rFonts w:ascii="Times New Roman" w:eastAsia="Times New Roman" w:hAnsi="Times New Roman" w:cs="Times New Roman"/>
                <w:sz w:val="24"/>
                <w:szCs w:val="24"/>
                <w:lang w:eastAsia="ar-SA"/>
              </w:rPr>
              <w:t xml:space="preserve"> </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sz w:val="24"/>
                <w:szCs w:val="24"/>
                <w:lang w:eastAsia="ar-SA"/>
              </w:rPr>
              <w:t>4.3.</w:t>
            </w:r>
            <w:r w:rsidRPr="00CF5191">
              <w:rPr>
                <w:rFonts w:ascii="Times New Roman" w:eastAsia="Times New Roman" w:hAnsi="Times New Roman" w:cs="Times New Roman"/>
                <w:color w:val="000000"/>
                <w:sz w:val="24"/>
                <w:szCs w:val="24"/>
                <w:lang w:eastAsia="ar-SA"/>
              </w:rPr>
              <w:t xml:space="preserve"> Оценка эффективности использован</w:t>
            </w:r>
            <w:r w:rsidR="000C4019" w:rsidRPr="00CF5191">
              <w:rPr>
                <w:rFonts w:ascii="Times New Roman" w:eastAsia="Times New Roman" w:hAnsi="Times New Roman" w:cs="Times New Roman"/>
                <w:color w:val="000000"/>
                <w:sz w:val="24"/>
                <w:szCs w:val="24"/>
                <w:lang w:eastAsia="ar-SA"/>
              </w:rPr>
              <w:t>ия активов государства</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sz w:val="24"/>
                <w:szCs w:val="24"/>
                <w:lang w:eastAsia="ar-SA"/>
              </w:rPr>
              <w:t>4.4.</w:t>
            </w:r>
            <w:r w:rsidRPr="00CF5191">
              <w:rPr>
                <w:rFonts w:ascii="Times New Roman" w:eastAsia="Times New Roman" w:hAnsi="Times New Roman" w:cs="Times New Roman"/>
                <w:color w:val="000000"/>
                <w:sz w:val="24"/>
                <w:szCs w:val="24"/>
                <w:lang w:eastAsia="ar-SA"/>
              </w:rPr>
              <w:t>Оценка эффективности использования активов субъектов квазигосударственно</w:t>
            </w:r>
            <w:r w:rsidR="000C4019" w:rsidRPr="00CF5191">
              <w:rPr>
                <w:rFonts w:ascii="Times New Roman" w:eastAsia="Times New Roman" w:hAnsi="Times New Roman" w:cs="Times New Roman"/>
                <w:color w:val="000000"/>
                <w:sz w:val="24"/>
                <w:szCs w:val="24"/>
                <w:lang w:eastAsia="ar-SA"/>
              </w:rPr>
              <w:t>го сектора</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32</w:t>
            </w:r>
            <w:r w:rsidR="00C024DF" w:rsidRPr="0065589B">
              <w:rPr>
                <w:rFonts w:ascii="Times New Roman" w:eastAsia="Times New Roman" w:hAnsi="Times New Roman" w:cs="Times New Roman"/>
                <w:sz w:val="24"/>
                <w:szCs w:val="24"/>
                <w:lang w:eastAsia="ar-SA"/>
              </w:rPr>
              <w:t xml:space="preserve"> стр.</w:t>
            </w:r>
          </w:p>
        </w:tc>
      </w:tr>
      <w:tr w:rsidR="00E75046" w:rsidRPr="00C024DF" w:rsidTr="00590D69">
        <w:trPr>
          <w:jc w:val="center"/>
        </w:trPr>
        <w:tc>
          <w:tcPr>
            <w:tcW w:w="8925" w:type="dxa"/>
            <w:shd w:val="clear" w:color="auto" w:fill="auto"/>
          </w:tcPr>
          <w:p w:rsidR="00E75046" w:rsidRPr="00CF5191" w:rsidRDefault="00E75046"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tc>
        <w:tc>
          <w:tcPr>
            <w:tcW w:w="1060" w:type="dxa"/>
            <w:shd w:val="clear" w:color="auto" w:fill="auto"/>
            <w:vAlign w:val="center"/>
          </w:tcPr>
          <w:p w:rsidR="00E75046" w:rsidRDefault="00E75046"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p>
        </w:tc>
      </w:tr>
      <w:tr w:rsidR="00D217E4" w:rsidRPr="00C024DF" w:rsidTr="00590D69">
        <w:trPr>
          <w:jc w:val="center"/>
        </w:trPr>
        <w:tc>
          <w:tcPr>
            <w:tcW w:w="8925" w:type="dxa"/>
            <w:shd w:val="clear" w:color="auto" w:fill="auto"/>
          </w:tcPr>
          <w:p w:rsidR="00D217E4" w:rsidRPr="00CF5191"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E4787C">
              <w:rPr>
                <w:rFonts w:ascii="Times New Roman" w:eastAsia="Times New Roman" w:hAnsi="Times New Roman" w:cs="Times New Roman"/>
                <w:b/>
                <w:sz w:val="24"/>
                <w:szCs w:val="24"/>
                <w:lang w:eastAsia="ar-SA"/>
              </w:rPr>
              <w:t xml:space="preserve">РАЗДЕЛ </w:t>
            </w:r>
            <w:r w:rsidRPr="00E4787C">
              <w:rPr>
                <w:rFonts w:ascii="Times New Roman" w:eastAsia="Times New Roman" w:hAnsi="Times New Roman" w:cs="Times New Roman"/>
                <w:b/>
                <w:bCs/>
                <w:sz w:val="24"/>
                <w:szCs w:val="24"/>
                <w:lang w:val="en-US" w:eastAsia="ar-SA"/>
              </w:rPr>
              <w:t>V</w:t>
            </w:r>
            <w:r w:rsidRPr="00E4787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r w:rsidRPr="00140EC9">
              <w:rPr>
                <w:rFonts w:ascii="Times New Roman" w:eastAsia="Times New Roman" w:hAnsi="Times New Roman" w:cs="Times New Roman"/>
                <w:b/>
                <w:color w:val="000000"/>
                <w:spacing w:val="2"/>
                <w:sz w:val="24"/>
                <w:szCs w:val="24"/>
                <w:lang w:eastAsia="ru-RU"/>
              </w:rPr>
              <w:t>ОЦЕНКА КОНСОЛИДИРОВАННОЙ ФИНАНСОВОЙ ОТЧЕТНОСТИ МЕСТНОГО БЮДЖЕТА</w:t>
            </w:r>
          </w:p>
        </w:tc>
        <w:tc>
          <w:tcPr>
            <w:tcW w:w="1060" w:type="dxa"/>
            <w:shd w:val="clear" w:color="auto" w:fill="auto"/>
            <w:vAlign w:val="center"/>
          </w:tcPr>
          <w:p w:rsidR="00D217E4"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32</w:t>
            </w:r>
            <w:r w:rsidR="00D217E4" w:rsidRPr="0065589B">
              <w:rPr>
                <w:rFonts w:ascii="Times New Roman" w:eastAsia="Times New Roman" w:hAnsi="Times New Roman" w:cs="Times New Roman"/>
                <w:b/>
                <w:sz w:val="24"/>
                <w:szCs w:val="24"/>
                <w:lang w:eastAsia="ar-SA"/>
              </w:rPr>
              <w:t xml:space="preserve"> стр.</w:t>
            </w:r>
          </w:p>
        </w:tc>
      </w:tr>
      <w:tr w:rsidR="00D217E4" w:rsidRPr="00C024DF" w:rsidTr="00590D69">
        <w:trPr>
          <w:jc w:val="center"/>
        </w:trPr>
        <w:tc>
          <w:tcPr>
            <w:tcW w:w="8925" w:type="dxa"/>
            <w:shd w:val="clear" w:color="auto" w:fill="auto"/>
          </w:tcPr>
          <w:p w:rsidR="00D217E4" w:rsidRPr="00CF5191"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tc>
        <w:tc>
          <w:tcPr>
            <w:tcW w:w="1060" w:type="dxa"/>
            <w:shd w:val="clear" w:color="auto" w:fill="auto"/>
            <w:vAlign w:val="center"/>
          </w:tcPr>
          <w:p w:rsidR="00D217E4" w:rsidRDefault="00D217E4"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CF5191">
              <w:rPr>
                <w:rFonts w:ascii="Times New Roman" w:eastAsia="Times New Roman" w:hAnsi="Times New Roman" w:cs="Times New Roman"/>
                <w:b/>
                <w:sz w:val="24"/>
                <w:szCs w:val="24"/>
                <w:lang w:eastAsia="ar-SA"/>
              </w:rPr>
              <w:t xml:space="preserve">РАЗДЕЛ </w:t>
            </w:r>
            <w:r w:rsidR="00D217E4" w:rsidRPr="00E4787C">
              <w:rPr>
                <w:rFonts w:ascii="Times New Roman" w:eastAsia="Times New Roman" w:hAnsi="Times New Roman" w:cs="Times New Roman"/>
                <w:b/>
                <w:bCs/>
                <w:sz w:val="24"/>
                <w:szCs w:val="24"/>
                <w:lang w:val="en-US" w:eastAsia="ar-SA"/>
              </w:rPr>
              <w:t>V</w:t>
            </w:r>
            <w:r w:rsidR="00D217E4" w:rsidRPr="00E4787C">
              <w:rPr>
                <w:rFonts w:ascii="Times New Roman" w:eastAsia="Times New Roman" w:hAnsi="Times New Roman" w:cs="Times New Roman"/>
                <w:b/>
                <w:sz w:val="24"/>
                <w:szCs w:val="24"/>
                <w:lang w:eastAsia="ar-SA"/>
              </w:rPr>
              <w:t>I</w:t>
            </w:r>
            <w:r w:rsidRPr="00CF5191">
              <w:rPr>
                <w:rFonts w:ascii="Times New Roman" w:eastAsia="Times New Roman" w:hAnsi="Times New Roman" w:cs="Times New Roman"/>
                <w:b/>
                <w:sz w:val="24"/>
                <w:szCs w:val="24"/>
                <w:lang w:eastAsia="ar-SA"/>
              </w:rPr>
              <w:t>. ЗАКЛ</w:t>
            </w:r>
            <w:r w:rsidR="000C4019" w:rsidRPr="00CF5191">
              <w:rPr>
                <w:rFonts w:ascii="Times New Roman" w:eastAsia="Times New Roman" w:hAnsi="Times New Roman" w:cs="Times New Roman"/>
                <w:b/>
                <w:sz w:val="24"/>
                <w:szCs w:val="24"/>
                <w:lang w:eastAsia="ar-SA"/>
              </w:rPr>
              <w:t>ЮЧИТЕЛЬНАЯ ЧАСТЬ</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r w:rsidR="00C024DF" w:rsidRPr="0065589B">
              <w:rPr>
                <w:rFonts w:ascii="Times New Roman" w:eastAsia="Times New Roman" w:hAnsi="Times New Roman" w:cs="Times New Roman"/>
                <w:b/>
                <w:sz w:val="24"/>
                <w:szCs w:val="24"/>
                <w:lang w:eastAsia="ar-SA"/>
              </w:rPr>
              <w:t xml:space="preserve"> стр.</w:t>
            </w:r>
          </w:p>
        </w:tc>
      </w:tr>
      <w:tr w:rsidR="00C024DF" w:rsidRPr="00C024DF" w:rsidTr="00590D69">
        <w:trPr>
          <w:jc w:val="center"/>
        </w:trPr>
        <w:tc>
          <w:tcPr>
            <w:tcW w:w="8925" w:type="dxa"/>
            <w:shd w:val="clear" w:color="auto" w:fill="auto"/>
          </w:tcPr>
          <w:p w:rsidR="00C024DF" w:rsidRPr="00CF5191" w:rsidRDefault="00C024DF"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CF5191">
              <w:rPr>
                <w:rFonts w:ascii="Times New Roman" w:eastAsia="Times New Roman" w:hAnsi="Times New Roman" w:cs="Times New Roman"/>
                <w:sz w:val="24"/>
                <w:szCs w:val="24"/>
                <w:lang w:eastAsia="ar-SA"/>
              </w:rPr>
              <w:t>5.1. Вывод</w:t>
            </w:r>
            <w:r w:rsidR="000C4019" w:rsidRPr="00CF5191">
              <w:rPr>
                <w:rFonts w:ascii="Times New Roman" w:eastAsia="Times New Roman" w:hAnsi="Times New Roman" w:cs="Times New Roman"/>
                <w:sz w:val="24"/>
                <w:szCs w:val="24"/>
                <w:lang w:eastAsia="ar-SA"/>
              </w:rPr>
              <w:t xml:space="preserve">ы </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val="kk-KZ" w:eastAsia="ar-SA"/>
              </w:rPr>
              <w:t>32</w:t>
            </w:r>
            <w:r w:rsidR="00C024DF" w:rsidRPr="0065589B">
              <w:rPr>
                <w:rFonts w:ascii="Times New Roman" w:eastAsia="Times New Roman" w:hAnsi="Times New Roman" w:cs="Times New Roman"/>
                <w:sz w:val="24"/>
                <w:szCs w:val="24"/>
                <w:lang w:eastAsia="ar-SA"/>
              </w:rPr>
              <w:t xml:space="preserve"> стр.</w:t>
            </w:r>
          </w:p>
        </w:tc>
      </w:tr>
      <w:tr w:rsidR="00C024DF" w:rsidRPr="00C024DF" w:rsidTr="00590D69">
        <w:trPr>
          <w:jc w:val="center"/>
        </w:trPr>
        <w:tc>
          <w:tcPr>
            <w:tcW w:w="8925" w:type="dxa"/>
            <w:shd w:val="clear" w:color="auto" w:fill="auto"/>
          </w:tcPr>
          <w:p w:rsidR="00C024DF" w:rsidRPr="00C024DF" w:rsidRDefault="000C4019"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5.2. Рекомендации </w:t>
            </w:r>
          </w:p>
        </w:tc>
        <w:tc>
          <w:tcPr>
            <w:tcW w:w="1060" w:type="dxa"/>
            <w:shd w:val="clear" w:color="auto" w:fill="auto"/>
            <w:vAlign w:val="center"/>
          </w:tcPr>
          <w:p w:rsidR="00C024DF" w:rsidRPr="0065589B"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33</w:t>
            </w:r>
            <w:r w:rsidR="00C024DF" w:rsidRPr="0065589B">
              <w:rPr>
                <w:rFonts w:ascii="Times New Roman" w:eastAsia="Times New Roman" w:hAnsi="Times New Roman" w:cs="Times New Roman"/>
                <w:sz w:val="24"/>
                <w:szCs w:val="24"/>
                <w:lang w:eastAsia="ar-SA"/>
              </w:rPr>
              <w:t xml:space="preserve"> стр.</w:t>
            </w:r>
          </w:p>
        </w:tc>
      </w:tr>
      <w:tr w:rsidR="00D217E4" w:rsidRPr="00C024DF" w:rsidTr="00590D69">
        <w:trPr>
          <w:jc w:val="center"/>
        </w:trPr>
        <w:tc>
          <w:tcPr>
            <w:tcW w:w="8925" w:type="dxa"/>
            <w:shd w:val="clear" w:color="auto" w:fill="auto"/>
          </w:tcPr>
          <w:p w:rsidR="00D217E4"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p>
        </w:tc>
        <w:tc>
          <w:tcPr>
            <w:tcW w:w="1060" w:type="dxa"/>
            <w:shd w:val="clear" w:color="auto" w:fill="auto"/>
            <w:vAlign w:val="center"/>
          </w:tcPr>
          <w:p w:rsidR="00D217E4" w:rsidRDefault="00D217E4"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p>
        </w:tc>
      </w:tr>
      <w:tr w:rsidR="00D217E4" w:rsidRPr="00C024DF" w:rsidTr="00590D69">
        <w:trPr>
          <w:jc w:val="center"/>
        </w:trPr>
        <w:tc>
          <w:tcPr>
            <w:tcW w:w="8925" w:type="dxa"/>
            <w:shd w:val="clear" w:color="auto" w:fill="auto"/>
          </w:tcPr>
          <w:p w:rsidR="00D217E4"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7F03BA">
              <w:rPr>
                <w:rFonts w:ascii="Times New Roman" w:eastAsia="Times New Roman" w:hAnsi="Times New Roman" w:cs="Times New Roman"/>
                <w:b/>
                <w:color w:val="000000"/>
                <w:spacing w:val="2"/>
                <w:sz w:val="24"/>
                <w:szCs w:val="24"/>
                <w:lang w:eastAsia="ru-RU"/>
              </w:rPr>
              <w:t>ПРИЛОЖЕНИЯ К ОТЧЕТУ</w:t>
            </w:r>
          </w:p>
        </w:tc>
        <w:tc>
          <w:tcPr>
            <w:tcW w:w="1060" w:type="dxa"/>
            <w:shd w:val="clear" w:color="auto" w:fill="auto"/>
            <w:vAlign w:val="center"/>
          </w:tcPr>
          <w:p w:rsidR="00D217E4" w:rsidRPr="00D217E4"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w:t>
            </w:r>
            <w:r w:rsidR="00D217E4" w:rsidRPr="00D217E4">
              <w:rPr>
                <w:rFonts w:ascii="Times New Roman" w:eastAsia="Times New Roman" w:hAnsi="Times New Roman" w:cs="Times New Roman"/>
                <w:b/>
                <w:sz w:val="24"/>
                <w:szCs w:val="24"/>
                <w:lang w:eastAsia="ar-SA"/>
              </w:rPr>
              <w:t xml:space="preserve"> стр.</w:t>
            </w:r>
          </w:p>
        </w:tc>
      </w:tr>
      <w:tr w:rsidR="00D217E4" w:rsidRPr="00C024DF" w:rsidTr="00590D69">
        <w:trPr>
          <w:jc w:val="center"/>
        </w:trPr>
        <w:tc>
          <w:tcPr>
            <w:tcW w:w="8925" w:type="dxa"/>
            <w:shd w:val="clear" w:color="auto" w:fill="auto"/>
          </w:tcPr>
          <w:p w:rsidR="00D217E4"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7F03BA">
              <w:rPr>
                <w:rFonts w:ascii="Times New Roman" w:eastAsia="Times New Roman" w:hAnsi="Times New Roman" w:cs="Times New Roman"/>
                <w:color w:val="000000"/>
                <w:spacing w:val="2"/>
                <w:sz w:val="24"/>
                <w:szCs w:val="24"/>
                <w:lang w:eastAsia="ru-RU"/>
              </w:rPr>
              <w:t>1. Дополнительные</w:t>
            </w:r>
            <w:r>
              <w:rPr>
                <w:rFonts w:ascii="Times New Roman" w:eastAsia="Times New Roman" w:hAnsi="Times New Roman" w:cs="Times New Roman"/>
                <w:color w:val="000000"/>
                <w:spacing w:val="2"/>
                <w:sz w:val="24"/>
                <w:szCs w:val="24"/>
                <w:lang w:eastAsia="ru-RU"/>
              </w:rPr>
              <w:t xml:space="preserve"> материалы (таблицы, диаграммы)</w:t>
            </w:r>
          </w:p>
        </w:tc>
        <w:tc>
          <w:tcPr>
            <w:tcW w:w="1060" w:type="dxa"/>
            <w:shd w:val="clear" w:color="auto" w:fill="auto"/>
            <w:vAlign w:val="center"/>
          </w:tcPr>
          <w:p w:rsidR="00D217E4"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D217E4" w:rsidRPr="0065589B">
              <w:rPr>
                <w:rFonts w:ascii="Times New Roman" w:eastAsia="Times New Roman" w:hAnsi="Times New Roman" w:cs="Times New Roman"/>
                <w:sz w:val="24"/>
                <w:szCs w:val="24"/>
                <w:lang w:eastAsia="ar-SA"/>
              </w:rPr>
              <w:t xml:space="preserve"> стр.</w:t>
            </w:r>
          </w:p>
        </w:tc>
      </w:tr>
      <w:tr w:rsidR="00D217E4" w:rsidRPr="00C024DF" w:rsidTr="00590D69">
        <w:trPr>
          <w:jc w:val="center"/>
        </w:trPr>
        <w:tc>
          <w:tcPr>
            <w:tcW w:w="8925" w:type="dxa"/>
            <w:shd w:val="clear" w:color="auto" w:fill="auto"/>
          </w:tcPr>
          <w:p w:rsidR="00D217E4" w:rsidRDefault="00D217E4" w:rsidP="00C024DF">
            <w:pPr>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ar-SA"/>
              </w:rPr>
            </w:pPr>
            <w:r w:rsidRPr="007F03BA">
              <w:rPr>
                <w:rFonts w:ascii="Times New Roman" w:eastAsia="Times New Roman" w:hAnsi="Times New Roman" w:cs="Times New Roman"/>
                <w:sz w:val="24"/>
                <w:szCs w:val="24"/>
                <w:lang w:eastAsia="ar-SA"/>
              </w:rPr>
              <w:t>2. Информация о работе Ревизионной комиссии за отчетный период</w:t>
            </w:r>
          </w:p>
        </w:tc>
        <w:tc>
          <w:tcPr>
            <w:tcW w:w="1060" w:type="dxa"/>
            <w:shd w:val="clear" w:color="auto" w:fill="auto"/>
            <w:vAlign w:val="center"/>
          </w:tcPr>
          <w:p w:rsidR="00D217E4" w:rsidRDefault="002F040A" w:rsidP="0065589B">
            <w:pPr>
              <w:suppressAutoHyphens/>
              <w:autoSpaceDE w:val="0"/>
              <w:autoSpaceDN w:val="0"/>
              <w:adjustRightInd w:val="0"/>
              <w:spacing w:after="0" w:line="240" w:lineRule="auto"/>
              <w:ind w:firstLine="23"/>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r w:rsidR="00D217E4" w:rsidRPr="0065589B">
              <w:rPr>
                <w:rFonts w:ascii="Times New Roman" w:eastAsia="Times New Roman" w:hAnsi="Times New Roman" w:cs="Times New Roman"/>
                <w:sz w:val="24"/>
                <w:szCs w:val="24"/>
                <w:lang w:eastAsia="ar-SA"/>
              </w:rPr>
              <w:t xml:space="preserve"> стр.</w:t>
            </w:r>
          </w:p>
        </w:tc>
      </w:tr>
    </w:tbl>
    <w:p w:rsidR="00C024DF" w:rsidRPr="00C024DF" w:rsidRDefault="00C024DF" w:rsidP="00A00248">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eastAsia="ar-SA"/>
        </w:rPr>
      </w:pPr>
      <w:r w:rsidRPr="00C024DF">
        <w:rPr>
          <w:rFonts w:ascii="Times New Roman" w:eastAsia="Times New Roman" w:hAnsi="Times New Roman" w:cs="Times New Roman"/>
          <w:b/>
          <w:sz w:val="28"/>
          <w:szCs w:val="28"/>
          <w:lang w:eastAsia="ar-SA"/>
        </w:rPr>
        <w:lastRenderedPageBreak/>
        <w:t>ВВЕДЕНИЕ</w:t>
      </w:r>
    </w:p>
    <w:p w:rsidR="00C024DF" w:rsidRPr="00C024DF" w:rsidRDefault="00C024DF" w:rsidP="00C024DF">
      <w:pPr>
        <w:suppressAutoHyphens/>
        <w:autoSpaceDE w:val="0"/>
        <w:autoSpaceDN w:val="0"/>
        <w:adjustRightInd w:val="0"/>
        <w:spacing w:after="0" w:line="240" w:lineRule="auto"/>
        <w:ind w:firstLine="720"/>
        <w:contextualSpacing/>
        <w:rPr>
          <w:rFonts w:ascii="Times New Roman" w:eastAsia="Times New Roman" w:hAnsi="Times New Roman" w:cs="Times New Roman"/>
          <w:b/>
          <w:sz w:val="28"/>
          <w:szCs w:val="28"/>
          <w:lang w:eastAsia="ar-SA"/>
        </w:rPr>
      </w:pPr>
    </w:p>
    <w:p w:rsidR="00C024DF" w:rsidRPr="00CC00B1"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
          <w:iCs/>
          <w:sz w:val="28"/>
          <w:szCs w:val="28"/>
          <w:lang w:eastAsia="ar-SA"/>
        </w:rPr>
      </w:pPr>
      <w:r w:rsidRPr="0098205C">
        <w:rPr>
          <w:rFonts w:ascii="Times New Roman" w:eastAsia="Times New Roman" w:hAnsi="Times New Roman" w:cs="Times New Roman"/>
          <w:iCs/>
          <w:sz w:val="28"/>
          <w:szCs w:val="28"/>
          <w:lang w:eastAsia="ar-SA"/>
        </w:rPr>
        <w:t>Ревизионной комиссией по Западно-Казахстанской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акимата района Бәйтерек об испо</w:t>
      </w:r>
      <w:r w:rsidR="0074067E" w:rsidRPr="0098205C">
        <w:rPr>
          <w:rFonts w:ascii="Times New Roman" w:eastAsia="Times New Roman" w:hAnsi="Times New Roman" w:cs="Times New Roman"/>
          <w:iCs/>
          <w:sz w:val="28"/>
          <w:szCs w:val="28"/>
          <w:lang w:eastAsia="ar-SA"/>
        </w:rPr>
        <w:t>лнении районного бюджета за 202</w:t>
      </w:r>
      <w:r w:rsidR="00CF5191" w:rsidRPr="0098205C">
        <w:rPr>
          <w:rFonts w:ascii="Times New Roman" w:eastAsia="Times New Roman" w:hAnsi="Times New Roman" w:cs="Times New Roman"/>
          <w:iCs/>
          <w:sz w:val="28"/>
          <w:szCs w:val="28"/>
          <w:lang w:eastAsia="ar-SA"/>
        </w:rPr>
        <w:t>2</w:t>
      </w:r>
      <w:r w:rsidRPr="0098205C">
        <w:rPr>
          <w:rFonts w:ascii="Times New Roman" w:eastAsia="Times New Roman" w:hAnsi="Times New Roman" w:cs="Times New Roman"/>
          <w:iCs/>
          <w:sz w:val="28"/>
          <w:szCs w:val="28"/>
          <w:lang w:eastAsia="ar-SA"/>
        </w:rPr>
        <w:t xml:space="preserve"> год</w:t>
      </w:r>
      <w:r w:rsidRPr="00CC00B1">
        <w:rPr>
          <w:rFonts w:ascii="Times New Roman" w:eastAsia="Times New Roman" w:hAnsi="Times New Roman" w:cs="Times New Roman"/>
          <w:i/>
          <w:iCs/>
          <w:sz w:val="28"/>
          <w:szCs w:val="28"/>
          <w:lang w:eastAsia="ar-SA"/>
        </w:rPr>
        <w:t xml:space="preserve"> (далее - Отчет).</w:t>
      </w:r>
    </w:p>
    <w:p w:rsidR="00C024DF" w:rsidRPr="00CC00B1"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
          <w:iCs/>
          <w:sz w:val="28"/>
          <w:szCs w:val="28"/>
          <w:lang w:eastAsia="ar-SA"/>
        </w:rPr>
      </w:pPr>
    </w:p>
    <w:p w:rsidR="00C024DF" w:rsidRPr="00E449CA"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Cs/>
          <w:sz w:val="28"/>
          <w:szCs w:val="28"/>
          <w:lang w:eastAsia="ar-SA"/>
        </w:rPr>
      </w:pPr>
      <w:r w:rsidRPr="00E449CA">
        <w:rPr>
          <w:rFonts w:ascii="Times New Roman" w:eastAsia="Times New Roman" w:hAnsi="Times New Roman" w:cs="Times New Roman"/>
          <w:iCs/>
          <w:sz w:val="28"/>
          <w:szCs w:val="28"/>
          <w:lang w:eastAsia="ar-SA"/>
        </w:rPr>
        <w:t xml:space="preserve">В </w:t>
      </w:r>
      <w:r w:rsidRPr="00E449CA">
        <w:rPr>
          <w:rFonts w:ascii="Times New Roman" w:eastAsia="Times New Roman" w:hAnsi="Times New Roman" w:cs="Times New Roman"/>
          <w:b/>
          <w:bCs/>
          <w:i/>
          <w:iCs/>
          <w:sz w:val="28"/>
          <w:szCs w:val="28"/>
          <w:lang w:eastAsia="ar-SA"/>
        </w:rPr>
        <w:t>первом разделе</w:t>
      </w:r>
      <w:r w:rsidRPr="00E449CA">
        <w:rPr>
          <w:rFonts w:ascii="Times New Roman" w:eastAsia="Times New Roman" w:hAnsi="Times New Roman" w:cs="Times New Roman"/>
          <w:bCs/>
          <w:iCs/>
          <w:sz w:val="28"/>
          <w:szCs w:val="28"/>
          <w:lang w:eastAsia="ar-SA"/>
        </w:rPr>
        <w:t xml:space="preserve"> представлены</w:t>
      </w:r>
      <w:r w:rsidRPr="00E449CA">
        <w:rPr>
          <w:rFonts w:ascii="Times New Roman" w:eastAsia="Times New Roman" w:hAnsi="Times New Roman" w:cs="Times New Roman"/>
          <w:iCs/>
          <w:sz w:val="28"/>
          <w:szCs w:val="28"/>
          <w:lang w:eastAsia="ar-SA"/>
        </w:rPr>
        <w:t xml:space="preserve"> основные показатели социально-экономич</w:t>
      </w:r>
      <w:r w:rsidR="0098205C" w:rsidRPr="00E449CA">
        <w:rPr>
          <w:rFonts w:ascii="Times New Roman" w:eastAsia="Times New Roman" w:hAnsi="Times New Roman" w:cs="Times New Roman"/>
          <w:iCs/>
          <w:sz w:val="28"/>
          <w:szCs w:val="28"/>
          <w:lang w:eastAsia="ar-SA"/>
        </w:rPr>
        <w:t>еского развития района Бәйтерек за 2022 год.</w:t>
      </w:r>
    </w:p>
    <w:p w:rsidR="00C024DF" w:rsidRPr="00CC00B1"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
          <w:iCs/>
          <w:sz w:val="28"/>
          <w:szCs w:val="28"/>
          <w:lang w:eastAsia="ar-SA"/>
        </w:rPr>
      </w:pPr>
    </w:p>
    <w:p w:rsidR="00C024DF" w:rsidRPr="00E449CA"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Cs/>
          <w:sz w:val="28"/>
          <w:szCs w:val="28"/>
          <w:lang w:eastAsia="ar-SA"/>
        </w:rPr>
      </w:pPr>
      <w:r w:rsidRPr="00E449CA">
        <w:rPr>
          <w:rFonts w:ascii="Times New Roman" w:eastAsia="Times New Roman" w:hAnsi="Times New Roman" w:cs="Times New Roman"/>
          <w:iCs/>
          <w:sz w:val="28"/>
          <w:szCs w:val="28"/>
          <w:lang w:eastAsia="ar-SA"/>
        </w:rPr>
        <w:t xml:space="preserve">Во </w:t>
      </w:r>
      <w:r w:rsidRPr="00E449CA">
        <w:rPr>
          <w:rFonts w:ascii="Times New Roman" w:eastAsia="Times New Roman" w:hAnsi="Times New Roman" w:cs="Times New Roman"/>
          <w:b/>
          <w:i/>
          <w:iCs/>
          <w:sz w:val="28"/>
          <w:szCs w:val="28"/>
          <w:lang w:eastAsia="ar-SA"/>
        </w:rPr>
        <w:t>втором разделе</w:t>
      </w:r>
      <w:r w:rsidRPr="00E449CA">
        <w:rPr>
          <w:rFonts w:ascii="Times New Roman" w:eastAsia="Times New Roman" w:hAnsi="Times New Roman" w:cs="Times New Roman"/>
          <w:iCs/>
          <w:sz w:val="28"/>
          <w:szCs w:val="28"/>
          <w:lang w:eastAsia="ar-SA"/>
        </w:rPr>
        <w:t xml:space="preserve"> представлен анализ исполнения</w:t>
      </w:r>
      <w:r w:rsidR="00271545" w:rsidRPr="00E449CA">
        <w:rPr>
          <w:rFonts w:ascii="Times New Roman" w:eastAsia="Times New Roman" w:hAnsi="Times New Roman" w:cs="Times New Roman"/>
          <w:iCs/>
          <w:sz w:val="28"/>
          <w:szCs w:val="28"/>
          <w:lang w:eastAsia="ar-SA"/>
        </w:rPr>
        <w:t xml:space="preserve"> бюджета района Бәйтерек за 202</w:t>
      </w:r>
      <w:r w:rsidR="00CF5191" w:rsidRPr="00E449CA">
        <w:rPr>
          <w:rFonts w:ascii="Times New Roman" w:eastAsia="Times New Roman" w:hAnsi="Times New Roman" w:cs="Times New Roman"/>
          <w:iCs/>
          <w:sz w:val="28"/>
          <w:szCs w:val="28"/>
          <w:lang w:eastAsia="ar-SA"/>
        </w:rPr>
        <w:t>2</w:t>
      </w:r>
      <w:r w:rsidRPr="00E449CA">
        <w:rPr>
          <w:rFonts w:ascii="Times New Roman" w:eastAsia="Times New Roman" w:hAnsi="Times New Roman" w:cs="Times New Roman"/>
          <w:iCs/>
          <w:sz w:val="28"/>
          <w:szCs w:val="28"/>
          <w:lang w:eastAsia="ar-SA"/>
        </w:rPr>
        <w:t xml:space="preserve"> год, в том числе исполнения поступлений и расходов бюджета, дефицита бюджета и источников его финансирования.</w:t>
      </w:r>
    </w:p>
    <w:p w:rsidR="00C024DF" w:rsidRPr="00CC00B1"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
          <w:iCs/>
          <w:sz w:val="28"/>
          <w:szCs w:val="28"/>
          <w:lang w:eastAsia="ar-SA"/>
        </w:rPr>
      </w:pPr>
    </w:p>
    <w:p w:rsidR="00E449CA" w:rsidRPr="00EF4DFB" w:rsidRDefault="00E449CA" w:rsidP="00E449CA">
      <w:pPr>
        <w:suppressAutoHyphens/>
        <w:autoSpaceDE w:val="0"/>
        <w:autoSpaceDN w:val="0"/>
        <w:adjustRightInd w:val="0"/>
        <w:spacing w:after="0" w:line="240" w:lineRule="auto"/>
        <w:ind w:firstLine="709"/>
        <w:jc w:val="both"/>
        <w:rPr>
          <w:rFonts w:ascii="Times New Roman" w:eastAsia="Times New Roman" w:hAnsi="Times New Roman" w:cs="Times New Roman"/>
          <w:bCs/>
          <w:iCs/>
          <w:sz w:val="28"/>
          <w:szCs w:val="28"/>
          <w:lang w:val="kk-KZ" w:eastAsia="ar-SA"/>
        </w:rPr>
      </w:pPr>
      <w:r w:rsidRPr="00EF4DFB">
        <w:rPr>
          <w:rFonts w:ascii="Times New Roman" w:eastAsia="Times New Roman" w:hAnsi="Times New Roman" w:cs="Times New Roman"/>
          <w:iCs/>
          <w:sz w:val="28"/>
          <w:szCs w:val="28"/>
          <w:lang w:eastAsia="ar-SA"/>
        </w:rPr>
        <w:t xml:space="preserve">В </w:t>
      </w:r>
      <w:r w:rsidRPr="00EF4DFB">
        <w:rPr>
          <w:rFonts w:ascii="Times New Roman" w:eastAsia="Times New Roman" w:hAnsi="Times New Roman" w:cs="Times New Roman"/>
          <w:b/>
          <w:i/>
          <w:iCs/>
          <w:sz w:val="28"/>
          <w:szCs w:val="28"/>
          <w:lang w:eastAsia="ar-SA"/>
        </w:rPr>
        <w:t>третьем</w:t>
      </w:r>
      <w:r w:rsidRPr="00EF4DFB">
        <w:rPr>
          <w:rFonts w:ascii="Times New Roman" w:eastAsia="Times New Roman" w:hAnsi="Times New Roman" w:cs="Times New Roman"/>
          <w:b/>
          <w:bCs/>
          <w:i/>
          <w:iCs/>
          <w:sz w:val="28"/>
          <w:szCs w:val="28"/>
          <w:lang w:eastAsia="ar-SA"/>
        </w:rPr>
        <w:t xml:space="preserve"> разделе</w:t>
      </w:r>
      <w:r w:rsidRPr="00EF4DFB">
        <w:rPr>
          <w:rFonts w:ascii="Times New Roman" w:eastAsia="Times New Roman" w:hAnsi="Times New Roman" w:cs="Times New Roman"/>
          <w:b/>
          <w:bCs/>
          <w:iCs/>
          <w:sz w:val="28"/>
          <w:szCs w:val="28"/>
          <w:lang w:eastAsia="ar-SA"/>
        </w:rPr>
        <w:t xml:space="preserve"> </w:t>
      </w:r>
      <w:r w:rsidRPr="00EF4DFB">
        <w:rPr>
          <w:rFonts w:ascii="Times New Roman" w:eastAsia="Times New Roman" w:hAnsi="Times New Roman" w:cs="Times New Roman"/>
          <w:bCs/>
          <w:iCs/>
          <w:sz w:val="28"/>
          <w:szCs w:val="28"/>
          <w:lang w:eastAsia="ar-SA"/>
        </w:rPr>
        <w:t xml:space="preserve">отражен </w:t>
      </w:r>
      <w:r w:rsidRPr="00EF4DFB">
        <w:rPr>
          <w:rFonts w:ascii="Times New Roman" w:eastAsia="Times New Roman" w:hAnsi="Times New Roman" w:cs="Times New Roman"/>
          <w:bCs/>
          <w:iCs/>
          <w:sz w:val="28"/>
          <w:szCs w:val="28"/>
          <w:lang w:val="kk-KZ" w:eastAsia="ar-SA"/>
        </w:rPr>
        <w:t>оценка реализации программных документов.</w:t>
      </w:r>
    </w:p>
    <w:p w:rsidR="00C024DF" w:rsidRPr="00E449CA" w:rsidRDefault="00C024DF" w:rsidP="00C024DF">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i/>
          <w:iCs/>
          <w:sz w:val="30"/>
          <w:szCs w:val="30"/>
          <w:lang w:val="kk-KZ" w:eastAsia="ar-SA"/>
        </w:rPr>
      </w:pPr>
    </w:p>
    <w:p w:rsidR="00E449CA" w:rsidRPr="000F0BEB" w:rsidRDefault="00E449CA" w:rsidP="00E449C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2F607C">
        <w:rPr>
          <w:rFonts w:ascii="Times New Roman" w:eastAsia="Times New Roman" w:hAnsi="Times New Roman" w:cs="Times New Roman"/>
          <w:b/>
          <w:i/>
          <w:iCs/>
          <w:sz w:val="28"/>
          <w:szCs w:val="28"/>
          <w:lang w:eastAsia="ar-SA"/>
        </w:rPr>
        <w:t>В четвертом</w:t>
      </w:r>
      <w:r w:rsidRPr="002F607C">
        <w:rPr>
          <w:rFonts w:ascii="Times New Roman" w:eastAsia="Times New Roman" w:hAnsi="Times New Roman" w:cs="Times New Roman"/>
          <w:b/>
          <w:bCs/>
          <w:i/>
          <w:iCs/>
          <w:sz w:val="28"/>
          <w:szCs w:val="28"/>
          <w:lang w:eastAsia="ar-SA"/>
        </w:rPr>
        <w:t xml:space="preserve"> разделе</w:t>
      </w:r>
      <w:r w:rsidRPr="002F607C">
        <w:rPr>
          <w:rFonts w:ascii="Times New Roman" w:eastAsia="Times New Roman" w:hAnsi="Times New Roman" w:cs="Times New Roman"/>
          <w:bCs/>
          <w:i/>
          <w:iCs/>
          <w:sz w:val="28"/>
          <w:szCs w:val="28"/>
          <w:lang w:eastAsia="ar-SA"/>
        </w:rPr>
        <w:t xml:space="preserve"> </w:t>
      </w:r>
      <w:r w:rsidRPr="000F0BEB">
        <w:rPr>
          <w:rFonts w:ascii="Times New Roman" w:eastAsia="Times New Roman" w:hAnsi="Times New Roman" w:cs="Times New Roman"/>
          <w:iCs/>
          <w:sz w:val="28"/>
          <w:szCs w:val="28"/>
          <w:lang w:eastAsia="ar-SA"/>
        </w:rPr>
        <w:t>отражены достижения результатов аудиторской деятельности по отдельным направлениям.</w:t>
      </w:r>
    </w:p>
    <w:p w:rsidR="00E449CA" w:rsidRDefault="00E449CA" w:rsidP="00E449CA">
      <w:pPr>
        <w:pStyle w:val="2b"/>
      </w:pPr>
    </w:p>
    <w:p w:rsidR="00E449CA" w:rsidRPr="00DC4F9A" w:rsidRDefault="00E449CA" w:rsidP="00E449CA">
      <w:pPr>
        <w:suppressAutoHyphens/>
        <w:autoSpaceDE w:val="0"/>
        <w:autoSpaceDN w:val="0"/>
        <w:adjustRightInd w:val="0"/>
        <w:spacing w:after="0" w:line="240" w:lineRule="auto"/>
        <w:ind w:firstLine="720"/>
        <w:jc w:val="both"/>
        <w:rPr>
          <w:rFonts w:ascii="Times New Roman" w:eastAsia="Times New Roman" w:hAnsi="Times New Roman" w:cs="Times New Roman"/>
          <w:iCs/>
          <w:sz w:val="28"/>
          <w:szCs w:val="28"/>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sidRPr="0054218E">
        <w:rPr>
          <w:rFonts w:ascii="Times New Roman" w:eastAsia="Times New Roman" w:hAnsi="Times New Roman" w:cs="Times New Roman"/>
          <w:b/>
          <w:i/>
          <w:iCs/>
          <w:sz w:val="28"/>
          <w:szCs w:val="28"/>
          <w:lang w:eastAsia="ar-SA"/>
        </w:rPr>
        <w:t>пятом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E71BB5">
        <w:rPr>
          <w:rFonts w:ascii="Times New Roman" w:eastAsia="Times New Roman" w:hAnsi="Times New Roman" w:cs="Times New Roman"/>
          <w:iCs/>
          <w:sz w:val="28"/>
          <w:szCs w:val="28"/>
          <w:lang w:eastAsia="ar-SA"/>
        </w:rPr>
        <w:t>содержит информацию</w:t>
      </w:r>
      <w:r>
        <w:rPr>
          <w:rFonts w:ascii="Times New Roman" w:eastAsia="Times New Roman" w:hAnsi="Times New Roman" w:cs="Times New Roman"/>
          <w:iCs/>
          <w:sz w:val="28"/>
          <w:szCs w:val="28"/>
          <w:lang w:eastAsia="ar-SA"/>
        </w:rPr>
        <w:t xml:space="preserve"> оценку консолидированной финансовой отчетности местного бюджета.</w:t>
      </w:r>
      <w:r w:rsidRPr="00113893">
        <w:rPr>
          <w:rFonts w:ascii="Times New Roman" w:eastAsia="Times New Roman" w:hAnsi="Times New Roman" w:cs="Times New Roman"/>
          <w:iCs/>
          <w:sz w:val="28"/>
          <w:szCs w:val="28"/>
          <w:lang w:eastAsia="ar-SA"/>
        </w:rPr>
        <w:t xml:space="preserve"> </w:t>
      </w:r>
      <w:r w:rsidRPr="00E71BB5">
        <w:rPr>
          <w:rFonts w:ascii="Times New Roman" w:eastAsia="Times New Roman" w:hAnsi="Times New Roman" w:cs="Times New Roman"/>
          <w:iCs/>
          <w:sz w:val="28"/>
          <w:szCs w:val="28"/>
          <w:lang w:eastAsia="ar-SA"/>
        </w:rPr>
        <w:t xml:space="preserve">В связи с тем, что аудит по данному вопросу не проводился, оценка </w:t>
      </w:r>
      <w:r>
        <w:rPr>
          <w:rFonts w:ascii="Times New Roman" w:eastAsia="Times New Roman" w:hAnsi="Times New Roman" w:cs="Times New Roman"/>
          <w:iCs/>
          <w:sz w:val="28"/>
          <w:szCs w:val="28"/>
          <w:lang w:eastAsia="ar-SA"/>
        </w:rPr>
        <w:t xml:space="preserve">консолидированной финансовой отчетности местного бюджета </w:t>
      </w:r>
      <w:r w:rsidRPr="00E71BB5">
        <w:rPr>
          <w:rFonts w:ascii="Times New Roman" w:eastAsia="Times New Roman" w:hAnsi="Times New Roman" w:cs="Times New Roman"/>
          <w:iCs/>
          <w:sz w:val="28"/>
          <w:szCs w:val="28"/>
          <w:lang w:eastAsia="ar-SA"/>
        </w:rPr>
        <w:t>не осуществлялась.</w:t>
      </w:r>
    </w:p>
    <w:p w:rsidR="00E449CA" w:rsidRDefault="00E449CA" w:rsidP="00E449CA">
      <w:pPr>
        <w:pStyle w:val="2b"/>
      </w:pPr>
    </w:p>
    <w:p w:rsidR="00E449CA" w:rsidRPr="0054218E" w:rsidRDefault="00E449CA" w:rsidP="00E449CA">
      <w:pPr>
        <w:suppressAutoHyphens/>
        <w:autoSpaceDE w:val="0"/>
        <w:autoSpaceDN w:val="0"/>
        <w:adjustRightInd w:val="0"/>
        <w:spacing w:after="0" w:line="240" w:lineRule="auto"/>
        <w:ind w:firstLine="720"/>
        <w:jc w:val="both"/>
        <w:rPr>
          <w:rFonts w:ascii="Times New Roman" w:eastAsia="Times New Roman" w:hAnsi="Times New Roman" w:cs="Times New Roman"/>
          <w:iCs/>
          <w:sz w:val="30"/>
          <w:szCs w:val="30"/>
          <w:lang w:eastAsia="ar-SA"/>
        </w:rPr>
      </w:pPr>
      <w:r w:rsidRPr="0054218E">
        <w:rPr>
          <w:rFonts w:ascii="Times New Roman" w:eastAsia="Times New Roman" w:hAnsi="Times New Roman" w:cs="Times New Roman"/>
          <w:iCs/>
          <w:sz w:val="28"/>
          <w:szCs w:val="28"/>
          <w:lang w:eastAsia="ar-SA"/>
        </w:rPr>
        <w:t>В</w:t>
      </w:r>
      <w:r w:rsidRPr="0054218E">
        <w:rPr>
          <w:rFonts w:ascii="Times New Roman" w:eastAsia="Times New Roman" w:hAnsi="Times New Roman" w:cs="Times New Roman"/>
          <w:b/>
          <w:iCs/>
          <w:sz w:val="28"/>
          <w:szCs w:val="28"/>
          <w:lang w:eastAsia="ar-SA"/>
        </w:rPr>
        <w:t xml:space="preserve"> </w:t>
      </w:r>
      <w:r>
        <w:rPr>
          <w:rFonts w:ascii="Times New Roman" w:eastAsia="Times New Roman" w:hAnsi="Times New Roman" w:cs="Times New Roman"/>
          <w:b/>
          <w:i/>
          <w:iCs/>
          <w:sz w:val="28"/>
          <w:szCs w:val="28"/>
          <w:lang w:eastAsia="ar-SA"/>
        </w:rPr>
        <w:t>шестом</w:t>
      </w:r>
      <w:r w:rsidRPr="0054218E">
        <w:rPr>
          <w:rFonts w:ascii="Times New Roman" w:eastAsia="Times New Roman" w:hAnsi="Times New Roman" w:cs="Times New Roman"/>
          <w:b/>
          <w:bCs/>
          <w:i/>
          <w:iCs/>
          <w:sz w:val="28"/>
          <w:szCs w:val="28"/>
          <w:lang w:eastAsia="ar-SA"/>
        </w:rPr>
        <w:t xml:space="preserve"> разделе</w:t>
      </w:r>
      <w:r w:rsidRPr="0054218E">
        <w:rPr>
          <w:rFonts w:ascii="Times New Roman" w:eastAsia="Times New Roman" w:hAnsi="Times New Roman" w:cs="Times New Roman"/>
          <w:b/>
          <w:bCs/>
          <w:iCs/>
          <w:sz w:val="28"/>
          <w:szCs w:val="28"/>
          <w:lang w:eastAsia="ar-SA"/>
        </w:rPr>
        <w:t xml:space="preserve"> </w:t>
      </w:r>
      <w:r w:rsidRPr="0054218E">
        <w:rPr>
          <w:rFonts w:ascii="Times New Roman" w:eastAsia="Times New Roman" w:hAnsi="Times New Roman" w:cs="Times New Roman"/>
          <w:iCs/>
          <w:sz w:val="28"/>
          <w:szCs w:val="28"/>
          <w:lang w:eastAsia="ar-SA"/>
        </w:rPr>
        <w:t xml:space="preserve">отражены основные выводы ревизионной комиссии по Западно-Казахстанской области относительно исполнения </w:t>
      </w:r>
      <w:r w:rsidRPr="0054218E">
        <w:rPr>
          <w:rFonts w:ascii="Times New Roman" w:hAnsi="Times New Roman" w:cs="Times New Roman"/>
          <w:iCs/>
          <w:sz w:val="28"/>
          <w:szCs w:val="28"/>
          <w:lang w:eastAsia="ar-SA"/>
        </w:rPr>
        <w:t>районного</w:t>
      </w:r>
      <w:r w:rsidRPr="0054218E">
        <w:rPr>
          <w:rFonts w:ascii="Times New Roman" w:eastAsia="Times New Roman" w:hAnsi="Times New Roman" w:cs="Times New Roman"/>
          <w:iCs/>
          <w:sz w:val="28"/>
          <w:szCs w:val="28"/>
          <w:lang w:eastAsia="ar-SA"/>
        </w:rPr>
        <w:t xml:space="preserve"> бюджета в 202</w:t>
      </w:r>
      <w:r>
        <w:rPr>
          <w:rFonts w:ascii="Times New Roman" w:eastAsia="Times New Roman" w:hAnsi="Times New Roman" w:cs="Times New Roman"/>
          <w:iCs/>
          <w:sz w:val="28"/>
          <w:szCs w:val="28"/>
          <w:lang w:eastAsia="ar-SA"/>
        </w:rPr>
        <w:t>2</w:t>
      </w:r>
      <w:r w:rsidRPr="0054218E">
        <w:rPr>
          <w:rFonts w:ascii="Times New Roman" w:eastAsia="Times New Roman" w:hAnsi="Times New Roman" w:cs="Times New Roman"/>
          <w:iCs/>
          <w:sz w:val="28"/>
          <w:szCs w:val="28"/>
          <w:lang w:eastAsia="ar-SA"/>
        </w:rPr>
        <w:t xml:space="preserve"> году, а также предложения и рекомендации по улучшению финансовой дисциплины, повышению эффективности бюджетных расходов и управления государственными активами</w:t>
      </w:r>
      <w:r w:rsidRPr="0054218E">
        <w:rPr>
          <w:rFonts w:ascii="Times New Roman" w:eastAsia="Times New Roman" w:hAnsi="Times New Roman" w:cs="Times New Roman"/>
          <w:sz w:val="28"/>
          <w:szCs w:val="28"/>
          <w:lang w:eastAsia="ar-SA"/>
        </w:rPr>
        <w:t>.</w:t>
      </w:r>
    </w:p>
    <w:p w:rsidR="00C024DF" w:rsidRPr="00E449CA" w:rsidRDefault="00C024DF" w:rsidP="00C024DF">
      <w:pPr>
        <w:suppressAutoHyphens/>
        <w:spacing w:after="0" w:line="240" w:lineRule="auto"/>
        <w:ind w:firstLine="720"/>
        <w:contextualSpacing/>
        <w:rPr>
          <w:rFonts w:ascii="Times New Roman" w:eastAsia="Times New Roman" w:hAnsi="Times New Roman" w:cs="Times New Roman"/>
          <w:sz w:val="24"/>
          <w:szCs w:val="24"/>
          <w:lang w:eastAsia="ar-SA"/>
        </w:rPr>
      </w:pPr>
    </w:p>
    <w:p w:rsidR="00C024DF" w:rsidRPr="00CF5191"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rsidR="00C024DF" w:rsidRPr="00CF5191"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rsidR="00C024DF" w:rsidRPr="00CF5191"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rsidR="00C024DF" w:rsidRPr="00CF5191"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rsidR="00C024DF" w:rsidRPr="00CF5191"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C024DF" w:rsidRPr="00CF5191"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C024DF" w:rsidRPr="00CF5191"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C024DF" w:rsidRPr="00CF5191"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C024DF" w:rsidRPr="00CF5191"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eastAsia="ru-RU"/>
        </w:rPr>
      </w:pPr>
    </w:p>
    <w:p w:rsidR="00A563BC" w:rsidRDefault="00A563BC" w:rsidP="00A563BC">
      <w:pPr>
        <w:pStyle w:val="2b"/>
        <w:jc w:val="both"/>
        <w:rPr>
          <w:rFonts w:ascii="Times New Roman" w:hAnsi="Times New Roman" w:cs="Times New Roman"/>
          <w:b/>
          <w:sz w:val="28"/>
          <w:szCs w:val="28"/>
        </w:rPr>
      </w:pPr>
    </w:p>
    <w:p w:rsidR="009224CA" w:rsidRPr="00CF5191" w:rsidRDefault="009224CA" w:rsidP="00A563BC">
      <w:pPr>
        <w:pStyle w:val="2b"/>
        <w:jc w:val="both"/>
        <w:rPr>
          <w:rFonts w:ascii="Times New Roman" w:hAnsi="Times New Roman" w:cs="Times New Roman"/>
          <w:b/>
          <w:sz w:val="28"/>
          <w:szCs w:val="28"/>
        </w:rPr>
      </w:pPr>
    </w:p>
    <w:p w:rsidR="00DF328A" w:rsidRPr="00CF5191" w:rsidRDefault="00C024DF" w:rsidP="009224CA">
      <w:pPr>
        <w:pStyle w:val="2b"/>
        <w:ind w:firstLine="708"/>
        <w:jc w:val="both"/>
        <w:rPr>
          <w:rFonts w:ascii="Times New Roman" w:hAnsi="Times New Roman" w:cs="Times New Roman"/>
          <w:b/>
          <w:sz w:val="28"/>
          <w:szCs w:val="28"/>
        </w:rPr>
      </w:pPr>
      <w:r w:rsidRPr="00CF5191">
        <w:rPr>
          <w:rFonts w:ascii="Times New Roman" w:hAnsi="Times New Roman" w:cs="Times New Roman"/>
          <w:b/>
          <w:sz w:val="28"/>
          <w:szCs w:val="28"/>
        </w:rPr>
        <w:lastRenderedPageBreak/>
        <w:t xml:space="preserve">РАЗДЕЛ I. ОСНОВНЫЕ ПОКАЗАТЕЛИ СОЦИАЛЬНО-ЭКОНОМИЧЕСКОГО РАЗВИТИЯ </w:t>
      </w:r>
      <w:r w:rsidRPr="00CF5191">
        <w:rPr>
          <w:rFonts w:ascii="Times New Roman" w:hAnsi="Times New Roman" w:cs="Times New Roman"/>
          <w:b/>
          <w:sz w:val="28"/>
          <w:szCs w:val="28"/>
          <w:lang w:eastAsia="ar-SA"/>
        </w:rPr>
        <w:t xml:space="preserve">РАЙОНА БӘЙТЕРЕК </w:t>
      </w:r>
      <w:r w:rsidR="00DB56E5">
        <w:rPr>
          <w:rFonts w:ascii="Times New Roman" w:hAnsi="Times New Roman" w:cs="Times New Roman"/>
          <w:b/>
          <w:sz w:val="28"/>
          <w:szCs w:val="28"/>
        </w:rPr>
        <w:t>ЗА 2022</w:t>
      </w:r>
      <w:r w:rsidRPr="00CF5191">
        <w:rPr>
          <w:rFonts w:ascii="Times New Roman" w:hAnsi="Times New Roman" w:cs="Times New Roman"/>
          <w:b/>
          <w:sz w:val="28"/>
          <w:szCs w:val="28"/>
        </w:rPr>
        <w:t xml:space="preserve"> ГОД</w:t>
      </w:r>
    </w:p>
    <w:p w:rsidR="00DF328A" w:rsidRPr="00772911" w:rsidRDefault="00DF328A" w:rsidP="00DB56E5">
      <w:pPr>
        <w:spacing w:after="0" w:line="240" w:lineRule="auto"/>
        <w:ind w:firstLine="720"/>
        <w:contextualSpacing/>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Район расположен в северной части Западно-Казахстанской области. Район образован в 1939 году, в 1997 году в состав района вошел Приуральный район, территория - 7,4 тыс. кв. км.</w:t>
      </w:r>
      <w:r w:rsidR="00DB56E5" w:rsidRPr="00DB56E5">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Население по данным статистики составляет 60,1 тыс. человек.</w:t>
      </w:r>
      <w:r w:rsidR="00DB56E5" w:rsidRPr="00DB56E5">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В районе 22 аульных округа, 68 сельских населенных пунктов.</w:t>
      </w:r>
    </w:p>
    <w:p w:rsidR="00DB56E5" w:rsidRDefault="00DB56E5" w:rsidP="00DB56E5">
      <w:pPr>
        <w:pStyle w:val="2b"/>
      </w:pPr>
    </w:p>
    <w:p w:rsidR="00DF328A" w:rsidRPr="00DB56E5" w:rsidRDefault="00DF328A" w:rsidP="00DB56E5">
      <w:pPr>
        <w:pStyle w:val="2b"/>
        <w:jc w:val="center"/>
        <w:rPr>
          <w:rFonts w:ascii="Times New Roman" w:hAnsi="Times New Roman" w:cs="Times New Roman"/>
          <w:b/>
          <w:sz w:val="28"/>
          <w:szCs w:val="28"/>
          <w:lang w:val="kk-KZ"/>
        </w:rPr>
      </w:pPr>
      <w:r w:rsidRPr="00DB56E5">
        <w:rPr>
          <w:rFonts w:ascii="Times New Roman" w:hAnsi="Times New Roman" w:cs="Times New Roman"/>
          <w:b/>
          <w:sz w:val="28"/>
          <w:szCs w:val="28"/>
        </w:rPr>
        <w:t>Основные показатели социально-экономического развития</w:t>
      </w:r>
    </w:p>
    <w:p w:rsidR="00DF328A" w:rsidRDefault="00DF328A" w:rsidP="00DB56E5">
      <w:pPr>
        <w:pStyle w:val="2b"/>
        <w:jc w:val="center"/>
        <w:rPr>
          <w:rFonts w:ascii="Times New Roman" w:hAnsi="Times New Roman" w:cs="Times New Roman"/>
          <w:b/>
          <w:sz w:val="28"/>
          <w:szCs w:val="28"/>
          <w:lang w:val="kk-KZ"/>
        </w:rPr>
      </w:pPr>
      <w:r w:rsidRPr="00DB56E5">
        <w:rPr>
          <w:rFonts w:ascii="Times New Roman" w:hAnsi="Times New Roman" w:cs="Times New Roman"/>
          <w:b/>
          <w:sz w:val="28"/>
          <w:szCs w:val="28"/>
        </w:rPr>
        <w:t>Района Б</w:t>
      </w:r>
      <w:r w:rsidRPr="00DB56E5">
        <w:rPr>
          <w:rFonts w:ascii="Times New Roman" w:hAnsi="Times New Roman" w:cs="Times New Roman"/>
          <w:b/>
          <w:sz w:val="28"/>
          <w:szCs w:val="28"/>
          <w:lang w:val="kk-KZ"/>
        </w:rPr>
        <w:t>әйтерек</w:t>
      </w:r>
    </w:p>
    <w:p w:rsidR="00DB56E5" w:rsidRPr="00DB56E5" w:rsidRDefault="00DB56E5" w:rsidP="00DB56E5">
      <w:pPr>
        <w:pStyle w:val="2b"/>
        <w:jc w:val="right"/>
        <w:rPr>
          <w:rFonts w:ascii="Times New Roman" w:hAnsi="Times New Roman" w:cs="Times New Roman"/>
          <w:sz w:val="24"/>
          <w:szCs w:val="24"/>
        </w:rPr>
      </w:pPr>
      <w:r w:rsidRPr="00DB56E5">
        <w:rPr>
          <w:rFonts w:ascii="Times New Roman" w:hAnsi="Times New Roman" w:cs="Times New Roman"/>
          <w:sz w:val="24"/>
          <w:szCs w:val="24"/>
          <w:lang w:val="en-US"/>
        </w:rPr>
        <w:t>Млн. тенге</w:t>
      </w:r>
    </w:p>
    <w:p w:rsidR="00DF328A" w:rsidRPr="00DB56E5" w:rsidRDefault="00DF328A" w:rsidP="00DB56E5">
      <w:pPr>
        <w:pStyle w:val="2b"/>
        <w:rPr>
          <w:lang w:val="kk-KZ"/>
        </w:rPr>
      </w:pPr>
    </w:p>
    <w:tbl>
      <w:tblPr>
        <w:tblpPr w:leftFromText="180" w:rightFromText="180" w:vertAnchor="text" w:horzAnchor="margin" w:tblpXSpec="center" w:tblpY="-38"/>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1760"/>
        <w:gridCol w:w="1760"/>
        <w:gridCol w:w="1576"/>
      </w:tblGrid>
      <w:tr w:rsidR="00DF328A" w:rsidRPr="00772911" w:rsidTr="00DB56E5">
        <w:trPr>
          <w:trHeight w:val="983"/>
        </w:trPr>
        <w:tc>
          <w:tcPr>
            <w:tcW w:w="5185" w:type="dxa"/>
            <w:shd w:val="clear" w:color="auto" w:fill="auto"/>
          </w:tcPr>
          <w:p w:rsidR="00DB56E5" w:rsidRDefault="00DB56E5" w:rsidP="00DF328A">
            <w:pPr>
              <w:jc w:val="center"/>
              <w:rPr>
                <w:rFonts w:ascii="Times New Roman" w:eastAsia="Calibri" w:hAnsi="Times New Roman" w:cs="Times New Roman"/>
                <w:b/>
                <w:sz w:val="24"/>
                <w:szCs w:val="24"/>
              </w:rPr>
            </w:pPr>
          </w:p>
          <w:p w:rsidR="00DF328A" w:rsidRPr="00DB56E5" w:rsidRDefault="00DF328A" w:rsidP="00DF328A">
            <w:pPr>
              <w:jc w:val="center"/>
              <w:rPr>
                <w:rFonts w:ascii="Times New Roman" w:eastAsia="Calibri" w:hAnsi="Times New Roman" w:cs="Times New Roman"/>
                <w:b/>
                <w:sz w:val="24"/>
                <w:szCs w:val="24"/>
              </w:rPr>
            </w:pPr>
            <w:r w:rsidRPr="00DB56E5">
              <w:rPr>
                <w:rFonts w:ascii="Times New Roman" w:eastAsia="Calibri" w:hAnsi="Times New Roman" w:cs="Times New Roman"/>
                <w:b/>
                <w:sz w:val="24"/>
                <w:szCs w:val="24"/>
              </w:rPr>
              <w:t>Показатели</w:t>
            </w:r>
          </w:p>
        </w:tc>
        <w:tc>
          <w:tcPr>
            <w:tcW w:w="1760" w:type="dxa"/>
            <w:shd w:val="clear" w:color="auto" w:fill="auto"/>
          </w:tcPr>
          <w:p w:rsidR="00DB56E5" w:rsidRDefault="00DB56E5" w:rsidP="00DF328A">
            <w:pPr>
              <w:jc w:val="center"/>
              <w:rPr>
                <w:rFonts w:ascii="Times New Roman" w:eastAsia="Calibri" w:hAnsi="Times New Roman" w:cs="Times New Roman"/>
                <w:b/>
                <w:sz w:val="24"/>
                <w:szCs w:val="24"/>
              </w:rPr>
            </w:pPr>
          </w:p>
          <w:p w:rsidR="00DF328A" w:rsidRPr="00DB56E5" w:rsidRDefault="00DF328A" w:rsidP="00DB56E5">
            <w:pPr>
              <w:jc w:val="center"/>
              <w:rPr>
                <w:rFonts w:ascii="Times New Roman" w:eastAsia="Calibri" w:hAnsi="Times New Roman" w:cs="Times New Roman"/>
                <w:b/>
                <w:sz w:val="24"/>
                <w:szCs w:val="24"/>
              </w:rPr>
            </w:pPr>
            <w:r w:rsidRPr="00DB56E5">
              <w:rPr>
                <w:rFonts w:ascii="Times New Roman" w:eastAsia="Calibri" w:hAnsi="Times New Roman" w:cs="Times New Roman"/>
                <w:b/>
                <w:sz w:val="24"/>
                <w:szCs w:val="24"/>
              </w:rPr>
              <w:t>2021</w:t>
            </w:r>
            <w:r w:rsidRPr="00DB56E5">
              <w:rPr>
                <w:rFonts w:ascii="Times New Roman" w:eastAsia="Calibri" w:hAnsi="Times New Roman" w:cs="Times New Roman"/>
                <w:b/>
                <w:sz w:val="24"/>
                <w:szCs w:val="24"/>
                <w:lang w:val="kk-KZ"/>
              </w:rPr>
              <w:t xml:space="preserve"> </w:t>
            </w:r>
            <w:r w:rsidR="00DB56E5">
              <w:rPr>
                <w:rFonts w:ascii="Times New Roman" w:eastAsia="Calibri" w:hAnsi="Times New Roman" w:cs="Times New Roman"/>
                <w:b/>
                <w:sz w:val="24"/>
                <w:szCs w:val="24"/>
              </w:rPr>
              <w:t>год</w:t>
            </w:r>
          </w:p>
        </w:tc>
        <w:tc>
          <w:tcPr>
            <w:tcW w:w="1760" w:type="dxa"/>
            <w:shd w:val="clear" w:color="auto" w:fill="auto"/>
          </w:tcPr>
          <w:p w:rsidR="00DB56E5" w:rsidRDefault="00DB56E5" w:rsidP="00DF328A">
            <w:pPr>
              <w:jc w:val="center"/>
              <w:rPr>
                <w:rFonts w:ascii="Times New Roman" w:eastAsia="Calibri" w:hAnsi="Times New Roman" w:cs="Times New Roman"/>
                <w:b/>
                <w:sz w:val="24"/>
                <w:szCs w:val="24"/>
              </w:rPr>
            </w:pPr>
          </w:p>
          <w:p w:rsidR="00DF328A" w:rsidRPr="00DB56E5" w:rsidRDefault="00DF328A" w:rsidP="00DF328A">
            <w:pPr>
              <w:jc w:val="center"/>
              <w:rPr>
                <w:rFonts w:ascii="Times New Roman" w:eastAsia="Calibri" w:hAnsi="Times New Roman" w:cs="Times New Roman"/>
                <w:b/>
                <w:sz w:val="24"/>
                <w:szCs w:val="24"/>
              </w:rPr>
            </w:pPr>
            <w:r w:rsidRPr="00DB56E5">
              <w:rPr>
                <w:rFonts w:ascii="Times New Roman" w:eastAsia="Calibri" w:hAnsi="Times New Roman" w:cs="Times New Roman"/>
                <w:b/>
                <w:sz w:val="24"/>
                <w:szCs w:val="24"/>
              </w:rPr>
              <w:t>2022</w:t>
            </w:r>
            <w:r w:rsidRPr="00DB56E5">
              <w:rPr>
                <w:rFonts w:ascii="Times New Roman" w:eastAsia="Calibri" w:hAnsi="Times New Roman" w:cs="Times New Roman"/>
                <w:b/>
                <w:sz w:val="24"/>
                <w:szCs w:val="24"/>
                <w:lang w:val="kk-KZ"/>
              </w:rPr>
              <w:t xml:space="preserve"> </w:t>
            </w:r>
            <w:r w:rsidR="00DB56E5">
              <w:rPr>
                <w:rFonts w:ascii="Times New Roman" w:eastAsia="Calibri" w:hAnsi="Times New Roman" w:cs="Times New Roman"/>
                <w:b/>
                <w:sz w:val="24"/>
                <w:szCs w:val="24"/>
              </w:rPr>
              <w:t>год</w:t>
            </w:r>
          </w:p>
          <w:p w:rsidR="00DF328A" w:rsidRPr="00DB56E5" w:rsidRDefault="00DF328A" w:rsidP="00DF328A">
            <w:pPr>
              <w:jc w:val="center"/>
              <w:rPr>
                <w:rFonts w:ascii="Times New Roman" w:eastAsia="Calibri" w:hAnsi="Times New Roman" w:cs="Times New Roman"/>
                <w:b/>
                <w:sz w:val="24"/>
                <w:szCs w:val="24"/>
              </w:rPr>
            </w:pPr>
          </w:p>
        </w:tc>
        <w:tc>
          <w:tcPr>
            <w:tcW w:w="1576" w:type="dxa"/>
            <w:shd w:val="clear" w:color="auto" w:fill="auto"/>
          </w:tcPr>
          <w:p w:rsidR="00DF328A" w:rsidRPr="00DB56E5" w:rsidRDefault="00DF328A" w:rsidP="00DF328A">
            <w:pPr>
              <w:jc w:val="center"/>
              <w:rPr>
                <w:rFonts w:ascii="Times New Roman" w:eastAsia="Calibri" w:hAnsi="Times New Roman" w:cs="Times New Roman"/>
                <w:b/>
                <w:sz w:val="24"/>
                <w:szCs w:val="24"/>
              </w:rPr>
            </w:pPr>
            <w:r w:rsidRPr="00DB56E5">
              <w:rPr>
                <w:rFonts w:ascii="Times New Roman" w:eastAsia="Calibri" w:hAnsi="Times New Roman" w:cs="Times New Roman"/>
                <w:b/>
                <w:sz w:val="24"/>
                <w:szCs w:val="24"/>
              </w:rPr>
              <w:t xml:space="preserve">% к </w:t>
            </w:r>
            <w:r w:rsidR="00DB56E5">
              <w:rPr>
                <w:rFonts w:ascii="Times New Roman" w:eastAsia="Calibri" w:hAnsi="Times New Roman" w:cs="Times New Roman"/>
                <w:b/>
                <w:sz w:val="24"/>
                <w:szCs w:val="24"/>
              </w:rPr>
              <w:t>соотв. периоду 2021 год</w:t>
            </w:r>
          </w:p>
        </w:tc>
      </w:tr>
      <w:tr w:rsidR="00DF328A" w:rsidRPr="00772911" w:rsidTr="00DF328A">
        <w:tc>
          <w:tcPr>
            <w:tcW w:w="5185" w:type="dxa"/>
            <w:shd w:val="clear" w:color="auto" w:fill="auto"/>
          </w:tcPr>
          <w:p w:rsidR="00DF328A" w:rsidRPr="00DB56E5" w:rsidRDefault="00DF328A" w:rsidP="00DF328A">
            <w:pPr>
              <w:rPr>
                <w:rFonts w:ascii="Times New Roman" w:eastAsia="Calibri" w:hAnsi="Times New Roman" w:cs="Times New Roman"/>
                <w:sz w:val="24"/>
                <w:szCs w:val="24"/>
              </w:rPr>
            </w:pPr>
            <w:r w:rsidRPr="00DB56E5">
              <w:rPr>
                <w:rFonts w:ascii="Times New Roman" w:eastAsia="Calibri" w:hAnsi="Times New Roman" w:cs="Times New Roman"/>
                <w:sz w:val="24"/>
                <w:szCs w:val="24"/>
              </w:rPr>
              <w:t>Объем промышленной продукции, млн. тенге</w:t>
            </w:r>
            <w:r w:rsidR="00DB56E5">
              <w:rPr>
                <w:rFonts w:ascii="Times New Roman" w:eastAsia="Calibri" w:hAnsi="Times New Roman" w:cs="Times New Roman"/>
                <w:sz w:val="24"/>
                <w:szCs w:val="24"/>
              </w:rPr>
              <w:t>.</w:t>
            </w:r>
            <w:r w:rsidRPr="00DB56E5">
              <w:rPr>
                <w:rFonts w:ascii="Times New Roman" w:eastAsia="Calibri" w:hAnsi="Times New Roman" w:cs="Times New Roman"/>
                <w:sz w:val="24"/>
                <w:szCs w:val="24"/>
              </w:rPr>
              <w:t xml:space="preserve"> </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122 791,5</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130 416,5</w:t>
            </w:r>
          </w:p>
        </w:tc>
        <w:tc>
          <w:tcPr>
            <w:tcW w:w="1576"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106,2</w:t>
            </w:r>
          </w:p>
        </w:tc>
      </w:tr>
      <w:tr w:rsidR="00DF328A" w:rsidRPr="00772911" w:rsidTr="00DF328A">
        <w:tc>
          <w:tcPr>
            <w:tcW w:w="5185" w:type="dxa"/>
            <w:shd w:val="clear" w:color="auto" w:fill="auto"/>
          </w:tcPr>
          <w:p w:rsidR="00DF328A" w:rsidRPr="00DB56E5" w:rsidRDefault="00DF328A" w:rsidP="00DF328A">
            <w:pPr>
              <w:snapToGrid w:val="0"/>
              <w:rPr>
                <w:rFonts w:ascii="Times New Roman" w:eastAsia="Calibri" w:hAnsi="Times New Roman" w:cs="Times New Roman"/>
                <w:sz w:val="24"/>
                <w:szCs w:val="24"/>
              </w:rPr>
            </w:pPr>
            <w:r w:rsidRPr="00DB56E5">
              <w:rPr>
                <w:rFonts w:ascii="Times New Roman" w:eastAsia="Calibri" w:hAnsi="Times New Roman" w:cs="Times New Roman"/>
                <w:sz w:val="24"/>
                <w:szCs w:val="24"/>
              </w:rPr>
              <w:t>Объем валовой продукции сельского хозяйства, млн. тенге</w:t>
            </w:r>
            <w:r w:rsidR="00DB56E5">
              <w:rPr>
                <w:rFonts w:ascii="Times New Roman" w:eastAsia="Calibri" w:hAnsi="Times New Roman" w:cs="Times New Roman"/>
                <w:sz w:val="24"/>
                <w:szCs w:val="24"/>
              </w:rPr>
              <w:t>.</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50 968,6</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74 534,2</w:t>
            </w:r>
          </w:p>
        </w:tc>
        <w:tc>
          <w:tcPr>
            <w:tcW w:w="1576"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146,2</w:t>
            </w:r>
          </w:p>
        </w:tc>
      </w:tr>
      <w:tr w:rsidR="00DF328A" w:rsidRPr="00772911" w:rsidTr="00DF328A">
        <w:tc>
          <w:tcPr>
            <w:tcW w:w="5185" w:type="dxa"/>
            <w:shd w:val="clear" w:color="auto" w:fill="auto"/>
          </w:tcPr>
          <w:p w:rsidR="00DF328A" w:rsidRPr="00DB56E5" w:rsidRDefault="00DF328A" w:rsidP="00DF328A">
            <w:pPr>
              <w:rPr>
                <w:rFonts w:ascii="Times New Roman" w:eastAsia="Calibri" w:hAnsi="Times New Roman" w:cs="Times New Roman"/>
                <w:sz w:val="24"/>
                <w:szCs w:val="24"/>
              </w:rPr>
            </w:pPr>
            <w:r w:rsidRPr="00DB56E5">
              <w:rPr>
                <w:rFonts w:ascii="Times New Roman" w:eastAsia="Calibri" w:hAnsi="Times New Roman" w:cs="Times New Roman"/>
                <w:sz w:val="24"/>
                <w:szCs w:val="24"/>
              </w:rPr>
              <w:t>Объемы инвестиций в основной капитал, млн. тенге</w:t>
            </w:r>
            <w:r w:rsidR="00DB56E5">
              <w:rPr>
                <w:rFonts w:ascii="Times New Roman" w:eastAsia="Calibri" w:hAnsi="Times New Roman" w:cs="Times New Roman"/>
                <w:sz w:val="24"/>
                <w:szCs w:val="24"/>
              </w:rPr>
              <w:t>.</w:t>
            </w:r>
            <w:r w:rsidRPr="00DB56E5">
              <w:rPr>
                <w:rFonts w:ascii="Times New Roman" w:eastAsia="Calibri" w:hAnsi="Times New Roman" w:cs="Times New Roman"/>
                <w:sz w:val="24"/>
                <w:szCs w:val="24"/>
              </w:rPr>
              <w:t xml:space="preserve"> </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50 033,7</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26 164,0</w:t>
            </w:r>
          </w:p>
        </w:tc>
        <w:tc>
          <w:tcPr>
            <w:tcW w:w="1576"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52,3</w:t>
            </w:r>
          </w:p>
        </w:tc>
      </w:tr>
      <w:tr w:rsidR="00DF328A" w:rsidRPr="00772911" w:rsidTr="00DF328A">
        <w:tc>
          <w:tcPr>
            <w:tcW w:w="5185" w:type="dxa"/>
            <w:shd w:val="clear" w:color="auto" w:fill="auto"/>
          </w:tcPr>
          <w:p w:rsidR="00DF328A" w:rsidRPr="00DB56E5" w:rsidRDefault="00DF328A" w:rsidP="00DF328A">
            <w:pPr>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rPr>
              <w:t>Среднемесячная заработная плата, тенге</w:t>
            </w:r>
            <w:r w:rsidR="00DB56E5">
              <w:rPr>
                <w:rFonts w:ascii="Times New Roman" w:eastAsia="Calibri" w:hAnsi="Times New Roman" w:cs="Times New Roman"/>
                <w:sz w:val="24"/>
                <w:szCs w:val="24"/>
              </w:rPr>
              <w:t>.</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157 197,0</w:t>
            </w:r>
          </w:p>
        </w:tc>
        <w:tc>
          <w:tcPr>
            <w:tcW w:w="1760"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209 917,0</w:t>
            </w:r>
          </w:p>
        </w:tc>
        <w:tc>
          <w:tcPr>
            <w:tcW w:w="1576" w:type="dxa"/>
            <w:shd w:val="clear" w:color="auto" w:fill="auto"/>
          </w:tcPr>
          <w:p w:rsidR="00DF328A" w:rsidRPr="00DB56E5" w:rsidRDefault="00DF328A" w:rsidP="00DB56E5">
            <w:pPr>
              <w:jc w:val="right"/>
              <w:rPr>
                <w:rFonts w:ascii="Times New Roman" w:eastAsia="Calibri" w:hAnsi="Times New Roman" w:cs="Times New Roman"/>
                <w:sz w:val="24"/>
                <w:szCs w:val="24"/>
                <w:lang w:val="kk-KZ"/>
              </w:rPr>
            </w:pPr>
            <w:r w:rsidRPr="00DB56E5">
              <w:rPr>
                <w:rFonts w:ascii="Times New Roman" w:eastAsia="Calibri" w:hAnsi="Times New Roman" w:cs="Times New Roman"/>
                <w:sz w:val="24"/>
                <w:szCs w:val="24"/>
                <w:lang w:val="kk-KZ"/>
              </w:rPr>
              <w:t>133,5</w:t>
            </w:r>
          </w:p>
        </w:tc>
      </w:tr>
    </w:tbl>
    <w:p w:rsidR="00DF328A" w:rsidRPr="00772911" w:rsidRDefault="00DF328A" w:rsidP="00DF328A">
      <w:pPr>
        <w:spacing w:after="0" w:line="240" w:lineRule="auto"/>
        <w:ind w:firstLine="720"/>
        <w:contextualSpacing/>
        <w:jc w:val="both"/>
        <w:rPr>
          <w:rFonts w:ascii="Times New Roman" w:eastAsia="Times New Roman" w:hAnsi="Times New Roman" w:cs="Times New Roman"/>
          <w:b/>
          <w:sz w:val="28"/>
          <w:szCs w:val="28"/>
          <w:lang w:eastAsia="ru-RU"/>
        </w:rPr>
      </w:pPr>
      <w:r w:rsidRPr="00772911">
        <w:rPr>
          <w:rFonts w:ascii="Times New Roman" w:eastAsia="Times New Roman" w:hAnsi="Times New Roman" w:cs="Times New Roman"/>
          <w:b/>
          <w:sz w:val="28"/>
          <w:szCs w:val="28"/>
          <w:lang w:eastAsia="ru-RU"/>
        </w:rPr>
        <w:t>Промышленность</w:t>
      </w:r>
    </w:p>
    <w:p w:rsidR="00DB56E5" w:rsidRPr="00DB56E5" w:rsidRDefault="00DF328A" w:rsidP="00DB56E5">
      <w:pPr>
        <w:pStyle w:val="2b"/>
        <w:ind w:firstLine="708"/>
        <w:jc w:val="both"/>
        <w:rPr>
          <w:rFonts w:ascii="Times New Roman" w:hAnsi="Times New Roman" w:cs="Times New Roman"/>
          <w:sz w:val="28"/>
          <w:szCs w:val="28"/>
          <w:lang w:val="kk-KZ"/>
        </w:rPr>
      </w:pPr>
      <w:r w:rsidRPr="00DB56E5">
        <w:rPr>
          <w:rFonts w:ascii="Times New Roman" w:hAnsi="Times New Roman" w:cs="Times New Roman"/>
          <w:sz w:val="28"/>
          <w:szCs w:val="28"/>
          <w:shd w:val="clear" w:color="auto" w:fill="FFFFFF"/>
        </w:rPr>
        <w:t xml:space="preserve">Объем промышленного производства составил </w:t>
      </w:r>
      <w:r w:rsidRPr="00DB56E5">
        <w:rPr>
          <w:rFonts w:ascii="Times New Roman" w:hAnsi="Times New Roman" w:cs="Times New Roman"/>
          <w:sz w:val="28"/>
          <w:szCs w:val="28"/>
          <w:shd w:val="clear" w:color="auto" w:fill="FFFFFF"/>
          <w:lang w:val="kk-KZ"/>
        </w:rPr>
        <w:t>130 416,5</w:t>
      </w:r>
      <w:r w:rsidRPr="00DB56E5">
        <w:rPr>
          <w:rFonts w:ascii="Times New Roman" w:hAnsi="Times New Roman" w:cs="Times New Roman"/>
          <w:sz w:val="28"/>
          <w:szCs w:val="28"/>
          <w:shd w:val="clear" w:color="auto" w:fill="FFFFFF"/>
        </w:rPr>
        <w:t xml:space="preserve"> мл</w:t>
      </w:r>
      <w:r w:rsidRPr="00DB56E5">
        <w:rPr>
          <w:rFonts w:ascii="Times New Roman" w:hAnsi="Times New Roman" w:cs="Times New Roman"/>
          <w:sz w:val="28"/>
          <w:szCs w:val="28"/>
          <w:shd w:val="clear" w:color="auto" w:fill="FFFFFF"/>
          <w:lang w:val="kk-KZ"/>
        </w:rPr>
        <w:t>н</w:t>
      </w:r>
      <w:r w:rsidRPr="00DB56E5">
        <w:rPr>
          <w:rFonts w:ascii="Times New Roman" w:hAnsi="Times New Roman" w:cs="Times New Roman"/>
          <w:sz w:val="28"/>
          <w:szCs w:val="28"/>
          <w:shd w:val="clear" w:color="auto" w:fill="FFFFFF"/>
        </w:rPr>
        <w:t xml:space="preserve">. тенге, что на </w:t>
      </w:r>
      <w:r w:rsidRPr="00DB56E5">
        <w:rPr>
          <w:rFonts w:ascii="Times New Roman" w:hAnsi="Times New Roman" w:cs="Times New Roman"/>
          <w:sz w:val="28"/>
          <w:szCs w:val="28"/>
          <w:shd w:val="clear" w:color="auto" w:fill="FFFFFF"/>
          <w:lang w:val="kk-KZ"/>
        </w:rPr>
        <w:t>106,2</w:t>
      </w:r>
      <w:r w:rsidRPr="00DB56E5">
        <w:rPr>
          <w:rFonts w:ascii="Times New Roman" w:hAnsi="Times New Roman" w:cs="Times New Roman"/>
          <w:sz w:val="28"/>
          <w:szCs w:val="28"/>
          <w:shd w:val="clear" w:color="auto" w:fill="FFFFFF"/>
        </w:rPr>
        <w:t xml:space="preserve">% </w:t>
      </w:r>
      <w:r w:rsidRPr="00DB56E5">
        <w:rPr>
          <w:rFonts w:ascii="Times New Roman" w:hAnsi="Times New Roman" w:cs="Times New Roman"/>
          <w:sz w:val="28"/>
          <w:szCs w:val="28"/>
          <w:shd w:val="clear" w:color="auto" w:fill="FFFFFF"/>
          <w:lang w:val="kk-KZ"/>
        </w:rPr>
        <w:t>больше</w:t>
      </w:r>
      <w:r w:rsidRPr="00DB56E5">
        <w:rPr>
          <w:rFonts w:ascii="Times New Roman" w:hAnsi="Times New Roman" w:cs="Times New Roman"/>
          <w:sz w:val="28"/>
          <w:szCs w:val="28"/>
          <w:shd w:val="clear" w:color="auto" w:fill="FFFFFF"/>
        </w:rPr>
        <w:t xml:space="preserve"> уровня 2021 года</w:t>
      </w:r>
      <w:r w:rsidRPr="00DB56E5">
        <w:rPr>
          <w:rFonts w:ascii="Times New Roman" w:hAnsi="Times New Roman" w:cs="Times New Roman"/>
          <w:sz w:val="28"/>
          <w:szCs w:val="28"/>
          <w:shd w:val="clear" w:color="auto" w:fill="FFFFFF"/>
          <w:lang w:val="kk-KZ"/>
        </w:rPr>
        <w:t>, в аналогичном периоде 2021 года объем составил 122 791,5 млн.</w:t>
      </w:r>
      <w:r w:rsidR="00DB56E5" w:rsidRPr="00DB56E5">
        <w:rPr>
          <w:rFonts w:ascii="Times New Roman" w:hAnsi="Times New Roman" w:cs="Times New Roman"/>
          <w:sz w:val="28"/>
          <w:szCs w:val="28"/>
          <w:shd w:val="clear" w:color="auto" w:fill="FFFFFF"/>
          <w:lang w:val="kk-KZ"/>
        </w:rPr>
        <w:t xml:space="preserve"> </w:t>
      </w:r>
      <w:r w:rsidRPr="00DB56E5">
        <w:rPr>
          <w:rFonts w:ascii="Times New Roman" w:hAnsi="Times New Roman" w:cs="Times New Roman"/>
          <w:sz w:val="28"/>
          <w:szCs w:val="28"/>
          <w:shd w:val="clear" w:color="auto" w:fill="FFFFFF"/>
          <w:lang w:val="kk-KZ"/>
        </w:rPr>
        <w:t>тенге</w:t>
      </w:r>
      <w:r w:rsidRPr="00DB56E5">
        <w:rPr>
          <w:rFonts w:ascii="Times New Roman" w:hAnsi="Times New Roman" w:cs="Times New Roman"/>
          <w:sz w:val="28"/>
          <w:szCs w:val="28"/>
          <w:lang w:val="kk-KZ"/>
        </w:rPr>
        <w:t>.</w:t>
      </w:r>
      <w:r w:rsidR="00DB56E5">
        <w:rPr>
          <w:rFonts w:ascii="Times New Roman" w:hAnsi="Times New Roman" w:cs="Times New Roman"/>
          <w:sz w:val="28"/>
          <w:szCs w:val="28"/>
          <w:lang w:val="kk-KZ"/>
        </w:rPr>
        <w:t xml:space="preserve"> </w:t>
      </w:r>
      <w:r w:rsidRPr="00772911">
        <w:rPr>
          <w:rFonts w:ascii="Times New Roman" w:hAnsi="Times New Roman" w:cs="Times New Roman"/>
          <w:sz w:val="28"/>
          <w:szCs w:val="28"/>
          <w:lang w:val="kk-KZ"/>
        </w:rPr>
        <w:t xml:space="preserve">Наибольшую долю объема промышленности занимает объем горнодобывающей промышленности (81 </w:t>
      </w:r>
      <w:r w:rsidRPr="00772911">
        <w:rPr>
          <w:rFonts w:ascii="Times New Roman" w:hAnsi="Times New Roman" w:cs="Times New Roman"/>
          <w:sz w:val="28"/>
          <w:szCs w:val="28"/>
        </w:rPr>
        <w:t>%)</w:t>
      </w:r>
      <w:r w:rsidR="00DB56E5">
        <w:rPr>
          <w:rFonts w:ascii="Times New Roman" w:hAnsi="Times New Roman" w:cs="Times New Roman"/>
          <w:sz w:val="28"/>
          <w:szCs w:val="28"/>
          <w:lang w:val="kk-KZ"/>
        </w:rPr>
        <w:t xml:space="preserve"> – 78 739,4 млн.тенге. </w:t>
      </w:r>
      <w:r w:rsidRPr="00772911">
        <w:rPr>
          <w:rFonts w:ascii="Times New Roman" w:hAnsi="Times New Roman" w:cs="Times New Roman"/>
          <w:sz w:val="28"/>
          <w:szCs w:val="28"/>
          <w:lang w:val="kk-KZ"/>
        </w:rPr>
        <w:t xml:space="preserve">Объем обрабатывающей промышленности составил </w:t>
      </w:r>
      <w:r w:rsidRPr="00772911">
        <w:rPr>
          <w:rFonts w:ascii="Times New Roman" w:hAnsi="Times New Roman" w:cs="Times New Roman"/>
          <w:color w:val="000000"/>
          <w:sz w:val="28"/>
          <w:szCs w:val="28"/>
          <w:lang w:val="kk-KZ"/>
        </w:rPr>
        <w:t xml:space="preserve">39 079,5 </w:t>
      </w:r>
      <w:r w:rsidRPr="00772911">
        <w:rPr>
          <w:rFonts w:ascii="Times New Roman" w:hAnsi="Times New Roman" w:cs="Times New Roman"/>
          <w:sz w:val="28"/>
          <w:szCs w:val="28"/>
          <w:lang w:val="kk-KZ"/>
        </w:rPr>
        <w:t xml:space="preserve">млн.тенге, </w:t>
      </w:r>
      <w:r w:rsidRPr="00772911">
        <w:rPr>
          <w:rFonts w:ascii="Times New Roman" w:hAnsi="Times New Roman" w:cs="Times New Roman"/>
          <w:color w:val="000000"/>
          <w:sz w:val="28"/>
          <w:szCs w:val="28"/>
          <w:lang w:val="kk-KZ"/>
        </w:rPr>
        <w:t xml:space="preserve">в аналогичном периоде 2021 года объем составил  </w:t>
      </w:r>
      <w:r w:rsidRPr="00772911">
        <w:rPr>
          <w:rFonts w:ascii="Times New Roman" w:hAnsi="Times New Roman" w:cs="Times New Roman"/>
          <w:sz w:val="28"/>
          <w:szCs w:val="28"/>
          <w:lang w:val="kk-KZ"/>
        </w:rPr>
        <w:t xml:space="preserve">35 567,4 </w:t>
      </w:r>
      <w:r w:rsidRPr="00772911">
        <w:rPr>
          <w:rFonts w:ascii="Times New Roman" w:hAnsi="Times New Roman" w:cs="Times New Roman"/>
          <w:color w:val="000000"/>
          <w:sz w:val="28"/>
          <w:szCs w:val="28"/>
          <w:lang w:val="kk-KZ"/>
        </w:rPr>
        <w:t>млн.тенге, увеличение на 11%.</w:t>
      </w:r>
    </w:p>
    <w:p w:rsidR="00DB56E5" w:rsidRDefault="00DB56E5" w:rsidP="00DB56E5">
      <w:pPr>
        <w:pStyle w:val="2b"/>
        <w:ind w:firstLine="708"/>
        <w:jc w:val="both"/>
        <w:rPr>
          <w:rFonts w:ascii="Times New Roman" w:hAnsi="Times New Roman" w:cs="Times New Roman"/>
          <w:color w:val="000000"/>
          <w:sz w:val="28"/>
          <w:szCs w:val="28"/>
          <w:lang w:val="kk-KZ"/>
        </w:rPr>
      </w:pPr>
    </w:p>
    <w:p w:rsidR="00DB56E5" w:rsidRDefault="00DF328A" w:rsidP="00DB56E5">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Сельское хозяйство</w:t>
      </w:r>
    </w:p>
    <w:p w:rsidR="00DB56E5" w:rsidRDefault="00DF328A" w:rsidP="00DB56E5">
      <w:pPr>
        <w:pStyle w:val="2b"/>
        <w:ind w:firstLine="708"/>
        <w:jc w:val="both"/>
        <w:rPr>
          <w:rFonts w:ascii="Times New Roman" w:hAnsi="Times New Roman"/>
          <w:sz w:val="28"/>
          <w:szCs w:val="28"/>
        </w:rPr>
      </w:pPr>
      <w:r w:rsidRPr="00772911">
        <w:rPr>
          <w:rFonts w:ascii="Times New Roman" w:hAnsi="Times New Roman" w:cs="Times New Roman"/>
          <w:sz w:val="28"/>
          <w:szCs w:val="28"/>
        </w:rPr>
        <w:t>Объем валовой продукции сельского хозяйства составил 74 534,2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тенге, в том числе продукция растениеводства </w:t>
      </w:r>
      <w:r w:rsidRPr="00772911">
        <w:rPr>
          <w:rFonts w:ascii="Times New Roman" w:hAnsi="Times New Roman" w:cs="Times New Roman"/>
          <w:sz w:val="28"/>
          <w:szCs w:val="28"/>
          <w:lang w:val="kk-KZ"/>
        </w:rPr>
        <w:t>43 136,1 млн.</w:t>
      </w:r>
      <w:r w:rsidRPr="00772911">
        <w:rPr>
          <w:rFonts w:ascii="Times New Roman" w:hAnsi="Times New Roman" w:cs="Times New Roman"/>
          <w:sz w:val="28"/>
          <w:szCs w:val="28"/>
        </w:rPr>
        <w:t xml:space="preserve"> тенге</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(2021 год –</w:t>
      </w:r>
      <w:r w:rsidRPr="00772911">
        <w:rPr>
          <w:rFonts w:ascii="Times New Roman" w:hAnsi="Times New Roman" w:cs="Times New Roman"/>
          <w:sz w:val="28"/>
          <w:szCs w:val="28"/>
          <w:lang w:val="kk-KZ"/>
        </w:rPr>
        <w:t xml:space="preserve">23 775,0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тенге), продукция животноводства </w:t>
      </w:r>
      <w:r w:rsidRPr="00772911">
        <w:rPr>
          <w:rFonts w:ascii="Times New Roman" w:hAnsi="Times New Roman" w:cs="Times New Roman"/>
          <w:sz w:val="28"/>
          <w:szCs w:val="28"/>
          <w:lang w:val="kk-KZ"/>
        </w:rPr>
        <w:t xml:space="preserve">31 155,9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 (2021 год –</w:t>
      </w:r>
      <w:r w:rsidRPr="00772911">
        <w:rPr>
          <w:rFonts w:ascii="Times New Roman" w:hAnsi="Times New Roman" w:cs="Times New Roman"/>
          <w:sz w:val="28"/>
          <w:szCs w:val="28"/>
          <w:lang w:val="kk-KZ"/>
        </w:rPr>
        <w:t xml:space="preserve"> 27 011,7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00DB56E5">
        <w:rPr>
          <w:rFonts w:ascii="Times New Roman" w:hAnsi="Times New Roman" w:cs="Times New Roman"/>
          <w:sz w:val="28"/>
          <w:szCs w:val="28"/>
        </w:rPr>
        <w:t xml:space="preserve"> </w:t>
      </w:r>
      <w:r w:rsidRPr="00772911">
        <w:rPr>
          <w:rFonts w:ascii="Times New Roman" w:hAnsi="Times New Roman" w:cs="Times New Roman"/>
          <w:sz w:val="28"/>
          <w:szCs w:val="28"/>
        </w:rPr>
        <w:t xml:space="preserve">Производство мяса составило </w:t>
      </w:r>
      <w:r w:rsidRPr="00772911">
        <w:rPr>
          <w:rFonts w:ascii="Times New Roman" w:hAnsi="Times New Roman" w:cs="Times New Roman"/>
          <w:sz w:val="28"/>
          <w:szCs w:val="28"/>
          <w:lang w:val="kk-KZ"/>
        </w:rPr>
        <w:t xml:space="preserve">19 314,4 </w:t>
      </w:r>
      <w:r w:rsidRPr="00772911">
        <w:rPr>
          <w:rFonts w:ascii="Times New Roman" w:hAnsi="Times New Roman" w:cs="Times New Roman"/>
          <w:sz w:val="28"/>
          <w:szCs w:val="28"/>
        </w:rPr>
        <w:t>тонн или (</w:t>
      </w:r>
      <w:r w:rsidRPr="00772911">
        <w:rPr>
          <w:rFonts w:ascii="Times New Roman" w:hAnsi="Times New Roman" w:cs="Times New Roman"/>
          <w:sz w:val="28"/>
          <w:szCs w:val="28"/>
          <w:lang w:val="kk-KZ"/>
        </w:rPr>
        <w:t>98,4</w:t>
      </w:r>
      <w:r w:rsidRPr="00772911">
        <w:rPr>
          <w:rFonts w:ascii="Times New Roman" w:hAnsi="Times New Roman" w:cs="Times New Roman"/>
          <w:sz w:val="28"/>
          <w:szCs w:val="28"/>
        </w:rPr>
        <w:t xml:space="preserve">%) к уровню 2021 года, молока – </w:t>
      </w:r>
      <w:r w:rsidRPr="00772911">
        <w:rPr>
          <w:rFonts w:ascii="Times New Roman" w:hAnsi="Times New Roman" w:cs="Times New Roman"/>
          <w:sz w:val="28"/>
          <w:szCs w:val="28"/>
          <w:lang w:val="kk-KZ"/>
        </w:rPr>
        <w:t xml:space="preserve">39 656,0 </w:t>
      </w:r>
      <w:r w:rsidRPr="00772911">
        <w:rPr>
          <w:rFonts w:ascii="Times New Roman" w:hAnsi="Times New Roman" w:cs="Times New Roman"/>
          <w:sz w:val="28"/>
          <w:szCs w:val="28"/>
        </w:rPr>
        <w:t>тонн (</w:t>
      </w:r>
      <w:r w:rsidRPr="00772911">
        <w:rPr>
          <w:rFonts w:ascii="Times New Roman" w:hAnsi="Times New Roman" w:cs="Times New Roman"/>
          <w:sz w:val="28"/>
          <w:szCs w:val="28"/>
          <w:lang w:val="kk-KZ"/>
        </w:rPr>
        <w:t>100,1</w:t>
      </w:r>
      <w:r w:rsidRPr="00772911">
        <w:rPr>
          <w:rFonts w:ascii="Times New Roman" w:hAnsi="Times New Roman" w:cs="Times New Roman"/>
          <w:sz w:val="28"/>
          <w:szCs w:val="28"/>
        </w:rPr>
        <w:t xml:space="preserve">%), яиц – </w:t>
      </w:r>
      <w:r w:rsidRPr="00772911">
        <w:rPr>
          <w:rFonts w:ascii="Times New Roman" w:hAnsi="Times New Roman" w:cs="Times New Roman"/>
          <w:sz w:val="28"/>
          <w:szCs w:val="28"/>
          <w:lang w:val="kk-KZ"/>
        </w:rPr>
        <w:t>61 173,3</w:t>
      </w:r>
      <w:r w:rsidRPr="00772911">
        <w:rPr>
          <w:rFonts w:ascii="Times New Roman" w:hAnsi="Times New Roman" w:cs="Times New Roman"/>
          <w:sz w:val="28"/>
          <w:szCs w:val="28"/>
        </w:rPr>
        <w:t xml:space="preserve"> тыс.</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штук (87,7 %).</w:t>
      </w:r>
      <w:r w:rsidR="00DB56E5">
        <w:rPr>
          <w:rFonts w:ascii="Times New Roman" w:hAnsi="Times New Roman" w:cs="Times New Roman"/>
          <w:sz w:val="28"/>
          <w:szCs w:val="28"/>
        </w:rPr>
        <w:t xml:space="preserve"> </w:t>
      </w:r>
      <w:r w:rsidRPr="00772911">
        <w:rPr>
          <w:rFonts w:ascii="Times New Roman" w:hAnsi="Times New Roman"/>
          <w:sz w:val="28"/>
          <w:szCs w:val="28"/>
        </w:rPr>
        <w:t xml:space="preserve">Численность поголовья крупного рогатого скота составила </w:t>
      </w:r>
      <w:r w:rsidRPr="00772911">
        <w:rPr>
          <w:rFonts w:ascii="Times New Roman" w:hAnsi="Times New Roman"/>
          <w:sz w:val="28"/>
          <w:szCs w:val="28"/>
          <w:lang w:val="kk-KZ"/>
        </w:rPr>
        <w:t>41,5</w:t>
      </w:r>
      <w:r w:rsidRPr="00772911">
        <w:rPr>
          <w:rFonts w:ascii="Times New Roman" w:hAnsi="Times New Roman"/>
          <w:sz w:val="28"/>
          <w:szCs w:val="28"/>
        </w:rPr>
        <w:t xml:space="preserve"> тыс. голов или 97,4% к аналогичной дате 2021 года, в том числе коров – </w:t>
      </w:r>
      <w:r w:rsidRPr="00772911">
        <w:rPr>
          <w:rFonts w:ascii="Times New Roman" w:hAnsi="Times New Roman"/>
          <w:sz w:val="28"/>
          <w:szCs w:val="28"/>
          <w:lang w:val="kk-KZ"/>
        </w:rPr>
        <w:t>20,6</w:t>
      </w:r>
      <w:r w:rsidRPr="00772911">
        <w:rPr>
          <w:rFonts w:ascii="Times New Roman" w:hAnsi="Times New Roman"/>
          <w:sz w:val="28"/>
          <w:szCs w:val="28"/>
        </w:rPr>
        <w:t xml:space="preserve"> тыс. голов (</w:t>
      </w:r>
      <w:r w:rsidRPr="00772911">
        <w:rPr>
          <w:rFonts w:ascii="Times New Roman" w:hAnsi="Times New Roman"/>
          <w:sz w:val="28"/>
          <w:szCs w:val="28"/>
          <w:lang w:val="kk-KZ"/>
        </w:rPr>
        <w:t>100,1</w:t>
      </w:r>
      <w:r w:rsidRPr="00772911">
        <w:rPr>
          <w:rFonts w:ascii="Times New Roman" w:hAnsi="Times New Roman"/>
          <w:sz w:val="28"/>
          <w:szCs w:val="28"/>
        </w:rPr>
        <w:t>%)</w:t>
      </w:r>
      <w:r w:rsidRPr="00772911">
        <w:rPr>
          <w:rFonts w:ascii="Times New Roman" w:hAnsi="Times New Roman"/>
          <w:sz w:val="28"/>
          <w:szCs w:val="28"/>
          <w:lang w:val="kk-KZ"/>
        </w:rPr>
        <w:t>,</w:t>
      </w:r>
      <w:r w:rsidRPr="00772911">
        <w:rPr>
          <w:rFonts w:ascii="Times New Roman" w:hAnsi="Times New Roman"/>
          <w:sz w:val="28"/>
          <w:szCs w:val="28"/>
        </w:rPr>
        <w:t xml:space="preserve"> овец – </w:t>
      </w:r>
      <w:r w:rsidRPr="00772911">
        <w:rPr>
          <w:rFonts w:ascii="Times New Roman" w:hAnsi="Times New Roman"/>
          <w:sz w:val="28"/>
          <w:szCs w:val="28"/>
          <w:lang w:val="kk-KZ"/>
        </w:rPr>
        <w:t>52,3</w:t>
      </w:r>
      <w:r w:rsidRPr="00772911">
        <w:rPr>
          <w:rFonts w:ascii="Times New Roman" w:hAnsi="Times New Roman"/>
          <w:sz w:val="28"/>
          <w:szCs w:val="28"/>
        </w:rPr>
        <w:t xml:space="preserve"> тыс. голов (108,3%), коз – </w:t>
      </w:r>
      <w:r w:rsidRPr="00772911">
        <w:rPr>
          <w:rFonts w:ascii="Times New Roman" w:hAnsi="Times New Roman"/>
          <w:sz w:val="28"/>
          <w:szCs w:val="28"/>
          <w:lang w:val="kk-KZ"/>
        </w:rPr>
        <w:t>6,9</w:t>
      </w:r>
      <w:r w:rsidRPr="00772911">
        <w:rPr>
          <w:rFonts w:ascii="Times New Roman" w:hAnsi="Times New Roman"/>
          <w:sz w:val="28"/>
          <w:szCs w:val="28"/>
        </w:rPr>
        <w:t xml:space="preserve"> тыс. голов (101,6%), </w:t>
      </w:r>
      <w:r w:rsidRPr="00772911">
        <w:rPr>
          <w:rFonts w:ascii="Times New Roman" w:hAnsi="Times New Roman"/>
          <w:sz w:val="28"/>
          <w:szCs w:val="28"/>
        </w:rPr>
        <w:lastRenderedPageBreak/>
        <w:t xml:space="preserve">лошадей – </w:t>
      </w:r>
      <w:r w:rsidRPr="00772911">
        <w:rPr>
          <w:rFonts w:ascii="Times New Roman" w:hAnsi="Times New Roman"/>
          <w:sz w:val="28"/>
          <w:szCs w:val="28"/>
          <w:lang w:val="kk-KZ"/>
        </w:rPr>
        <w:t xml:space="preserve">7,7 </w:t>
      </w:r>
      <w:r w:rsidRPr="00772911">
        <w:rPr>
          <w:rFonts w:ascii="Times New Roman" w:hAnsi="Times New Roman"/>
          <w:sz w:val="28"/>
          <w:szCs w:val="28"/>
        </w:rPr>
        <w:t>тыс. голов (</w:t>
      </w:r>
      <w:r w:rsidRPr="00772911">
        <w:rPr>
          <w:rFonts w:ascii="Times New Roman" w:hAnsi="Times New Roman"/>
          <w:sz w:val="28"/>
          <w:szCs w:val="28"/>
          <w:lang w:val="kk-KZ"/>
        </w:rPr>
        <w:t>106,4</w:t>
      </w:r>
      <w:r w:rsidRPr="00772911">
        <w:rPr>
          <w:rFonts w:ascii="Times New Roman" w:hAnsi="Times New Roman"/>
          <w:sz w:val="28"/>
          <w:szCs w:val="28"/>
        </w:rPr>
        <w:t xml:space="preserve">%), свиней – </w:t>
      </w:r>
      <w:r w:rsidRPr="00772911">
        <w:rPr>
          <w:rFonts w:ascii="Times New Roman" w:hAnsi="Times New Roman"/>
          <w:sz w:val="28"/>
          <w:szCs w:val="28"/>
          <w:lang w:val="kk-KZ"/>
        </w:rPr>
        <w:t>9,7</w:t>
      </w:r>
      <w:r w:rsidRPr="00772911">
        <w:rPr>
          <w:rFonts w:ascii="Times New Roman" w:hAnsi="Times New Roman"/>
          <w:sz w:val="28"/>
          <w:szCs w:val="28"/>
        </w:rPr>
        <w:t xml:space="preserve"> тыс. голов (</w:t>
      </w:r>
      <w:r w:rsidRPr="00772911">
        <w:rPr>
          <w:rFonts w:ascii="Times New Roman" w:hAnsi="Times New Roman"/>
          <w:sz w:val="28"/>
          <w:szCs w:val="28"/>
          <w:lang w:val="kk-KZ"/>
        </w:rPr>
        <w:t>93,5</w:t>
      </w:r>
      <w:r w:rsidRPr="00772911">
        <w:rPr>
          <w:rFonts w:ascii="Times New Roman" w:hAnsi="Times New Roman"/>
          <w:sz w:val="28"/>
          <w:szCs w:val="28"/>
        </w:rPr>
        <w:t>%) верблюдов – 11 головы (</w:t>
      </w:r>
      <w:r w:rsidRPr="00772911">
        <w:rPr>
          <w:rFonts w:ascii="Times New Roman" w:hAnsi="Times New Roman"/>
          <w:sz w:val="28"/>
          <w:szCs w:val="28"/>
          <w:lang w:val="kk-KZ"/>
        </w:rPr>
        <w:t>84,6</w:t>
      </w:r>
      <w:r w:rsidRPr="00772911">
        <w:rPr>
          <w:rFonts w:ascii="Times New Roman" w:hAnsi="Times New Roman"/>
          <w:sz w:val="28"/>
          <w:szCs w:val="28"/>
        </w:rPr>
        <w:t xml:space="preserve">%), птицы – </w:t>
      </w:r>
      <w:r w:rsidRPr="00772911">
        <w:rPr>
          <w:rFonts w:ascii="Times New Roman" w:hAnsi="Times New Roman"/>
          <w:sz w:val="28"/>
          <w:szCs w:val="28"/>
          <w:lang w:val="kk-KZ"/>
        </w:rPr>
        <w:t>785,9</w:t>
      </w:r>
      <w:r w:rsidRPr="00772911">
        <w:rPr>
          <w:rFonts w:ascii="Times New Roman" w:hAnsi="Times New Roman"/>
          <w:sz w:val="28"/>
          <w:szCs w:val="28"/>
        </w:rPr>
        <w:t xml:space="preserve"> тыс. голов (</w:t>
      </w:r>
      <w:r w:rsidRPr="00772911">
        <w:rPr>
          <w:rFonts w:ascii="Times New Roman" w:hAnsi="Times New Roman"/>
          <w:sz w:val="28"/>
          <w:szCs w:val="28"/>
          <w:lang w:val="kk-KZ"/>
        </w:rPr>
        <w:t xml:space="preserve">109,0 </w:t>
      </w:r>
      <w:r w:rsidRPr="00772911">
        <w:rPr>
          <w:rFonts w:ascii="Times New Roman" w:hAnsi="Times New Roman"/>
          <w:sz w:val="28"/>
          <w:szCs w:val="28"/>
        </w:rPr>
        <w:t>%).</w:t>
      </w:r>
    </w:p>
    <w:p w:rsidR="00DB56E5" w:rsidRDefault="00DB56E5" w:rsidP="00DB56E5">
      <w:pPr>
        <w:pStyle w:val="2b"/>
        <w:ind w:firstLine="708"/>
        <w:jc w:val="both"/>
        <w:rPr>
          <w:rFonts w:ascii="Times New Roman" w:hAnsi="Times New Roman"/>
          <w:sz w:val="28"/>
          <w:szCs w:val="28"/>
        </w:rPr>
      </w:pPr>
    </w:p>
    <w:p w:rsidR="00DB56E5" w:rsidRDefault="00DF328A" w:rsidP="00DB56E5">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Инвестиционная деятельность</w:t>
      </w:r>
    </w:p>
    <w:p w:rsidR="00DB56E5" w:rsidRDefault="00DF328A" w:rsidP="00DB56E5">
      <w:pPr>
        <w:pStyle w:val="2b"/>
        <w:ind w:firstLine="708"/>
        <w:jc w:val="both"/>
        <w:rPr>
          <w:rFonts w:ascii="Times New Roman" w:hAnsi="Times New Roman" w:cs="Times New Roman"/>
          <w:sz w:val="28"/>
          <w:szCs w:val="28"/>
        </w:rPr>
      </w:pPr>
      <w:r w:rsidRPr="0003137A">
        <w:rPr>
          <w:rFonts w:ascii="Times New Roman" w:hAnsi="Times New Roman" w:cs="Times New Roman"/>
          <w:i/>
          <w:color w:val="000000"/>
          <w:sz w:val="28"/>
          <w:szCs w:val="28"/>
          <w:lang w:val="kk-KZ"/>
        </w:rPr>
        <w:t>Объем инвестиций</w:t>
      </w:r>
      <w:r w:rsidRPr="0003137A">
        <w:rPr>
          <w:rFonts w:ascii="Times New Roman" w:hAnsi="Times New Roman" w:cs="Times New Roman"/>
          <w:i/>
          <w:sz w:val="28"/>
        </w:rPr>
        <w:t xml:space="preserve"> в основной капитал составил </w:t>
      </w:r>
      <w:r w:rsidRPr="0003137A">
        <w:rPr>
          <w:rFonts w:ascii="Times New Roman" w:hAnsi="Times New Roman" w:cs="Times New Roman"/>
          <w:i/>
          <w:sz w:val="28"/>
          <w:lang w:val="kk-KZ"/>
        </w:rPr>
        <w:t xml:space="preserve">26 164,0 </w:t>
      </w:r>
      <w:r w:rsidRPr="0003137A">
        <w:rPr>
          <w:rFonts w:ascii="Times New Roman" w:hAnsi="Times New Roman" w:cs="Times New Roman"/>
          <w:i/>
          <w:sz w:val="28"/>
        </w:rPr>
        <w:t>млн. тенге,</w:t>
      </w:r>
      <w:r w:rsidRPr="00772911">
        <w:rPr>
          <w:rFonts w:ascii="Times New Roman" w:hAnsi="Times New Roman" w:cs="Times New Roman"/>
          <w:sz w:val="28"/>
        </w:rPr>
        <w:t xml:space="preserve"> </w:t>
      </w:r>
      <w:r w:rsidRPr="00772911">
        <w:rPr>
          <w:rFonts w:ascii="Times New Roman" w:hAnsi="Times New Roman" w:cs="Times New Roman"/>
          <w:sz w:val="28"/>
          <w:szCs w:val="28"/>
        </w:rPr>
        <w:t xml:space="preserve">по сравнению с аналогичным периодом </w:t>
      </w:r>
      <w:r w:rsidRPr="00772911">
        <w:rPr>
          <w:rFonts w:ascii="Times New Roman" w:hAnsi="Times New Roman" w:cs="Times New Roman"/>
          <w:color w:val="000000"/>
          <w:sz w:val="28"/>
          <w:szCs w:val="28"/>
          <w:lang w:val="kk-KZ"/>
        </w:rPr>
        <w:t xml:space="preserve">2021 </w:t>
      </w:r>
      <w:r w:rsidRPr="00772911">
        <w:rPr>
          <w:rFonts w:ascii="Times New Roman" w:hAnsi="Times New Roman" w:cs="Times New Roman"/>
          <w:sz w:val="28"/>
          <w:szCs w:val="28"/>
        </w:rPr>
        <w:t xml:space="preserve">года уменьшение объемов на </w:t>
      </w:r>
      <w:r w:rsidRPr="00772911">
        <w:rPr>
          <w:rFonts w:ascii="Times New Roman" w:hAnsi="Times New Roman" w:cs="Times New Roman"/>
          <w:sz w:val="28"/>
          <w:szCs w:val="28"/>
          <w:lang w:val="kk-KZ"/>
        </w:rPr>
        <w:t xml:space="preserve">23 870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00DB56E5">
        <w:rPr>
          <w:rFonts w:ascii="Times New Roman" w:hAnsi="Times New Roman" w:cs="Times New Roman"/>
          <w:sz w:val="28"/>
          <w:szCs w:val="28"/>
        </w:rPr>
        <w:t>тенге</w:t>
      </w:r>
      <w:r w:rsidRPr="00772911">
        <w:rPr>
          <w:rFonts w:ascii="Times New Roman" w:hAnsi="Times New Roman" w:cs="Times New Roman"/>
          <w:sz w:val="28"/>
          <w:szCs w:val="28"/>
        </w:rPr>
        <w:t>, в том числе по источникам финансирования:</w:t>
      </w:r>
    </w:p>
    <w:p w:rsidR="00DB56E5" w:rsidRDefault="00DF328A" w:rsidP="00DB56E5">
      <w:pPr>
        <w:pStyle w:val="2b"/>
        <w:ind w:firstLine="708"/>
        <w:jc w:val="both"/>
        <w:rPr>
          <w:rFonts w:ascii="Times New Roman" w:hAnsi="Times New Roman" w:cs="Times New Roman"/>
          <w:sz w:val="28"/>
          <w:szCs w:val="28"/>
          <w:lang w:val="kk-KZ"/>
        </w:rPr>
      </w:pPr>
      <w:r w:rsidRPr="0003137A">
        <w:rPr>
          <w:rFonts w:ascii="Times New Roman" w:hAnsi="Times New Roman" w:cs="Times New Roman"/>
          <w:i/>
          <w:sz w:val="28"/>
          <w:szCs w:val="28"/>
        </w:rPr>
        <w:t>За счет республиканского бюджета</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поступления составили- 3 859,8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тенге, в аналогичном периоде 2021 года поступления составили </w:t>
      </w:r>
      <w:r w:rsidRPr="00772911">
        <w:rPr>
          <w:rFonts w:ascii="Times New Roman" w:hAnsi="Times New Roman" w:cs="Times New Roman"/>
          <w:sz w:val="28"/>
          <w:szCs w:val="28"/>
          <w:lang w:val="kk-KZ"/>
        </w:rPr>
        <w:t xml:space="preserve">2 846,8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увеличение на </w:t>
      </w:r>
      <w:r w:rsidRPr="00772911">
        <w:rPr>
          <w:rFonts w:ascii="Times New Roman" w:hAnsi="Times New Roman" w:cs="Times New Roman"/>
          <w:sz w:val="28"/>
          <w:szCs w:val="28"/>
          <w:lang w:val="kk-KZ"/>
        </w:rPr>
        <w:t>1 013</w:t>
      </w:r>
      <w:r w:rsidRPr="00772911">
        <w:rPr>
          <w:rFonts w:ascii="Times New Roman" w:hAnsi="Times New Roman" w:cs="Times New Roman"/>
          <w:sz w:val="28"/>
          <w:szCs w:val="28"/>
        </w:rPr>
        <w:t xml:space="preserve">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sz w:val="28"/>
          <w:szCs w:val="28"/>
          <w:lang w:val="kk-KZ"/>
        </w:rPr>
        <w:t>;</w:t>
      </w:r>
    </w:p>
    <w:p w:rsidR="00DB56E5" w:rsidRDefault="00DF328A" w:rsidP="00DB56E5">
      <w:pPr>
        <w:pStyle w:val="2b"/>
        <w:ind w:firstLine="708"/>
        <w:jc w:val="both"/>
        <w:rPr>
          <w:rFonts w:ascii="Times New Roman" w:hAnsi="Times New Roman" w:cs="Times New Roman"/>
          <w:sz w:val="28"/>
          <w:szCs w:val="28"/>
          <w:lang w:val="kk-KZ"/>
        </w:rPr>
      </w:pPr>
      <w:r w:rsidRPr="0003137A">
        <w:rPr>
          <w:rFonts w:ascii="Times New Roman" w:hAnsi="Times New Roman" w:cs="Times New Roman"/>
          <w:i/>
          <w:sz w:val="28"/>
          <w:szCs w:val="28"/>
        </w:rPr>
        <w:t xml:space="preserve">За счет средств </w:t>
      </w:r>
      <w:r w:rsidRPr="0003137A">
        <w:rPr>
          <w:rFonts w:ascii="Times New Roman" w:hAnsi="Times New Roman" w:cs="Times New Roman"/>
          <w:i/>
          <w:sz w:val="28"/>
          <w:szCs w:val="28"/>
          <w:lang w:val="kk-KZ"/>
        </w:rPr>
        <w:t>местн</w:t>
      </w:r>
      <w:r w:rsidRPr="0003137A">
        <w:rPr>
          <w:rFonts w:ascii="Times New Roman" w:hAnsi="Times New Roman" w:cs="Times New Roman"/>
          <w:i/>
          <w:sz w:val="28"/>
          <w:szCs w:val="28"/>
        </w:rPr>
        <w:t>ого бюджета</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поступления составили- 5 422,3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тенге, в аналогичном периоде 2021 года поступления составили </w:t>
      </w:r>
      <w:r w:rsidRPr="00772911">
        <w:rPr>
          <w:rFonts w:ascii="Times New Roman" w:hAnsi="Times New Roman" w:cs="Times New Roman"/>
          <w:sz w:val="28"/>
          <w:szCs w:val="28"/>
          <w:lang w:val="kk-KZ"/>
        </w:rPr>
        <w:t xml:space="preserve">2 032,6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увеличение на </w:t>
      </w:r>
      <w:r w:rsidRPr="00772911">
        <w:rPr>
          <w:rFonts w:ascii="Times New Roman" w:hAnsi="Times New Roman" w:cs="Times New Roman"/>
          <w:sz w:val="28"/>
          <w:szCs w:val="28"/>
          <w:lang w:val="kk-KZ"/>
        </w:rPr>
        <w:t xml:space="preserve">3 389,7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sz w:val="28"/>
          <w:szCs w:val="28"/>
          <w:lang w:val="kk-KZ"/>
        </w:rPr>
        <w:t>;</w:t>
      </w:r>
    </w:p>
    <w:p w:rsidR="00DB56E5" w:rsidRDefault="00DF328A" w:rsidP="00DB56E5">
      <w:pPr>
        <w:pStyle w:val="2b"/>
        <w:ind w:firstLine="708"/>
        <w:jc w:val="both"/>
        <w:rPr>
          <w:rFonts w:ascii="Times New Roman" w:hAnsi="Times New Roman" w:cs="Times New Roman"/>
          <w:sz w:val="28"/>
          <w:szCs w:val="28"/>
          <w:lang w:val="kk-KZ"/>
        </w:rPr>
      </w:pPr>
      <w:r w:rsidRPr="0003137A">
        <w:rPr>
          <w:rFonts w:ascii="Times New Roman" w:hAnsi="Times New Roman" w:cs="Times New Roman"/>
          <w:i/>
          <w:sz w:val="28"/>
          <w:szCs w:val="28"/>
        </w:rPr>
        <w:t>За счет собственных средств</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поступления составили </w:t>
      </w:r>
      <w:r w:rsidRPr="00772911">
        <w:rPr>
          <w:rFonts w:ascii="Times New Roman" w:hAnsi="Times New Roman" w:cs="Times New Roman"/>
          <w:sz w:val="28"/>
          <w:szCs w:val="28"/>
          <w:lang w:val="kk-KZ"/>
        </w:rPr>
        <w:t>15 547,2</w:t>
      </w:r>
      <w:r w:rsidRPr="00772911">
        <w:rPr>
          <w:rFonts w:ascii="Times New Roman" w:hAnsi="Times New Roman" w:cs="Times New Roman"/>
          <w:sz w:val="28"/>
          <w:szCs w:val="28"/>
        </w:rPr>
        <w:t xml:space="preserve"> млн. тенге, в аналогичном периоде 2021 года поступления составили </w:t>
      </w:r>
      <w:r w:rsidRPr="00772911">
        <w:rPr>
          <w:rFonts w:ascii="Times New Roman" w:hAnsi="Times New Roman" w:cs="Times New Roman"/>
          <w:sz w:val="28"/>
          <w:szCs w:val="28"/>
          <w:lang w:val="kk-KZ"/>
        </w:rPr>
        <w:t>34 792,6</w:t>
      </w:r>
      <w:r w:rsidRPr="00772911">
        <w:rPr>
          <w:rFonts w:ascii="Times New Roman" w:hAnsi="Times New Roman" w:cs="Times New Roman"/>
          <w:sz w:val="28"/>
          <w:szCs w:val="28"/>
        </w:rPr>
        <w:t xml:space="preserve">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уменьшение на </w:t>
      </w:r>
      <w:r w:rsidRPr="00772911">
        <w:rPr>
          <w:rFonts w:ascii="Times New Roman" w:hAnsi="Times New Roman" w:cs="Times New Roman"/>
          <w:sz w:val="28"/>
          <w:szCs w:val="28"/>
          <w:lang w:val="kk-KZ"/>
        </w:rPr>
        <w:t>19 245,4</w:t>
      </w:r>
      <w:r w:rsidRPr="00772911">
        <w:rPr>
          <w:rFonts w:ascii="Times New Roman" w:hAnsi="Times New Roman" w:cs="Times New Roman"/>
          <w:sz w:val="28"/>
          <w:szCs w:val="28"/>
        </w:rPr>
        <w:t xml:space="preserve">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sz w:val="28"/>
          <w:szCs w:val="28"/>
          <w:lang w:val="kk-KZ"/>
        </w:rPr>
        <w:t>;</w:t>
      </w:r>
    </w:p>
    <w:p w:rsidR="00DB56E5" w:rsidRDefault="00DF328A" w:rsidP="00DB56E5">
      <w:pPr>
        <w:pStyle w:val="2b"/>
        <w:ind w:firstLine="708"/>
        <w:jc w:val="both"/>
        <w:rPr>
          <w:rFonts w:ascii="Times New Roman" w:hAnsi="Times New Roman" w:cs="Times New Roman"/>
          <w:sz w:val="28"/>
          <w:szCs w:val="28"/>
          <w:lang w:val="kk-KZ"/>
        </w:rPr>
      </w:pPr>
      <w:r w:rsidRPr="0003137A">
        <w:rPr>
          <w:rFonts w:ascii="Times New Roman" w:hAnsi="Times New Roman" w:cs="Times New Roman"/>
          <w:i/>
          <w:sz w:val="28"/>
          <w:szCs w:val="28"/>
        </w:rPr>
        <w:t>За счет заемных средств</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поступления составили </w:t>
      </w:r>
      <w:r w:rsidRPr="00772911">
        <w:rPr>
          <w:rFonts w:ascii="Times New Roman" w:hAnsi="Times New Roman" w:cs="Times New Roman"/>
          <w:sz w:val="28"/>
          <w:szCs w:val="28"/>
          <w:lang w:val="kk-KZ"/>
        </w:rPr>
        <w:t>1 208,5</w:t>
      </w:r>
      <w:r w:rsidRPr="00772911">
        <w:rPr>
          <w:rFonts w:ascii="Times New Roman" w:hAnsi="Times New Roman" w:cs="Times New Roman"/>
          <w:sz w:val="28"/>
          <w:szCs w:val="28"/>
        </w:rPr>
        <w:t xml:space="preserve"> млн. тенге, в аналогичном периоде 2021 года поступления составили </w:t>
      </w:r>
      <w:r w:rsidRPr="00772911">
        <w:rPr>
          <w:rFonts w:ascii="Times New Roman" w:hAnsi="Times New Roman" w:cs="Times New Roman"/>
          <w:sz w:val="28"/>
          <w:szCs w:val="28"/>
          <w:lang w:val="kk-KZ"/>
        </w:rPr>
        <w:t xml:space="preserve">9 776,5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уменьшение на 8 568 млн.</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тенге</w:t>
      </w:r>
      <w:r w:rsidRPr="00772911">
        <w:rPr>
          <w:rFonts w:ascii="Times New Roman" w:hAnsi="Times New Roman" w:cs="Times New Roman"/>
          <w:sz w:val="28"/>
          <w:szCs w:val="28"/>
          <w:lang w:val="kk-KZ"/>
        </w:rPr>
        <w:t>;</w:t>
      </w:r>
    </w:p>
    <w:p w:rsidR="00DB56E5" w:rsidRDefault="00DF328A" w:rsidP="00DB56E5">
      <w:pPr>
        <w:pStyle w:val="2b"/>
        <w:ind w:firstLine="708"/>
        <w:jc w:val="both"/>
        <w:rPr>
          <w:rFonts w:ascii="Times New Roman" w:hAnsi="Times New Roman" w:cs="Times New Roman"/>
          <w:sz w:val="28"/>
          <w:szCs w:val="28"/>
        </w:rPr>
      </w:pPr>
      <w:r w:rsidRPr="0003137A">
        <w:rPr>
          <w:rFonts w:ascii="Times New Roman" w:hAnsi="Times New Roman" w:cs="Times New Roman"/>
          <w:i/>
          <w:sz w:val="28"/>
          <w:szCs w:val="28"/>
        </w:rPr>
        <w:t>За счет средств кредитов банков</w:t>
      </w:r>
      <w:r w:rsidRPr="00772911">
        <w:rPr>
          <w:rFonts w:ascii="Times New Roman" w:hAnsi="Times New Roman" w:cs="Times New Roman"/>
          <w:sz w:val="28"/>
          <w:szCs w:val="28"/>
        </w:rPr>
        <w:t xml:space="preserve"> поступлений составило 126,3 млн.</w:t>
      </w:r>
      <w:r w:rsidR="00DB56E5">
        <w:rPr>
          <w:rFonts w:ascii="Times New Roman" w:hAnsi="Times New Roman" w:cs="Times New Roman"/>
          <w:sz w:val="28"/>
          <w:szCs w:val="28"/>
        </w:rPr>
        <w:t xml:space="preserve"> </w:t>
      </w:r>
      <w:r w:rsidRPr="00772911">
        <w:rPr>
          <w:rFonts w:ascii="Times New Roman" w:hAnsi="Times New Roman" w:cs="Times New Roman"/>
          <w:sz w:val="28"/>
          <w:szCs w:val="28"/>
        </w:rPr>
        <w:t xml:space="preserve">тенге в аналогичном периоде 2021 года поступления составили </w:t>
      </w:r>
      <w:r w:rsidRPr="00772911">
        <w:rPr>
          <w:rFonts w:ascii="Times New Roman" w:hAnsi="Times New Roman" w:cs="Times New Roman"/>
          <w:sz w:val="28"/>
          <w:szCs w:val="28"/>
          <w:lang w:val="kk-KZ"/>
        </w:rPr>
        <w:t xml:space="preserve">585,2 </w:t>
      </w:r>
      <w:r w:rsidRPr="00772911">
        <w:rPr>
          <w:rFonts w:ascii="Times New Roman" w:hAnsi="Times New Roman" w:cs="Times New Roman"/>
          <w:sz w:val="28"/>
          <w:szCs w:val="28"/>
        </w:rPr>
        <w:t>млн.</w:t>
      </w:r>
      <w:r w:rsidRPr="00772911">
        <w:rPr>
          <w:rFonts w:ascii="Times New Roman" w:hAnsi="Times New Roman" w:cs="Times New Roman"/>
          <w:sz w:val="28"/>
          <w:szCs w:val="28"/>
          <w:lang w:val="kk-KZ"/>
        </w:rPr>
        <w:t xml:space="preserve"> </w:t>
      </w:r>
      <w:r w:rsidR="00DB56E5">
        <w:rPr>
          <w:rFonts w:ascii="Times New Roman" w:hAnsi="Times New Roman" w:cs="Times New Roman"/>
          <w:sz w:val="28"/>
          <w:szCs w:val="28"/>
        </w:rPr>
        <w:t>тенге;</w:t>
      </w:r>
    </w:p>
    <w:p w:rsidR="00DB56E5" w:rsidRDefault="00DF328A" w:rsidP="00DB56E5">
      <w:pPr>
        <w:pStyle w:val="2b"/>
        <w:ind w:firstLine="708"/>
        <w:jc w:val="both"/>
        <w:rPr>
          <w:rFonts w:ascii="Times New Roman" w:hAnsi="Times New Roman" w:cs="Times New Roman"/>
          <w:sz w:val="28"/>
        </w:rPr>
      </w:pPr>
      <w:r w:rsidRPr="00DB56E5">
        <w:rPr>
          <w:rFonts w:ascii="Times New Roman" w:hAnsi="Times New Roman" w:cs="Times New Roman"/>
          <w:color w:val="000000"/>
          <w:sz w:val="28"/>
          <w:szCs w:val="28"/>
        </w:rPr>
        <w:t xml:space="preserve">За январь-декабрь 2022 года </w:t>
      </w:r>
      <w:r w:rsidRPr="00DB56E5">
        <w:rPr>
          <w:rFonts w:ascii="Times New Roman" w:hAnsi="Times New Roman" w:cs="Times New Roman"/>
          <w:sz w:val="28"/>
        </w:rPr>
        <w:t xml:space="preserve">объем строительных работ составил </w:t>
      </w:r>
      <w:r w:rsidRPr="00DB56E5">
        <w:rPr>
          <w:rFonts w:ascii="Times New Roman" w:hAnsi="Times New Roman" w:cs="Times New Roman"/>
          <w:sz w:val="28"/>
          <w:lang w:val="kk-KZ"/>
        </w:rPr>
        <w:t>9 866,3</w:t>
      </w:r>
      <w:r w:rsidRPr="00DB56E5">
        <w:rPr>
          <w:rFonts w:ascii="Times New Roman" w:hAnsi="Times New Roman" w:cs="Times New Roman"/>
          <w:sz w:val="28"/>
        </w:rPr>
        <w:t xml:space="preserve"> млн.</w:t>
      </w:r>
      <w:r w:rsidRPr="00DB56E5">
        <w:rPr>
          <w:rFonts w:ascii="Times New Roman" w:hAnsi="Times New Roman" w:cs="Times New Roman"/>
          <w:sz w:val="28"/>
          <w:lang w:val="kk-KZ"/>
        </w:rPr>
        <w:t xml:space="preserve"> </w:t>
      </w:r>
      <w:r w:rsidRPr="00DB56E5">
        <w:rPr>
          <w:rFonts w:ascii="Times New Roman" w:hAnsi="Times New Roman" w:cs="Times New Roman"/>
          <w:sz w:val="28"/>
        </w:rPr>
        <w:t>тенге, что на 144,7 % больше уровня 2021 года</w:t>
      </w:r>
      <w:r w:rsidRPr="00DB56E5">
        <w:rPr>
          <w:rFonts w:ascii="Times New Roman" w:hAnsi="Times New Roman" w:cs="Times New Roman"/>
          <w:sz w:val="28"/>
          <w:szCs w:val="28"/>
        </w:rPr>
        <w:t>.</w:t>
      </w:r>
      <w:r w:rsidR="00DB56E5">
        <w:rPr>
          <w:rFonts w:ascii="Times New Roman" w:hAnsi="Times New Roman" w:cs="Times New Roman"/>
          <w:sz w:val="28"/>
          <w:szCs w:val="28"/>
        </w:rPr>
        <w:t xml:space="preserve"> </w:t>
      </w:r>
      <w:r w:rsidR="009F2947" w:rsidRPr="00DB56E5">
        <w:rPr>
          <w:rFonts w:ascii="Times New Roman" w:hAnsi="Times New Roman" w:cs="Times New Roman"/>
          <w:color w:val="000000"/>
          <w:sz w:val="28"/>
          <w:szCs w:val="28"/>
        </w:rPr>
        <w:t>За январь-декабрь 2022 года в</w:t>
      </w:r>
      <w:r w:rsidR="009F2947" w:rsidRPr="00DB56E5">
        <w:rPr>
          <w:rFonts w:ascii="Times New Roman" w:hAnsi="Times New Roman" w:cs="Times New Roman"/>
          <w:sz w:val="28"/>
        </w:rPr>
        <w:t xml:space="preserve">ведено </w:t>
      </w:r>
      <w:r w:rsidR="009F2947" w:rsidRPr="00DB56E5">
        <w:rPr>
          <w:rFonts w:ascii="Times New Roman" w:hAnsi="Times New Roman" w:cs="Times New Roman"/>
          <w:sz w:val="28"/>
          <w:lang w:val="kk-KZ"/>
        </w:rPr>
        <w:t>29 566</w:t>
      </w:r>
      <w:r w:rsidR="009F2947" w:rsidRPr="00DB56E5">
        <w:rPr>
          <w:rFonts w:ascii="Times New Roman" w:hAnsi="Times New Roman" w:cs="Times New Roman"/>
          <w:sz w:val="28"/>
        </w:rPr>
        <w:t xml:space="preserve"> кв. метров жилья, что на 82,2% меньше уровня 2021 года.</w:t>
      </w:r>
    </w:p>
    <w:p w:rsidR="00DB56E5" w:rsidRDefault="00DB56E5" w:rsidP="00DB56E5">
      <w:pPr>
        <w:pStyle w:val="2b"/>
        <w:ind w:firstLine="708"/>
        <w:jc w:val="both"/>
        <w:rPr>
          <w:rFonts w:ascii="Times New Roman" w:hAnsi="Times New Roman" w:cs="Times New Roman"/>
          <w:sz w:val="28"/>
        </w:rPr>
      </w:pPr>
    </w:p>
    <w:p w:rsidR="00DB56E5" w:rsidRDefault="00DB56E5" w:rsidP="00DB56E5">
      <w:pPr>
        <w:pStyle w:val="2b"/>
        <w:ind w:firstLine="708"/>
        <w:jc w:val="both"/>
        <w:rPr>
          <w:rFonts w:ascii="Times New Roman" w:hAnsi="Times New Roman" w:cs="Times New Roman"/>
          <w:b/>
          <w:sz w:val="28"/>
          <w:szCs w:val="28"/>
        </w:rPr>
      </w:pPr>
      <w:r>
        <w:rPr>
          <w:rFonts w:ascii="Times New Roman" w:hAnsi="Times New Roman" w:cs="Times New Roman"/>
          <w:b/>
          <w:sz w:val="28"/>
          <w:szCs w:val="28"/>
        </w:rPr>
        <w:t>Предпринимательство</w:t>
      </w:r>
    </w:p>
    <w:p w:rsidR="00DB56E5" w:rsidRDefault="002F7BC8" w:rsidP="00DB56E5">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В районе зарегистрировано 3 079 хозяйствующих субъектов малого бизнеса, что на 5,5% больше, чем на аналогичную дату 2021 года. Из них действует 2 589 или 112,8% от числа зарегистрированных.</w:t>
      </w:r>
      <w:r w:rsidR="00DB56E5">
        <w:rPr>
          <w:rFonts w:ascii="Times New Roman" w:hAnsi="Times New Roman" w:cs="Times New Roman"/>
          <w:sz w:val="28"/>
          <w:szCs w:val="28"/>
        </w:rPr>
        <w:t xml:space="preserve"> </w:t>
      </w:r>
      <w:r w:rsidRPr="00772911">
        <w:rPr>
          <w:rFonts w:ascii="Times New Roman" w:hAnsi="Times New Roman" w:cs="Times New Roman"/>
          <w:sz w:val="28"/>
          <w:szCs w:val="28"/>
        </w:rPr>
        <w:t xml:space="preserve">В районе зарегистрировано 34 мини-цехов, из них действуют </w:t>
      </w:r>
      <w:r w:rsidRPr="00772911">
        <w:rPr>
          <w:rFonts w:ascii="Times New Roman" w:hAnsi="Times New Roman" w:cs="Times New Roman"/>
          <w:sz w:val="28"/>
          <w:szCs w:val="28"/>
          <w:lang w:val="kk-KZ"/>
        </w:rPr>
        <w:t>26</w:t>
      </w:r>
      <w:r w:rsidR="00DB56E5">
        <w:rPr>
          <w:rFonts w:ascii="Times New Roman" w:hAnsi="Times New Roman" w:cs="Times New Roman"/>
          <w:sz w:val="28"/>
          <w:szCs w:val="28"/>
        </w:rPr>
        <w:t xml:space="preserve"> </w:t>
      </w:r>
      <w:r w:rsidRPr="00772911">
        <w:rPr>
          <w:rFonts w:ascii="Times New Roman" w:hAnsi="Times New Roman" w:cs="Times New Roman"/>
          <w:sz w:val="28"/>
          <w:szCs w:val="28"/>
        </w:rPr>
        <w:t xml:space="preserve">с численностью работников </w:t>
      </w:r>
      <w:r w:rsidRPr="00772911">
        <w:rPr>
          <w:rFonts w:ascii="Times New Roman" w:hAnsi="Times New Roman" w:cs="Times New Roman"/>
          <w:sz w:val="28"/>
          <w:szCs w:val="28"/>
          <w:lang w:val="kk-KZ"/>
        </w:rPr>
        <w:t xml:space="preserve">246 </w:t>
      </w:r>
      <w:r w:rsidRPr="00772911">
        <w:rPr>
          <w:rFonts w:ascii="Times New Roman" w:hAnsi="Times New Roman" w:cs="Times New Roman"/>
          <w:sz w:val="28"/>
          <w:szCs w:val="28"/>
        </w:rPr>
        <w:t xml:space="preserve">человек. Объем производства по переработке сельскохозяйственной продукции мини-цехами составляет </w:t>
      </w:r>
      <w:r w:rsidRPr="00772911">
        <w:rPr>
          <w:rFonts w:ascii="Times New Roman" w:hAnsi="Times New Roman" w:cs="Times New Roman"/>
          <w:sz w:val="28"/>
          <w:szCs w:val="28"/>
          <w:lang w:val="kk-KZ"/>
        </w:rPr>
        <w:t>1235,5</w:t>
      </w:r>
      <w:r w:rsidRPr="00772911">
        <w:rPr>
          <w:rFonts w:ascii="Times New Roman" w:hAnsi="Times New Roman" w:cs="Times New Roman"/>
          <w:sz w:val="28"/>
          <w:szCs w:val="28"/>
        </w:rPr>
        <w:t xml:space="preserve"> млн.</w:t>
      </w:r>
      <w:r w:rsidR="00DB56E5">
        <w:rPr>
          <w:rFonts w:ascii="Times New Roman" w:hAnsi="Times New Roman" w:cs="Times New Roman"/>
          <w:sz w:val="28"/>
          <w:szCs w:val="28"/>
        </w:rPr>
        <w:t xml:space="preserve"> </w:t>
      </w:r>
      <w:r w:rsidRPr="00772911">
        <w:rPr>
          <w:rFonts w:ascii="Times New Roman" w:hAnsi="Times New Roman" w:cs="Times New Roman"/>
          <w:sz w:val="28"/>
          <w:szCs w:val="28"/>
        </w:rPr>
        <w:t xml:space="preserve">тенге                     </w:t>
      </w:r>
      <w:r w:rsidRPr="00DB56E5">
        <w:rPr>
          <w:rFonts w:ascii="Times New Roman" w:hAnsi="Times New Roman" w:cs="Times New Roman"/>
          <w:color w:val="000000"/>
          <w:sz w:val="28"/>
          <w:szCs w:val="28"/>
        </w:rPr>
        <w:t xml:space="preserve">За </w:t>
      </w:r>
      <w:r w:rsidRPr="00DB56E5">
        <w:rPr>
          <w:rFonts w:ascii="Times New Roman" w:hAnsi="Times New Roman" w:cs="Times New Roman"/>
          <w:color w:val="000000"/>
          <w:sz w:val="28"/>
          <w:szCs w:val="28"/>
          <w:lang w:val="kk-KZ"/>
        </w:rPr>
        <w:t xml:space="preserve">январь-декабрь 2022 </w:t>
      </w:r>
      <w:r w:rsidRPr="00DB56E5">
        <w:rPr>
          <w:rFonts w:ascii="Times New Roman" w:hAnsi="Times New Roman" w:cs="Times New Roman"/>
          <w:color w:val="000000"/>
          <w:sz w:val="28"/>
          <w:szCs w:val="28"/>
        </w:rPr>
        <w:t>года о</w:t>
      </w:r>
      <w:r w:rsidRPr="00DB56E5">
        <w:rPr>
          <w:rFonts w:ascii="Times New Roman" w:hAnsi="Times New Roman" w:cs="Times New Roman"/>
          <w:sz w:val="28"/>
          <w:szCs w:val="28"/>
        </w:rPr>
        <w:t xml:space="preserve">бъем розничного товарооборота составил </w:t>
      </w:r>
      <w:r w:rsidRPr="00DB56E5">
        <w:rPr>
          <w:rFonts w:ascii="Times New Roman" w:hAnsi="Times New Roman" w:cs="Times New Roman"/>
          <w:sz w:val="28"/>
          <w:szCs w:val="28"/>
          <w:lang w:val="kk-KZ"/>
        </w:rPr>
        <w:t>11 201,0</w:t>
      </w:r>
      <w:r w:rsidRPr="00DB56E5">
        <w:rPr>
          <w:rFonts w:ascii="Times New Roman" w:hAnsi="Times New Roman" w:cs="Times New Roman"/>
          <w:sz w:val="28"/>
          <w:szCs w:val="28"/>
        </w:rPr>
        <w:t xml:space="preserve"> млн.</w:t>
      </w:r>
      <w:r w:rsidRPr="00DB56E5">
        <w:rPr>
          <w:rFonts w:ascii="Times New Roman" w:hAnsi="Times New Roman" w:cs="Times New Roman"/>
          <w:sz w:val="28"/>
          <w:szCs w:val="28"/>
          <w:lang w:val="kk-KZ"/>
        </w:rPr>
        <w:t xml:space="preserve"> </w:t>
      </w:r>
      <w:r w:rsidRPr="00DB56E5">
        <w:rPr>
          <w:rFonts w:ascii="Times New Roman" w:hAnsi="Times New Roman" w:cs="Times New Roman"/>
          <w:sz w:val="28"/>
          <w:szCs w:val="28"/>
        </w:rPr>
        <w:t xml:space="preserve">тенге, </w:t>
      </w:r>
      <w:r w:rsidRPr="00DB56E5">
        <w:rPr>
          <w:rFonts w:ascii="Times New Roman" w:hAnsi="Times New Roman" w:cs="Times New Roman"/>
          <w:sz w:val="28"/>
          <w:szCs w:val="28"/>
          <w:lang w:val="kk-KZ"/>
        </w:rPr>
        <w:t>увеличение</w:t>
      </w:r>
      <w:r w:rsidRPr="00DB56E5">
        <w:rPr>
          <w:rFonts w:ascii="Times New Roman" w:hAnsi="Times New Roman" w:cs="Times New Roman"/>
          <w:sz w:val="28"/>
          <w:szCs w:val="28"/>
        </w:rPr>
        <w:t xml:space="preserve"> на </w:t>
      </w:r>
      <w:r w:rsidRPr="00DB56E5">
        <w:rPr>
          <w:rFonts w:ascii="Times New Roman" w:hAnsi="Times New Roman" w:cs="Times New Roman"/>
          <w:sz w:val="28"/>
          <w:szCs w:val="28"/>
          <w:lang w:val="kk-KZ"/>
        </w:rPr>
        <w:t>116,9</w:t>
      </w:r>
      <w:r w:rsidRPr="00DB56E5">
        <w:rPr>
          <w:rFonts w:ascii="Times New Roman" w:hAnsi="Times New Roman" w:cs="Times New Roman"/>
          <w:sz w:val="28"/>
          <w:szCs w:val="28"/>
        </w:rPr>
        <w:t>%</w:t>
      </w:r>
      <w:r w:rsidRPr="00DB56E5">
        <w:rPr>
          <w:rFonts w:ascii="Times New Roman" w:hAnsi="Times New Roman" w:cs="Times New Roman"/>
          <w:sz w:val="28"/>
          <w:szCs w:val="28"/>
          <w:lang w:val="kk-KZ"/>
        </w:rPr>
        <w:t xml:space="preserve"> </w:t>
      </w:r>
      <w:r w:rsidRPr="00DB56E5">
        <w:rPr>
          <w:rFonts w:ascii="Times New Roman" w:hAnsi="Times New Roman" w:cs="Times New Roman"/>
          <w:sz w:val="28"/>
          <w:szCs w:val="28"/>
        </w:rPr>
        <w:t xml:space="preserve">по сравнению с аналогичным периодом </w:t>
      </w:r>
      <w:r w:rsidRPr="00DB56E5">
        <w:rPr>
          <w:rFonts w:ascii="Times New Roman" w:hAnsi="Times New Roman" w:cs="Times New Roman"/>
          <w:color w:val="000000"/>
          <w:sz w:val="28"/>
          <w:szCs w:val="28"/>
          <w:lang w:val="kk-KZ"/>
        </w:rPr>
        <w:t xml:space="preserve">2021 </w:t>
      </w:r>
      <w:r w:rsidRPr="00DB56E5">
        <w:rPr>
          <w:rFonts w:ascii="Times New Roman" w:hAnsi="Times New Roman" w:cs="Times New Roman"/>
          <w:sz w:val="28"/>
          <w:szCs w:val="28"/>
        </w:rPr>
        <w:t>года.</w:t>
      </w:r>
    </w:p>
    <w:p w:rsidR="00DB56E5" w:rsidRDefault="00DB56E5" w:rsidP="00DB56E5">
      <w:pPr>
        <w:pStyle w:val="2b"/>
        <w:ind w:firstLine="708"/>
        <w:jc w:val="both"/>
        <w:rPr>
          <w:rFonts w:ascii="Times New Roman" w:hAnsi="Times New Roman" w:cs="Times New Roman"/>
          <w:sz w:val="28"/>
          <w:szCs w:val="28"/>
        </w:rPr>
      </w:pPr>
    </w:p>
    <w:p w:rsidR="00DB56E5" w:rsidRDefault="002F7BC8" w:rsidP="00DB56E5">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Рынок труда</w:t>
      </w:r>
    </w:p>
    <w:p w:rsidR="0003137A" w:rsidRDefault="002F7BC8" w:rsidP="0003137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Во всех отраслях экономики создано 960 рабочих мест, что на </w:t>
      </w:r>
      <w:r w:rsidRPr="00772911">
        <w:rPr>
          <w:rFonts w:ascii="Times New Roman" w:hAnsi="Times New Roman" w:cs="Times New Roman"/>
          <w:sz w:val="28"/>
          <w:szCs w:val="28"/>
          <w:lang w:val="kk-KZ"/>
        </w:rPr>
        <w:t>74,2</w:t>
      </w:r>
      <w:r w:rsidR="0003137A">
        <w:rPr>
          <w:rFonts w:ascii="Times New Roman" w:hAnsi="Times New Roman" w:cs="Times New Roman"/>
          <w:sz w:val="28"/>
          <w:szCs w:val="28"/>
        </w:rPr>
        <w:t xml:space="preserve">% меньше уровня 2021 года.  </w:t>
      </w:r>
      <w:r w:rsidRPr="00772911">
        <w:rPr>
          <w:rFonts w:ascii="Times New Roman" w:hAnsi="Times New Roman" w:cs="Times New Roman"/>
          <w:sz w:val="28"/>
          <w:szCs w:val="28"/>
        </w:rPr>
        <w:t xml:space="preserve">Количество трудоустроенных уменьшилось на </w:t>
      </w:r>
      <w:r w:rsidRPr="00772911">
        <w:rPr>
          <w:rFonts w:ascii="Times New Roman" w:hAnsi="Times New Roman" w:cs="Times New Roman"/>
          <w:sz w:val="28"/>
          <w:szCs w:val="28"/>
          <w:lang w:val="kk-KZ"/>
        </w:rPr>
        <w:t>85,5</w:t>
      </w:r>
      <w:r w:rsidRPr="00772911">
        <w:rPr>
          <w:rFonts w:ascii="Times New Roman" w:hAnsi="Times New Roman" w:cs="Times New Roman"/>
          <w:sz w:val="28"/>
          <w:szCs w:val="28"/>
        </w:rPr>
        <w:t xml:space="preserve">% по сравнению с аналогичным периодом </w:t>
      </w:r>
      <w:r w:rsidRPr="00772911">
        <w:rPr>
          <w:rFonts w:ascii="Times New Roman" w:hAnsi="Times New Roman" w:cs="Times New Roman"/>
          <w:sz w:val="28"/>
          <w:szCs w:val="28"/>
          <w:lang w:val="kk-KZ"/>
        </w:rPr>
        <w:t xml:space="preserve">2021 </w:t>
      </w:r>
      <w:r w:rsidRPr="00772911">
        <w:rPr>
          <w:rFonts w:ascii="Times New Roman" w:hAnsi="Times New Roman" w:cs="Times New Roman"/>
          <w:sz w:val="28"/>
          <w:szCs w:val="28"/>
        </w:rPr>
        <w:t xml:space="preserve">года (2022 г. -  </w:t>
      </w:r>
      <w:r w:rsidRPr="00772911">
        <w:rPr>
          <w:rFonts w:ascii="Times New Roman" w:hAnsi="Times New Roman" w:cs="Times New Roman"/>
          <w:sz w:val="28"/>
          <w:szCs w:val="28"/>
          <w:lang w:val="kk-KZ"/>
        </w:rPr>
        <w:t>1242</w:t>
      </w:r>
      <w:r w:rsidRPr="00772911">
        <w:rPr>
          <w:rFonts w:ascii="Times New Roman" w:hAnsi="Times New Roman" w:cs="Times New Roman"/>
          <w:sz w:val="28"/>
          <w:szCs w:val="28"/>
        </w:rPr>
        <w:t xml:space="preserve"> человек, 2021 г. – </w:t>
      </w:r>
      <w:r w:rsidRPr="00772911">
        <w:rPr>
          <w:rFonts w:ascii="Times New Roman" w:hAnsi="Times New Roman" w:cs="Times New Roman"/>
          <w:sz w:val="28"/>
          <w:szCs w:val="28"/>
          <w:lang w:val="kk-KZ"/>
        </w:rPr>
        <w:t>1450</w:t>
      </w:r>
      <w:r w:rsidR="0003137A">
        <w:rPr>
          <w:rFonts w:ascii="Times New Roman" w:hAnsi="Times New Roman" w:cs="Times New Roman"/>
          <w:sz w:val="28"/>
          <w:szCs w:val="28"/>
        </w:rPr>
        <w:t xml:space="preserve"> человек). </w:t>
      </w:r>
      <w:r w:rsidRPr="00772911">
        <w:rPr>
          <w:rFonts w:ascii="Times New Roman" w:hAnsi="Times New Roman" w:cs="Times New Roman"/>
          <w:sz w:val="28"/>
          <w:szCs w:val="28"/>
        </w:rPr>
        <w:t xml:space="preserve">Уровень официальной безработицы составил </w:t>
      </w:r>
      <w:r w:rsidRPr="00772911">
        <w:rPr>
          <w:rFonts w:ascii="Times New Roman" w:hAnsi="Times New Roman" w:cs="Times New Roman"/>
          <w:sz w:val="28"/>
          <w:szCs w:val="28"/>
          <w:lang w:val="kk-KZ"/>
        </w:rPr>
        <w:t>2,2</w:t>
      </w:r>
      <w:r w:rsidRPr="00772911">
        <w:rPr>
          <w:rFonts w:ascii="Times New Roman" w:hAnsi="Times New Roman" w:cs="Times New Roman"/>
          <w:sz w:val="28"/>
          <w:szCs w:val="28"/>
        </w:rPr>
        <w:t>%.</w:t>
      </w:r>
      <w:r w:rsidR="0003137A">
        <w:rPr>
          <w:rFonts w:ascii="Times New Roman" w:hAnsi="Times New Roman" w:cs="Times New Roman"/>
          <w:sz w:val="28"/>
          <w:szCs w:val="28"/>
        </w:rPr>
        <w:t xml:space="preserve"> </w:t>
      </w:r>
      <w:r w:rsidRPr="00772911">
        <w:rPr>
          <w:rFonts w:ascii="Times New Roman" w:hAnsi="Times New Roman" w:cs="Times New Roman"/>
          <w:sz w:val="28"/>
          <w:szCs w:val="28"/>
        </w:rPr>
        <w:t xml:space="preserve">Численность безработных составила </w:t>
      </w:r>
      <w:r w:rsidRPr="00772911">
        <w:rPr>
          <w:rFonts w:ascii="Times New Roman" w:hAnsi="Times New Roman" w:cs="Times New Roman"/>
          <w:sz w:val="28"/>
          <w:szCs w:val="28"/>
          <w:lang w:val="kk-KZ"/>
        </w:rPr>
        <w:t>656</w:t>
      </w:r>
      <w:r w:rsidRPr="00772911">
        <w:rPr>
          <w:rFonts w:ascii="Times New Roman" w:hAnsi="Times New Roman" w:cs="Times New Roman"/>
          <w:sz w:val="28"/>
          <w:szCs w:val="28"/>
        </w:rPr>
        <w:t xml:space="preserve"> человек, что на 39,6% больше </w:t>
      </w:r>
      <w:r w:rsidRPr="0003137A">
        <w:rPr>
          <w:rFonts w:ascii="Times New Roman" w:hAnsi="Times New Roman" w:cs="Times New Roman"/>
          <w:sz w:val="28"/>
          <w:szCs w:val="28"/>
        </w:rPr>
        <w:lastRenderedPageBreak/>
        <w:t>уровня 2021 года.</w:t>
      </w:r>
      <w:r w:rsidR="0003137A" w:rsidRPr="0003137A">
        <w:rPr>
          <w:rFonts w:ascii="Times New Roman" w:hAnsi="Times New Roman" w:cs="Times New Roman"/>
          <w:sz w:val="28"/>
          <w:szCs w:val="28"/>
        </w:rPr>
        <w:t xml:space="preserve"> </w:t>
      </w:r>
      <w:r w:rsidRPr="0003137A">
        <w:rPr>
          <w:rFonts w:ascii="Times New Roman" w:hAnsi="Times New Roman" w:cs="Times New Roman"/>
          <w:sz w:val="28"/>
          <w:szCs w:val="28"/>
        </w:rPr>
        <w:t xml:space="preserve">Среднемесячная заработная плата составила </w:t>
      </w:r>
      <w:r w:rsidRPr="0003137A">
        <w:rPr>
          <w:rFonts w:ascii="Times New Roman" w:hAnsi="Times New Roman" w:cs="Times New Roman"/>
          <w:sz w:val="28"/>
          <w:szCs w:val="28"/>
          <w:lang w:val="kk-KZ"/>
        </w:rPr>
        <w:t>209 917,0</w:t>
      </w:r>
      <w:r w:rsidRPr="0003137A">
        <w:rPr>
          <w:rFonts w:ascii="Times New Roman" w:hAnsi="Times New Roman" w:cs="Times New Roman"/>
          <w:sz w:val="28"/>
          <w:szCs w:val="28"/>
        </w:rPr>
        <w:t xml:space="preserve"> тенге, что на </w:t>
      </w:r>
      <w:r w:rsidRPr="0003137A">
        <w:rPr>
          <w:rFonts w:ascii="Times New Roman" w:hAnsi="Times New Roman" w:cs="Times New Roman"/>
          <w:sz w:val="28"/>
          <w:szCs w:val="28"/>
          <w:lang w:val="kk-KZ"/>
        </w:rPr>
        <w:t>33,5</w:t>
      </w:r>
      <w:r w:rsidRPr="0003137A">
        <w:rPr>
          <w:rFonts w:ascii="Times New Roman" w:hAnsi="Times New Roman" w:cs="Times New Roman"/>
          <w:sz w:val="28"/>
          <w:szCs w:val="28"/>
        </w:rPr>
        <w:t xml:space="preserve">% </w:t>
      </w:r>
      <w:r w:rsidRPr="0003137A">
        <w:rPr>
          <w:rFonts w:ascii="Times New Roman" w:hAnsi="Times New Roman" w:cs="Times New Roman"/>
          <w:sz w:val="28"/>
          <w:szCs w:val="28"/>
          <w:lang w:val="kk-KZ"/>
        </w:rPr>
        <w:t>больше</w:t>
      </w:r>
      <w:r w:rsidRPr="0003137A">
        <w:rPr>
          <w:rFonts w:ascii="Times New Roman" w:hAnsi="Times New Roman" w:cs="Times New Roman"/>
          <w:sz w:val="28"/>
          <w:szCs w:val="28"/>
        </w:rPr>
        <w:t xml:space="preserve"> по сравнению с аналогичной датой 2021 года.</w:t>
      </w:r>
    </w:p>
    <w:p w:rsidR="0003137A" w:rsidRDefault="0003137A" w:rsidP="0003137A">
      <w:pPr>
        <w:pStyle w:val="2b"/>
        <w:ind w:firstLine="708"/>
        <w:jc w:val="both"/>
        <w:rPr>
          <w:rFonts w:ascii="Times New Roman" w:hAnsi="Times New Roman" w:cs="Times New Roman"/>
          <w:sz w:val="28"/>
          <w:szCs w:val="28"/>
        </w:rPr>
      </w:pPr>
    </w:p>
    <w:p w:rsidR="0003137A" w:rsidRDefault="002F7BC8" w:rsidP="0003137A">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Здравоохранение</w:t>
      </w:r>
    </w:p>
    <w:p w:rsidR="0003137A" w:rsidRDefault="002F7BC8" w:rsidP="0003137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Государственная сеть здравоохранения представлена 2 районными больницами, в состав которых входят не юридические лица 10 врачебных амбулаторий, 6 ФАП, 36 медицинских пункта, а также 1 санаторий (юридическое лицо).</w:t>
      </w:r>
    </w:p>
    <w:p w:rsidR="0003137A" w:rsidRDefault="0003137A" w:rsidP="0003137A">
      <w:pPr>
        <w:pStyle w:val="2b"/>
        <w:ind w:firstLine="708"/>
        <w:jc w:val="both"/>
        <w:rPr>
          <w:rFonts w:ascii="Times New Roman" w:hAnsi="Times New Roman" w:cs="Times New Roman"/>
          <w:sz w:val="28"/>
          <w:szCs w:val="28"/>
        </w:rPr>
      </w:pPr>
    </w:p>
    <w:p w:rsidR="0003137A" w:rsidRDefault="002F7BC8" w:rsidP="0003137A">
      <w:pPr>
        <w:pStyle w:val="2b"/>
        <w:ind w:firstLine="708"/>
        <w:jc w:val="both"/>
        <w:rPr>
          <w:rFonts w:ascii="Times New Roman" w:hAnsi="Times New Roman" w:cs="Times New Roman"/>
          <w:b/>
          <w:sz w:val="28"/>
          <w:szCs w:val="28"/>
        </w:rPr>
      </w:pPr>
      <w:r w:rsidRPr="0003137A">
        <w:rPr>
          <w:rFonts w:ascii="Times New Roman" w:hAnsi="Times New Roman" w:cs="Times New Roman"/>
          <w:b/>
          <w:sz w:val="28"/>
          <w:szCs w:val="28"/>
        </w:rPr>
        <w:t>Образование</w:t>
      </w:r>
    </w:p>
    <w:p w:rsidR="0003137A" w:rsidRDefault="002F7BC8" w:rsidP="0003137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Сеть образования составляют 46-дневных школ с контингентом учащихся 8637 человек, (30 средние школы, 9 основных и 7 начальных).</w:t>
      </w:r>
      <w:r w:rsidR="0003137A">
        <w:rPr>
          <w:rFonts w:ascii="Times New Roman" w:hAnsi="Times New Roman" w:cs="Times New Roman"/>
          <w:sz w:val="28"/>
          <w:szCs w:val="28"/>
        </w:rPr>
        <w:t xml:space="preserve"> </w:t>
      </w:r>
      <w:r w:rsidRPr="00772911">
        <w:rPr>
          <w:rFonts w:ascii="Times New Roman" w:hAnsi="Times New Roman" w:cs="Times New Roman"/>
          <w:sz w:val="28"/>
          <w:szCs w:val="28"/>
        </w:rPr>
        <w:t>Действуют 2 колледжа (309 учащихся), 13 дошкольных учреждений (1324 детей), 2 музыкальных школы (341 учащихся), 1 спортивная школа (470 учащихся), 1 центр воспитательной работы (1206 учащихся) и 1 станция юных туристов (790 учащихся).</w:t>
      </w:r>
    </w:p>
    <w:p w:rsidR="0003137A" w:rsidRDefault="0003137A" w:rsidP="0003137A">
      <w:pPr>
        <w:pStyle w:val="2b"/>
        <w:ind w:firstLine="708"/>
        <w:jc w:val="both"/>
        <w:rPr>
          <w:rFonts w:ascii="Times New Roman" w:hAnsi="Times New Roman" w:cs="Times New Roman"/>
          <w:sz w:val="28"/>
          <w:szCs w:val="28"/>
        </w:rPr>
      </w:pPr>
    </w:p>
    <w:p w:rsidR="0003137A" w:rsidRDefault="002F7BC8" w:rsidP="0003137A">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Культура</w:t>
      </w:r>
    </w:p>
    <w:p w:rsidR="0003137A" w:rsidRDefault="002F7BC8" w:rsidP="0003137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Функционируют 51 библиотека, 33 культурно-досуговых организаций                          и 1 кинотеатр.</w:t>
      </w:r>
    </w:p>
    <w:p w:rsidR="0003137A" w:rsidRDefault="0003137A" w:rsidP="0003137A">
      <w:pPr>
        <w:pStyle w:val="2b"/>
        <w:ind w:firstLine="708"/>
        <w:jc w:val="both"/>
        <w:rPr>
          <w:rFonts w:ascii="Times New Roman" w:hAnsi="Times New Roman" w:cs="Times New Roman"/>
          <w:sz w:val="28"/>
          <w:szCs w:val="28"/>
        </w:rPr>
      </w:pPr>
    </w:p>
    <w:p w:rsidR="0003137A" w:rsidRDefault="002F7BC8" w:rsidP="0003137A">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Преступность</w:t>
      </w:r>
    </w:p>
    <w:p w:rsidR="002F7BC8" w:rsidRPr="0003137A" w:rsidRDefault="002F7BC8" w:rsidP="0003137A">
      <w:pPr>
        <w:pStyle w:val="2b"/>
        <w:ind w:firstLine="708"/>
        <w:jc w:val="both"/>
        <w:rPr>
          <w:rFonts w:ascii="Times New Roman" w:hAnsi="Times New Roman" w:cs="Times New Roman"/>
          <w:sz w:val="28"/>
          <w:szCs w:val="28"/>
        </w:rPr>
      </w:pPr>
      <w:r w:rsidRPr="0003137A">
        <w:rPr>
          <w:rFonts w:ascii="Times New Roman" w:hAnsi="Times New Roman" w:cs="Times New Roman"/>
          <w:color w:val="000000"/>
          <w:sz w:val="28"/>
          <w:szCs w:val="28"/>
        </w:rPr>
        <w:t xml:space="preserve">За </w:t>
      </w:r>
      <w:r w:rsidRPr="0003137A">
        <w:rPr>
          <w:rFonts w:ascii="Times New Roman" w:hAnsi="Times New Roman" w:cs="Times New Roman"/>
          <w:color w:val="000000"/>
          <w:sz w:val="28"/>
          <w:szCs w:val="28"/>
          <w:lang w:val="kk-KZ"/>
        </w:rPr>
        <w:t>январь-декабрь</w:t>
      </w:r>
      <w:r w:rsidRPr="0003137A">
        <w:rPr>
          <w:rFonts w:ascii="Times New Roman" w:hAnsi="Times New Roman" w:cs="Times New Roman"/>
          <w:color w:val="000000"/>
          <w:sz w:val="28"/>
          <w:szCs w:val="28"/>
        </w:rPr>
        <w:t xml:space="preserve"> 202</w:t>
      </w:r>
      <w:r w:rsidRPr="0003137A">
        <w:rPr>
          <w:rFonts w:ascii="Times New Roman" w:hAnsi="Times New Roman" w:cs="Times New Roman"/>
          <w:color w:val="000000"/>
          <w:sz w:val="28"/>
          <w:szCs w:val="28"/>
          <w:lang w:val="kk-KZ"/>
        </w:rPr>
        <w:t>2</w:t>
      </w:r>
      <w:r w:rsidRPr="0003137A">
        <w:rPr>
          <w:rFonts w:ascii="Times New Roman" w:hAnsi="Times New Roman" w:cs="Times New Roman"/>
          <w:color w:val="000000"/>
          <w:sz w:val="28"/>
          <w:szCs w:val="28"/>
        </w:rPr>
        <w:t xml:space="preserve"> года з</w:t>
      </w:r>
      <w:r w:rsidRPr="0003137A">
        <w:rPr>
          <w:rFonts w:ascii="Times New Roman" w:hAnsi="Times New Roman" w:cs="Times New Roman"/>
          <w:sz w:val="28"/>
          <w:szCs w:val="28"/>
        </w:rPr>
        <w:t xml:space="preserve">арегистрировано </w:t>
      </w:r>
      <w:r w:rsidRPr="0003137A">
        <w:rPr>
          <w:rFonts w:ascii="Times New Roman" w:hAnsi="Times New Roman" w:cs="Times New Roman"/>
          <w:sz w:val="28"/>
          <w:szCs w:val="28"/>
          <w:lang w:val="kk-KZ"/>
        </w:rPr>
        <w:t xml:space="preserve">403 </w:t>
      </w:r>
      <w:r w:rsidRPr="0003137A">
        <w:rPr>
          <w:rFonts w:ascii="Times New Roman" w:hAnsi="Times New Roman" w:cs="Times New Roman"/>
          <w:sz w:val="28"/>
          <w:szCs w:val="28"/>
        </w:rPr>
        <w:t xml:space="preserve">преступлений, что на </w:t>
      </w:r>
      <w:r w:rsidRPr="0003137A">
        <w:rPr>
          <w:rFonts w:ascii="Times New Roman" w:hAnsi="Times New Roman" w:cs="Times New Roman"/>
          <w:sz w:val="28"/>
          <w:szCs w:val="28"/>
          <w:lang w:val="kk-KZ"/>
        </w:rPr>
        <w:t>8,8</w:t>
      </w:r>
      <w:r w:rsidRPr="0003137A">
        <w:rPr>
          <w:rFonts w:ascii="Times New Roman" w:hAnsi="Times New Roman" w:cs="Times New Roman"/>
          <w:sz w:val="28"/>
          <w:szCs w:val="28"/>
        </w:rPr>
        <w:t xml:space="preserve">% больше </w:t>
      </w:r>
      <w:r w:rsidRPr="0003137A">
        <w:rPr>
          <w:rFonts w:ascii="Times New Roman" w:hAnsi="Times New Roman" w:cs="Times New Roman"/>
          <w:sz w:val="28"/>
          <w:szCs w:val="28"/>
          <w:lang w:val="kk-KZ"/>
        </w:rPr>
        <w:t xml:space="preserve">уровня </w:t>
      </w:r>
      <w:r w:rsidRPr="0003137A">
        <w:rPr>
          <w:rFonts w:ascii="Times New Roman" w:hAnsi="Times New Roman" w:cs="Times New Roman"/>
          <w:sz w:val="28"/>
          <w:szCs w:val="28"/>
        </w:rPr>
        <w:t xml:space="preserve">соответствующего периода 2021 года. </w:t>
      </w:r>
    </w:p>
    <w:p w:rsidR="00DF328A" w:rsidRPr="00772911" w:rsidRDefault="00DF328A" w:rsidP="00DF328A">
      <w:pPr>
        <w:spacing w:after="0" w:line="240" w:lineRule="auto"/>
        <w:ind w:firstLine="720"/>
        <w:contextualSpacing/>
        <w:jc w:val="both"/>
        <w:rPr>
          <w:rFonts w:ascii="Times New Roman" w:eastAsia="Times New Roman" w:hAnsi="Times New Roman" w:cs="Times New Roman"/>
          <w:sz w:val="28"/>
          <w:szCs w:val="28"/>
          <w:lang w:eastAsia="ru-RU"/>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03137A" w:rsidRDefault="0003137A" w:rsidP="0021661B">
      <w:pPr>
        <w:pStyle w:val="2b"/>
        <w:ind w:firstLine="708"/>
        <w:jc w:val="both"/>
        <w:rPr>
          <w:rFonts w:ascii="Times New Roman" w:hAnsi="Times New Roman" w:cs="Times New Roman"/>
          <w:b/>
          <w:sz w:val="28"/>
          <w:szCs w:val="28"/>
        </w:rPr>
      </w:pPr>
    </w:p>
    <w:p w:rsidR="0021661B" w:rsidRPr="00772911" w:rsidRDefault="00C024DF" w:rsidP="0021661B">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lastRenderedPageBreak/>
        <w:t>РАЗДЕЛ II. АНА</w:t>
      </w:r>
      <w:r w:rsidR="0021661B" w:rsidRPr="00772911">
        <w:rPr>
          <w:rFonts w:ascii="Times New Roman" w:hAnsi="Times New Roman" w:cs="Times New Roman"/>
          <w:b/>
          <w:sz w:val="28"/>
          <w:szCs w:val="28"/>
        </w:rPr>
        <w:t>ЛИЗ ИСПОЛНЕНИЯ МЕСТНОГО БЮДЖЕТА</w:t>
      </w:r>
    </w:p>
    <w:p w:rsidR="0021661B" w:rsidRPr="00772911" w:rsidRDefault="00C024DF" w:rsidP="0021661B">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 xml:space="preserve">2.1. </w:t>
      </w:r>
      <w:r w:rsidRPr="00772911">
        <w:rPr>
          <w:rFonts w:ascii="Times New Roman" w:hAnsi="Times New Roman" w:cs="Times New Roman"/>
          <w:b/>
          <w:sz w:val="28"/>
          <w:szCs w:val="28"/>
          <w:lang w:val="kk-KZ"/>
        </w:rPr>
        <w:t>Оценка</w:t>
      </w:r>
      <w:r w:rsidRPr="00772911">
        <w:rPr>
          <w:rFonts w:ascii="Times New Roman" w:hAnsi="Times New Roman" w:cs="Times New Roman"/>
          <w:b/>
          <w:sz w:val="28"/>
          <w:szCs w:val="28"/>
        </w:rPr>
        <w:t xml:space="preserve"> исполнения поступлений в местный бюджет</w:t>
      </w:r>
    </w:p>
    <w:p w:rsidR="0021661B" w:rsidRPr="00772911" w:rsidRDefault="00C3665D" w:rsidP="0021661B">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Бюджет района на 202</w:t>
      </w:r>
      <w:r w:rsidR="00CF5191"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-202</w:t>
      </w:r>
      <w:r w:rsidR="00CF5191" w:rsidRPr="00772911">
        <w:rPr>
          <w:rFonts w:ascii="Times New Roman" w:hAnsi="Times New Roman" w:cs="Times New Roman"/>
          <w:sz w:val="28"/>
          <w:szCs w:val="28"/>
          <w:lang w:eastAsia="ar-SA"/>
        </w:rPr>
        <w:t>4</w:t>
      </w:r>
      <w:r w:rsidRPr="00772911">
        <w:rPr>
          <w:rFonts w:ascii="Times New Roman" w:hAnsi="Times New Roman" w:cs="Times New Roman"/>
          <w:sz w:val="28"/>
          <w:szCs w:val="28"/>
          <w:lang w:eastAsia="ar-SA"/>
        </w:rPr>
        <w:t xml:space="preserve"> годы утвержден р</w:t>
      </w:r>
      <w:r w:rsidR="00631529" w:rsidRPr="00772911">
        <w:rPr>
          <w:rFonts w:ascii="Times New Roman" w:hAnsi="Times New Roman" w:cs="Times New Roman"/>
          <w:sz w:val="28"/>
          <w:szCs w:val="28"/>
          <w:lang w:eastAsia="ar-SA"/>
        </w:rPr>
        <w:t>ешением районного маслихата от 2</w:t>
      </w:r>
      <w:r w:rsidR="00772911" w:rsidRPr="00772911">
        <w:rPr>
          <w:rFonts w:ascii="Times New Roman" w:hAnsi="Times New Roman" w:cs="Times New Roman"/>
          <w:sz w:val="28"/>
          <w:szCs w:val="28"/>
          <w:lang w:eastAsia="ar-SA"/>
        </w:rPr>
        <w:t>8</w:t>
      </w:r>
      <w:r w:rsidR="009927DE" w:rsidRPr="00772911">
        <w:rPr>
          <w:rFonts w:ascii="Times New Roman" w:hAnsi="Times New Roman" w:cs="Times New Roman"/>
          <w:sz w:val="28"/>
          <w:szCs w:val="28"/>
          <w:lang w:eastAsia="ar-SA"/>
        </w:rPr>
        <w:t xml:space="preserve"> декабря 202</w:t>
      </w:r>
      <w:r w:rsidR="00772911" w:rsidRPr="00772911">
        <w:rPr>
          <w:rFonts w:ascii="Times New Roman" w:hAnsi="Times New Roman" w:cs="Times New Roman"/>
          <w:sz w:val="28"/>
          <w:szCs w:val="28"/>
          <w:lang w:eastAsia="ar-SA"/>
        </w:rPr>
        <w:t>1</w:t>
      </w:r>
      <w:r w:rsidR="009927DE" w:rsidRPr="00772911">
        <w:rPr>
          <w:rFonts w:ascii="Times New Roman" w:hAnsi="Times New Roman" w:cs="Times New Roman"/>
          <w:sz w:val="28"/>
          <w:szCs w:val="28"/>
          <w:lang w:eastAsia="ar-SA"/>
        </w:rPr>
        <w:t xml:space="preserve"> года №</w:t>
      </w:r>
      <w:r w:rsidR="00772911" w:rsidRPr="00772911">
        <w:rPr>
          <w:rFonts w:ascii="Times New Roman" w:hAnsi="Times New Roman" w:cs="Times New Roman"/>
          <w:sz w:val="28"/>
          <w:szCs w:val="28"/>
          <w:lang w:eastAsia="ar-SA"/>
        </w:rPr>
        <w:t>12-2</w:t>
      </w:r>
      <w:r w:rsidRPr="00772911">
        <w:rPr>
          <w:rFonts w:ascii="Times New Roman" w:hAnsi="Times New Roman" w:cs="Times New Roman"/>
          <w:sz w:val="28"/>
          <w:szCs w:val="28"/>
          <w:lang w:eastAsia="ar-SA"/>
        </w:rPr>
        <w:t xml:space="preserve"> «О районном бюджете на 202</w:t>
      </w:r>
      <w:r w:rsidR="00772911"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-202</w:t>
      </w:r>
      <w:r w:rsidR="00772911" w:rsidRPr="00772911">
        <w:rPr>
          <w:rFonts w:ascii="Times New Roman" w:hAnsi="Times New Roman" w:cs="Times New Roman"/>
          <w:sz w:val="28"/>
          <w:szCs w:val="28"/>
          <w:lang w:eastAsia="ar-SA"/>
        </w:rPr>
        <w:t>4</w:t>
      </w:r>
      <w:r w:rsidRPr="00772911">
        <w:rPr>
          <w:rFonts w:ascii="Times New Roman" w:hAnsi="Times New Roman" w:cs="Times New Roman"/>
          <w:sz w:val="28"/>
          <w:szCs w:val="28"/>
          <w:lang w:eastAsia="ar-SA"/>
        </w:rPr>
        <w:t xml:space="preserve"> годы» (зарегистри</w:t>
      </w:r>
      <w:r w:rsidR="009927DE" w:rsidRPr="00772911">
        <w:rPr>
          <w:rFonts w:ascii="Times New Roman" w:hAnsi="Times New Roman" w:cs="Times New Roman"/>
          <w:sz w:val="28"/>
          <w:szCs w:val="28"/>
          <w:lang w:eastAsia="ar-SA"/>
        </w:rPr>
        <w:t>ровано в управлении юстиции от 2</w:t>
      </w:r>
      <w:r w:rsidR="00772911" w:rsidRPr="00772911">
        <w:rPr>
          <w:rFonts w:ascii="Times New Roman" w:hAnsi="Times New Roman" w:cs="Times New Roman"/>
          <w:sz w:val="28"/>
          <w:szCs w:val="28"/>
          <w:lang w:eastAsia="ar-SA"/>
        </w:rPr>
        <w:t>9</w:t>
      </w:r>
      <w:r w:rsidRPr="00772911">
        <w:rPr>
          <w:rFonts w:ascii="Times New Roman" w:hAnsi="Times New Roman" w:cs="Times New Roman"/>
          <w:sz w:val="28"/>
          <w:szCs w:val="28"/>
          <w:lang w:eastAsia="ar-SA"/>
        </w:rPr>
        <w:t xml:space="preserve"> </w:t>
      </w:r>
      <w:r w:rsidR="009927DE" w:rsidRPr="00772911">
        <w:rPr>
          <w:rFonts w:ascii="Times New Roman" w:hAnsi="Times New Roman" w:cs="Times New Roman"/>
          <w:sz w:val="28"/>
          <w:szCs w:val="28"/>
          <w:lang w:eastAsia="ar-SA"/>
        </w:rPr>
        <w:t>декабря</w:t>
      </w:r>
      <w:r w:rsidRPr="00772911">
        <w:rPr>
          <w:rFonts w:ascii="Times New Roman" w:hAnsi="Times New Roman" w:cs="Times New Roman"/>
          <w:sz w:val="28"/>
          <w:szCs w:val="28"/>
          <w:lang w:eastAsia="ar-SA"/>
        </w:rPr>
        <w:t xml:space="preserve"> 202</w:t>
      </w:r>
      <w:r w:rsidR="00772911" w:rsidRPr="00772911">
        <w:rPr>
          <w:rFonts w:ascii="Times New Roman" w:hAnsi="Times New Roman" w:cs="Times New Roman"/>
          <w:sz w:val="28"/>
          <w:szCs w:val="28"/>
          <w:lang w:eastAsia="ar-SA"/>
        </w:rPr>
        <w:t>1</w:t>
      </w:r>
      <w:r w:rsidRPr="00772911">
        <w:rPr>
          <w:rFonts w:ascii="Times New Roman" w:hAnsi="Times New Roman" w:cs="Times New Roman"/>
          <w:sz w:val="28"/>
          <w:szCs w:val="28"/>
          <w:lang w:eastAsia="ar-SA"/>
        </w:rPr>
        <w:t xml:space="preserve"> года №</w:t>
      </w:r>
      <w:r w:rsidR="00772911" w:rsidRPr="00772911">
        <w:rPr>
          <w:rFonts w:ascii="Times New Roman" w:hAnsi="Times New Roman" w:cs="Times New Roman"/>
          <w:sz w:val="28"/>
          <w:szCs w:val="28"/>
          <w:lang w:eastAsia="ar-SA"/>
        </w:rPr>
        <w:t>26200</w:t>
      </w:r>
      <w:r w:rsidRPr="00772911">
        <w:rPr>
          <w:rFonts w:ascii="Times New Roman" w:hAnsi="Times New Roman" w:cs="Times New Roman"/>
          <w:sz w:val="28"/>
          <w:szCs w:val="28"/>
          <w:lang w:eastAsia="ar-SA"/>
        </w:rPr>
        <w:t>).</w:t>
      </w:r>
    </w:p>
    <w:p w:rsidR="0021661B" w:rsidRPr="00772911" w:rsidRDefault="00C3665D" w:rsidP="0021661B">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Исполнение бюджета района Бәйтерек </w:t>
      </w:r>
      <w:r w:rsidRPr="00772911">
        <w:rPr>
          <w:rFonts w:ascii="Times New Roman" w:hAnsi="Times New Roman" w:cs="Times New Roman"/>
          <w:b/>
          <w:sz w:val="28"/>
          <w:szCs w:val="28"/>
          <w:lang w:eastAsia="ar-SA"/>
        </w:rPr>
        <w:t>по поступлениям</w:t>
      </w:r>
      <w:r w:rsidRPr="00772911">
        <w:rPr>
          <w:rFonts w:ascii="Times New Roman" w:hAnsi="Times New Roman" w:cs="Times New Roman"/>
          <w:sz w:val="28"/>
          <w:szCs w:val="28"/>
          <w:lang w:eastAsia="ar-SA"/>
        </w:rPr>
        <w:t xml:space="preserve"> на 1 января 202</w:t>
      </w:r>
      <w:r w:rsidR="00CF5191" w:rsidRPr="00772911">
        <w:rPr>
          <w:rFonts w:ascii="Times New Roman" w:hAnsi="Times New Roman" w:cs="Times New Roman"/>
          <w:sz w:val="28"/>
          <w:szCs w:val="28"/>
          <w:lang w:eastAsia="ar-SA"/>
        </w:rPr>
        <w:t>3</w:t>
      </w:r>
      <w:r w:rsidRPr="00772911">
        <w:rPr>
          <w:rFonts w:ascii="Times New Roman" w:hAnsi="Times New Roman" w:cs="Times New Roman"/>
          <w:sz w:val="28"/>
          <w:szCs w:val="28"/>
          <w:lang w:eastAsia="ar-SA"/>
        </w:rPr>
        <w:t xml:space="preserve"> года сложилось на уровне </w:t>
      </w:r>
      <w:r w:rsidR="00CF5191" w:rsidRPr="00772911">
        <w:rPr>
          <w:rFonts w:ascii="Times New Roman" w:hAnsi="Times New Roman" w:cs="Times New Roman"/>
          <w:b/>
          <w:sz w:val="28"/>
          <w:szCs w:val="28"/>
          <w:lang w:eastAsia="ar-SA"/>
        </w:rPr>
        <w:t>20 552 004,3</w:t>
      </w:r>
      <w:r w:rsidRPr="00772911">
        <w:rPr>
          <w:rFonts w:ascii="Times New Roman" w:hAnsi="Times New Roman" w:cs="Times New Roman"/>
          <w:sz w:val="28"/>
          <w:szCs w:val="28"/>
          <w:lang w:eastAsia="ar-SA"/>
        </w:rPr>
        <w:t xml:space="preserve"> тыс. тенге, или 10</w:t>
      </w:r>
      <w:r w:rsidR="009927DE" w:rsidRPr="00772911">
        <w:rPr>
          <w:rFonts w:ascii="Times New Roman" w:hAnsi="Times New Roman" w:cs="Times New Roman"/>
          <w:sz w:val="28"/>
          <w:szCs w:val="28"/>
          <w:lang w:eastAsia="ar-SA"/>
        </w:rPr>
        <w:t>5,</w:t>
      </w:r>
      <w:r w:rsidR="00CF5191"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к скорректированному годовому плану, из них доходы составили </w:t>
      </w:r>
      <w:r w:rsidR="00CF5191" w:rsidRPr="00772911">
        <w:rPr>
          <w:rFonts w:ascii="Times New Roman" w:hAnsi="Times New Roman" w:cs="Times New Roman"/>
          <w:b/>
          <w:sz w:val="28"/>
          <w:szCs w:val="28"/>
          <w:lang w:eastAsia="ar-SA"/>
        </w:rPr>
        <w:t>19 183 987,7</w:t>
      </w:r>
      <w:r w:rsidRPr="00772911">
        <w:rPr>
          <w:rFonts w:ascii="Times New Roman" w:hAnsi="Times New Roman" w:cs="Times New Roman"/>
          <w:sz w:val="28"/>
          <w:szCs w:val="28"/>
          <w:lang w:eastAsia="ar-SA"/>
        </w:rPr>
        <w:t xml:space="preserve"> тыс. тенге, сумма погашения бюджетных кредитов – </w:t>
      </w:r>
      <w:r w:rsidR="00CF5191" w:rsidRPr="00772911">
        <w:rPr>
          <w:rFonts w:ascii="Times New Roman" w:hAnsi="Times New Roman" w:cs="Times New Roman"/>
          <w:b/>
          <w:sz w:val="28"/>
          <w:szCs w:val="28"/>
          <w:lang w:eastAsia="ar-SA"/>
        </w:rPr>
        <w:t>207 948,1</w:t>
      </w:r>
      <w:r w:rsidRPr="00772911">
        <w:rPr>
          <w:rFonts w:ascii="Times New Roman" w:hAnsi="Times New Roman" w:cs="Times New Roman"/>
          <w:sz w:val="28"/>
          <w:szCs w:val="28"/>
          <w:lang w:eastAsia="ar-SA"/>
        </w:rPr>
        <w:t xml:space="preserve"> тыс. тенге и поступления займов – </w:t>
      </w:r>
      <w:r w:rsidR="00CF5191" w:rsidRPr="00772911">
        <w:rPr>
          <w:rFonts w:ascii="Times New Roman" w:hAnsi="Times New Roman" w:cs="Times New Roman"/>
          <w:b/>
          <w:sz w:val="28"/>
          <w:szCs w:val="28"/>
          <w:lang w:eastAsia="ar-SA"/>
        </w:rPr>
        <w:t>292 592,0</w:t>
      </w:r>
      <w:r w:rsidRPr="00772911">
        <w:rPr>
          <w:rFonts w:ascii="Times New Roman" w:hAnsi="Times New Roman" w:cs="Times New Roman"/>
          <w:sz w:val="28"/>
          <w:szCs w:val="28"/>
          <w:lang w:eastAsia="ar-SA"/>
        </w:rPr>
        <w:t xml:space="preserve"> тыс. тенге.</w:t>
      </w:r>
    </w:p>
    <w:p w:rsidR="0021661B" w:rsidRPr="00772911" w:rsidRDefault="00C3665D" w:rsidP="0021661B">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В абсолютном выражении по итогам 202</w:t>
      </w:r>
      <w:r w:rsidR="00CF5191" w:rsidRPr="00772911">
        <w:rPr>
          <w:rFonts w:ascii="Times New Roman" w:hAnsi="Times New Roman" w:cs="Times New Roman"/>
          <w:sz w:val="28"/>
          <w:szCs w:val="28"/>
          <w:lang w:val="kk-KZ" w:eastAsia="ar-SA"/>
        </w:rPr>
        <w:t>2</w:t>
      </w:r>
      <w:r w:rsidRPr="00772911">
        <w:rPr>
          <w:rFonts w:ascii="Times New Roman" w:hAnsi="Times New Roman" w:cs="Times New Roman"/>
          <w:sz w:val="28"/>
          <w:szCs w:val="28"/>
          <w:lang w:eastAsia="ar-SA"/>
        </w:rPr>
        <w:t xml:space="preserve"> года в сравнении с 20</w:t>
      </w:r>
      <w:r w:rsidR="00D67DF6" w:rsidRPr="00772911">
        <w:rPr>
          <w:rFonts w:ascii="Times New Roman" w:hAnsi="Times New Roman" w:cs="Times New Roman"/>
          <w:sz w:val="28"/>
          <w:szCs w:val="28"/>
          <w:lang w:val="kk-KZ" w:eastAsia="ar-SA"/>
        </w:rPr>
        <w:t>2</w:t>
      </w:r>
      <w:r w:rsidR="00CF5191" w:rsidRPr="00772911">
        <w:rPr>
          <w:rFonts w:ascii="Times New Roman" w:hAnsi="Times New Roman" w:cs="Times New Roman"/>
          <w:sz w:val="28"/>
          <w:szCs w:val="28"/>
          <w:lang w:val="kk-KZ" w:eastAsia="ar-SA"/>
        </w:rPr>
        <w:t>1</w:t>
      </w:r>
      <w:r w:rsidRPr="00772911">
        <w:rPr>
          <w:rFonts w:ascii="Times New Roman" w:hAnsi="Times New Roman" w:cs="Times New Roman"/>
          <w:sz w:val="28"/>
          <w:szCs w:val="28"/>
          <w:lang w:eastAsia="ar-SA"/>
        </w:rPr>
        <w:t xml:space="preserve"> годом поступления в бюджет района </w:t>
      </w:r>
      <w:r w:rsidR="00AF7A4E" w:rsidRPr="00772911">
        <w:rPr>
          <w:rFonts w:ascii="Times New Roman" w:hAnsi="Times New Roman" w:cs="Times New Roman"/>
          <w:sz w:val="28"/>
          <w:szCs w:val="28"/>
          <w:lang w:eastAsia="ar-SA"/>
        </w:rPr>
        <w:t>увеличились</w:t>
      </w:r>
      <w:r w:rsidRPr="00772911">
        <w:rPr>
          <w:rFonts w:ascii="Times New Roman" w:hAnsi="Times New Roman" w:cs="Times New Roman"/>
          <w:sz w:val="28"/>
          <w:szCs w:val="28"/>
          <w:lang w:eastAsia="ar-SA"/>
        </w:rPr>
        <w:t xml:space="preserve"> на </w:t>
      </w:r>
      <w:r w:rsidR="00AF7A4E" w:rsidRPr="00772911">
        <w:rPr>
          <w:rFonts w:ascii="Times New Roman" w:hAnsi="Times New Roman" w:cs="Times New Roman"/>
          <w:sz w:val="28"/>
          <w:szCs w:val="28"/>
          <w:lang w:eastAsia="ar-SA"/>
        </w:rPr>
        <w:t>5 040 999,4</w:t>
      </w:r>
      <w:r w:rsidR="00D67DF6" w:rsidRPr="00772911">
        <w:rPr>
          <w:rFonts w:ascii="Times New Roman" w:hAnsi="Times New Roman" w:cs="Times New Roman"/>
          <w:sz w:val="28"/>
          <w:szCs w:val="28"/>
          <w:lang w:eastAsia="ar-SA"/>
        </w:rPr>
        <w:t xml:space="preserve"> тыс. тенге, или на </w:t>
      </w:r>
      <w:r w:rsidR="00AF7A4E" w:rsidRPr="00772911">
        <w:rPr>
          <w:rFonts w:ascii="Times New Roman" w:hAnsi="Times New Roman" w:cs="Times New Roman"/>
          <w:sz w:val="28"/>
          <w:szCs w:val="28"/>
          <w:lang w:val="kk-KZ" w:eastAsia="ar-SA"/>
        </w:rPr>
        <w:t>32,5</w:t>
      </w:r>
      <w:r w:rsidRPr="00772911">
        <w:rPr>
          <w:rFonts w:ascii="Times New Roman" w:hAnsi="Times New Roman" w:cs="Times New Roman"/>
          <w:sz w:val="28"/>
          <w:szCs w:val="28"/>
          <w:lang w:eastAsia="ar-SA"/>
        </w:rPr>
        <w:t>%.</w:t>
      </w:r>
    </w:p>
    <w:p w:rsidR="007F589C" w:rsidRDefault="00C3665D" w:rsidP="007F589C">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Основным фактором у</w:t>
      </w:r>
      <w:r w:rsidR="00AF7A4E" w:rsidRPr="00772911">
        <w:rPr>
          <w:rFonts w:ascii="Times New Roman" w:hAnsi="Times New Roman" w:cs="Times New Roman"/>
          <w:sz w:val="28"/>
          <w:szCs w:val="28"/>
          <w:lang w:eastAsia="ar-SA"/>
        </w:rPr>
        <w:t>величения</w:t>
      </w:r>
      <w:r w:rsidRPr="00772911">
        <w:rPr>
          <w:rFonts w:ascii="Times New Roman" w:hAnsi="Times New Roman" w:cs="Times New Roman"/>
          <w:sz w:val="28"/>
          <w:szCs w:val="28"/>
          <w:lang w:eastAsia="ar-SA"/>
        </w:rPr>
        <w:t xml:space="preserve">, в сравнении с соответствующим периодом прошлого года, стало </w:t>
      </w:r>
      <w:r w:rsidR="00AF7A4E" w:rsidRPr="00772911">
        <w:rPr>
          <w:rFonts w:ascii="Times New Roman" w:hAnsi="Times New Roman" w:cs="Times New Roman"/>
          <w:sz w:val="28"/>
          <w:szCs w:val="28"/>
          <w:lang w:eastAsia="ar-SA"/>
        </w:rPr>
        <w:t>увеличения</w:t>
      </w:r>
      <w:r w:rsidR="00D67DF6" w:rsidRPr="00772911">
        <w:rPr>
          <w:rFonts w:ascii="Times New Roman" w:hAnsi="Times New Roman" w:cs="Times New Roman"/>
          <w:sz w:val="28"/>
          <w:szCs w:val="28"/>
          <w:lang w:val="kk-KZ" w:eastAsia="ar-SA"/>
        </w:rPr>
        <w:t xml:space="preserve"> </w:t>
      </w:r>
      <w:r w:rsidR="00D67DF6" w:rsidRPr="00772911">
        <w:rPr>
          <w:rFonts w:ascii="Times New Roman" w:hAnsi="Times New Roman" w:cs="Times New Roman"/>
          <w:sz w:val="28"/>
          <w:szCs w:val="28"/>
          <w:lang w:eastAsia="ar-SA"/>
        </w:rPr>
        <w:t xml:space="preserve">поступлений трансфертов на </w:t>
      </w:r>
      <w:r w:rsidR="007F589C">
        <w:rPr>
          <w:rFonts w:ascii="Times New Roman" w:hAnsi="Times New Roman" w:cs="Times New Roman"/>
          <w:sz w:val="28"/>
          <w:szCs w:val="28"/>
          <w:lang w:eastAsia="ar-SA"/>
        </w:rPr>
        <w:t>4 538</w:t>
      </w:r>
      <w:r w:rsidR="00232B99" w:rsidRPr="00772911">
        <w:rPr>
          <w:rFonts w:ascii="Times New Roman" w:hAnsi="Times New Roman" w:cs="Times New Roman"/>
          <w:sz w:val="28"/>
          <w:szCs w:val="28"/>
          <w:lang w:eastAsia="ar-SA"/>
        </w:rPr>
        <w:t>591</w:t>
      </w:r>
      <w:r w:rsidR="00D67DF6" w:rsidRPr="00772911">
        <w:rPr>
          <w:rFonts w:ascii="Times New Roman" w:hAnsi="Times New Roman" w:cs="Times New Roman"/>
          <w:sz w:val="28"/>
          <w:szCs w:val="28"/>
          <w:lang w:val="kk-KZ" w:eastAsia="ar-SA"/>
        </w:rPr>
        <w:t>,0</w:t>
      </w:r>
      <w:r w:rsidR="00D67DF6" w:rsidRPr="00772911">
        <w:rPr>
          <w:rFonts w:ascii="Times New Roman" w:hAnsi="Times New Roman" w:cs="Times New Roman"/>
          <w:sz w:val="28"/>
          <w:szCs w:val="28"/>
          <w:lang w:eastAsia="ar-SA"/>
        </w:rPr>
        <w:t xml:space="preserve"> тыс. тенге или </w:t>
      </w:r>
      <w:r w:rsidR="00232B99" w:rsidRPr="00772911">
        <w:rPr>
          <w:rFonts w:ascii="Times New Roman" w:hAnsi="Times New Roman" w:cs="Times New Roman"/>
          <w:sz w:val="28"/>
          <w:szCs w:val="28"/>
          <w:lang w:val="kk-KZ" w:eastAsia="ar-SA"/>
        </w:rPr>
        <w:t>43,2</w:t>
      </w:r>
      <w:r w:rsidRPr="00772911">
        <w:rPr>
          <w:rFonts w:ascii="Times New Roman" w:hAnsi="Times New Roman" w:cs="Times New Roman"/>
          <w:sz w:val="28"/>
          <w:szCs w:val="28"/>
          <w:lang w:eastAsia="ar-SA"/>
        </w:rPr>
        <w:t xml:space="preserve">%, </w:t>
      </w:r>
      <w:r w:rsidR="00232B99" w:rsidRPr="00772911">
        <w:rPr>
          <w:rFonts w:ascii="Times New Roman" w:hAnsi="Times New Roman" w:cs="Times New Roman"/>
          <w:sz w:val="28"/>
          <w:szCs w:val="28"/>
          <w:lang w:eastAsia="ar-SA"/>
        </w:rPr>
        <w:t xml:space="preserve">налоговые поступление – 732 750,4 тыс. тенге, или 23,4%, </w:t>
      </w:r>
      <w:r w:rsidR="00D67DF6" w:rsidRPr="00772911">
        <w:rPr>
          <w:rFonts w:ascii="Times New Roman" w:hAnsi="Times New Roman" w:cs="Times New Roman"/>
          <w:sz w:val="28"/>
          <w:szCs w:val="28"/>
          <w:lang w:eastAsia="ar-SA"/>
        </w:rPr>
        <w:t xml:space="preserve">неналоговое поступление – </w:t>
      </w:r>
      <w:r w:rsidR="00232B99" w:rsidRPr="00772911">
        <w:rPr>
          <w:rFonts w:ascii="Times New Roman" w:hAnsi="Times New Roman" w:cs="Times New Roman"/>
          <w:sz w:val="28"/>
          <w:szCs w:val="28"/>
          <w:lang w:val="kk-KZ" w:eastAsia="ar-SA"/>
        </w:rPr>
        <w:t>75 047,0</w:t>
      </w:r>
      <w:r w:rsidRPr="00772911">
        <w:rPr>
          <w:rFonts w:ascii="Times New Roman" w:hAnsi="Times New Roman" w:cs="Times New Roman"/>
          <w:sz w:val="28"/>
          <w:szCs w:val="28"/>
          <w:lang w:eastAsia="ar-SA"/>
        </w:rPr>
        <w:t xml:space="preserve"> тыс. тенге или </w:t>
      </w:r>
      <w:r w:rsidR="00232B99" w:rsidRPr="00772911">
        <w:rPr>
          <w:rFonts w:ascii="Times New Roman" w:hAnsi="Times New Roman" w:cs="Times New Roman"/>
          <w:sz w:val="28"/>
          <w:szCs w:val="28"/>
          <w:lang w:val="kk-KZ" w:eastAsia="ar-SA"/>
        </w:rPr>
        <w:t>365,4</w:t>
      </w:r>
      <w:r w:rsidRPr="00772911">
        <w:rPr>
          <w:rFonts w:ascii="Times New Roman" w:hAnsi="Times New Roman" w:cs="Times New Roman"/>
          <w:sz w:val="28"/>
          <w:szCs w:val="28"/>
          <w:lang w:eastAsia="ar-SA"/>
        </w:rPr>
        <w:t xml:space="preserve"> %, </w:t>
      </w:r>
      <w:r w:rsidR="00232B99" w:rsidRPr="00772911">
        <w:rPr>
          <w:rFonts w:ascii="Times New Roman" w:hAnsi="Times New Roman" w:cs="Times New Roman"/>
          <w:sz w:val="28"/>
          <w:szCs w:val="28"/>
          <w:lang w:eastAsia="ar-SA"/>
        </w:rPr>
        <w:t xml:space="preserve">погашение бюджетных кредитов </w:t>
      </w:r>
      <w:r w:rsidRPr="00772911">
        <w:rPr>
          <w:rFonts w:ascii="Times New Roman" w:hAnsi="Times New Roman" w:cs="Times New Roman"/>
          <w:sz w:val="28"/>
          <w:szCs w:val="28"/>
          <w:lang w:eastAsia="ar-SA"/>
        </w:rPr>
        <w:t xml:space="preserve">– </w:t>
      </w:r>
      <w:r w:rsidR="00232B99" w:rsidRPr="00772911">
        <w:rPr>
          <w:rFonts w:ascii="Times New Roman" w:hAnsi="Times New Roman" w:cs="Times New Roman"/>
          <w:sz w:val="28"/>
          <w:szCs w:val="28"/>
          <w:lang w:val="kk-KZ" w:eastAsia="ar-SA"/>
        </w:rPr>
        <w:t>10 971,6</w:t>
      </w:r>
      <w:r w:rsidR="00D67DF6" w:rsidRPr="00772911">
        <w:rPr>
          <w:rFonts w:ascii="Times New Roman" w:hAnsi="Times New Roman" w:cs="Times New Roman"/>
          <w:sz w:val="28"/>
          <w:szCs w:val="28"/>
          <w:lang w:eastAsia="ar-SA"/>
        </w:rPr>
        <w:t xml:space="preserve"> тыс. тенге или </w:t>
      </w:r>
      <w:r w:rsidR="00232B99" w:rsidRPr="00772911">
        <w:rPr>
          <w:rFonts w:ascii="Times New Roman" w:hAnsi="Times New Roman" w:cs="Times New Roman"/>
          <w:sz w:val="28"/>
          <w:szCs w:val="28"/>
          <w:lang w:val="kk-KZ" w:eastAsia="ar-SA"/>
        </w:rPr>
        <w:t>5,6</w:t>
      </w:r>
      <w:r w:rsidR="007F589C">
        <w:rPr>
          <w:rFonts w:ascii="Times New Roman" w:hAnsi="Times New Roman" w:cs="Times New Roman"/>
          <w:sz w:val="28"/>
          <w:szCs w:val="28"/>
          <w:lang w:eastAsia="ar-SA"/>
        </w:rPr>
        <w:t xml:space="preserve"> %.</w:t>
      </w:r>
    </w:p>
    <w:p w:rsidR="007F589C" w:rsidRDefault="000D2D04" w:rsidP="007F589C">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А также связи с установкой норматива распределения доходов, для обеспечения сбалансированности местных бюджетов, по следующим подклассам доходов:</w:t>
      </w:r>
    </w:p>
    <w:p w:rsidR="007F589C" w:rsidRDefault="007F589C" w:rsidP="007F589C">
      <w:pPr>
        <w:pStyle w:val="2b"/>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 </w:t>
      </w:r>
      <w:r w:rsidR="000D2D04" w:rsidRPr="00772911">
        <w:rPr>
          <w:rFonts w:ascii="Times New Roman" w:hAnsi="Times New Roman" w:cs="Times New Roman"/>
          <w:sz w:val="28"/>
          <w:szCs w:val="28"/>
          <w:lang w:eastAsia="ar-SA"/>
        </w:rPr>
        <w:t>ко</w:t>
      </w:r>
      <w:r w:rsidR="007B1587" w:rsidRPr="00772911">
        <w:rPr>
          <w:rFonts w:ascii="Times New Roman" w:hAnsi="Times New Roman" w:cs="Times New Roman"/>
          <w:sz w:val="28"/>
          <w:szCs w:val="28"/>
          <w:lang w:eastAsia="ar-SA"/>
        </w:rPr>
        <w:t>рпоративный подоходный налог с юридических лиц, за исключением поступлений от субъектов крупного предпринимательства и организаций нефтяного сектора – 55,0</w:t>
      </w:r>
      <w:r w:rsidR="000D2D04" w:rsidRPr="00772911">
        <w:rPr>
          <w:rFonts w:ascii="Times New Roman" w:hAnsi="Times New Roman" w:cs="Times New Roman"/>
          <w:sz w:val="28"/>
          <w:szCs w:val="28"/>
          <w:lang w:eastAsia="ar-SA"/>
        </w:rPr>
        <w:t>%;</w:t>
      </w:r>
    </w:p>
    <w:p w:rsidR="007F589C" w:rsidRDefault="007F589C" w:rsidP="007F589C">
      <w:pPr>
        <w:pStyle w:val="2b"/>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w:t>
      </w:r>
      <w:r w:rsidR="000D2D04" w:rsidRPr="00772911">
        <w:rPr>
          <w:rFonts w:ascii="Times New Roman" w:hAnsi="Times New Roman" w:cs="Times New Roman"/>
          <w:sz w:val="28"/>
          <w:szCs w:val="28"/>
          <w:lang w:eastAsia="ar-SA"/>
        </w:rPr>
        <w:t>индивидуальный подоходный налог</w:t>
      </w:r>
      <w:r w:rsidR="007B1587" w:rsidRPr="00772911">
        <w:rPr>
          <w:rFonts w:ascii="Times New Roman" w:hAnsi="Times New Roman" w:cs="Times New Roman"/>
          <w:sz w:val="28"/>
          <w:szCs w:val="28"/>
          <w:lang w:eastAsia="ar-SA"/>
        </w:rPr>
        <w:t xml:space="preserve"> с доходов, облагаемых у источника выплаты,</w:t>
      </w:r>
      <w:r w:rsidR="000D2D04" w:rsidRPr="00772911">
        <w:rPr>
          <w:rFonts w:ascii="Times New Roman" w:hAnsi="Times New Roman" w:cs="Times New Roman"/>
          <w:sz w:val="28"/>
          <w:szCs w:val="28"/>
          <w:lang w:eastAsia="ar-SA"/>
        </w:rPr>
        <w:t xml:space="preserve"> зачи</w:t>
      </w:r>
      <w:r w:rsidR="007B1587" w:rsidRPr="00772911">
        <w:rPr>
          <w:rFonts w:ascii="Times New Roman" w:hAnsi="Times New Roman" w:cs="Times New Roman"/>
          <w:sz w:val="28"/>
          <w:szCs w:val="28"/>
          <w:lang w:eastAsia="ar-SA"/>
        </w:rPr>
        <w:t>сляетется в районный бюджет – 55,0</w:t>
      </w:r>
      <w:r w:rsidR="000D2D04" w:rsidRPr="00772911">
        <w:rPr>
          <w:rFonts w:ascii="Times New Roman" w:hAnsi="Times New Roman" w:cs="Times New Roman"/>
          <w:sz w:val="28"/>
          <w:szCs w:val="28"/>
          <w:lang w:eastAsia="ar-SA"/>
        </w:rPr>
        <w:t>%;</w:t>
      </w:r>
    </w:p>
    <w:p w:rsidR="007F589C" w:rsidRDefault="007F589C" w:rsidP="007F589C">
      <w:pPr>
        <w:pStyle w:val="2b"/>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 </w:t>
      </w:r>
      <w:r w:rsidR="007B1587" w:rsidRPr="00772911">
        <w:rPr>
          <w:rFonts w:ascii="Times New Roman" w:hAnsi="Times New Roman" w:cs="Times New Roman"/>
          <w:sz w:val="28"/>
          <w:szCs w:val="28"/>
          <w:lang w:eastAsia="ar-SA"/>
        </w:rPr>
        <w:t>индивидуальный подоходный налог, с доходов иностранных граждан, не облагаемых у источника выплаты – 55,0 %;</w:t>
      </w:r>
    </w:p>
    <w:p w:rsidR="000D2D04" w:rsidRPr="00772911" w:rsidRDefault="007F589C" w:rsidP="007F589C">
      <w:pPr>
        <w:pStyle w:val="2b"/>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w:t>
      </w:r>
      <w:r w:rsidR="000D2D04" w:rsidRPr="00772911">
        <w:rPr>
          <w:rFonts w:ascii="Times New Roman" w:hAnsi="Times New Roman" w:cs="Times New Roman"/>
          <w:sz w:val="28"/>
          <w:szCs w:val="28"/>
        </w:rPr>
        <w:t>социальный налог,</w:t>
      </w:r>
      <w:r w:rsidR="007B1587" w:rsidRPr="00772911">
        <w:rPr>
          <w:rFonts w:ascii="Times New Roman" w:hAnsi="Times New Roman" w:cs="Times New Roman"/>
          <w:sz w:val="28"/>
          <w:szCs w:val="28"/>
        </w:rPr>
        <w:t xml:space="preserve"> зачисляется в раонный бюджет -65,0</w:t>
      </w:r>
      <w:r w:rsidR="000D2D04" w:rsidRPr="00772911">
        <w:rPr>
          <w:rFonts w:ascii="Times New Roman" w:hAnsi="Times New Roman" w:cs="Times New Roman"/>
          <w:sz w:val="28"/>
          <w:szCs w:val="28"/>
        </w:rPr>
        <w:t>%.</w:t>
      </w:r>
    </w:p>
    <w:p w:rsidR="001C1BDD" w:rsidRPr="00772911" w:rsidRDefault="00FB2050" w:rsidP="001C1BDD">
      <w:pPr>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Таблица №1</w:t>
      </w:r>
    </w:p>
    <w:p w:rsidR="00C024DF" w:rsidRPr="00772911" w:rsidRDefault="00C024DF" w:rsidP="001C1BDD">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Динамика исполнения поступлений бюджета района Бәйтерек</w:t>
      </w:r>
    </w:p>
    <w:p w:rsidR="00C024DF" w:rsidRPr="00772911" w:rsidRDefault="007F589C" w:rsidP="00C024DF">
      <w:pPr>
        <w:widowControl w:val="0"/>
        <w:suppressAutoHyphens/>
        <w:spacing w:after="0" w:line="240" w:lineRule="auto"/>
        <w:ind w:firstLine="720"/>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тыс. тенге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6"/>
        <w:gridCol w:w="1843"/>
        <w:gridCol w:w="1701"/>
        <w:gridCol w:w="1123"/>
        <w:gridCol w:w="1706"/>
      </w:tblGrid>
      <w:tr w:rsidR="00C024DF" w:rsidRPr="00772911" w:rsidTr="00901872">
        <w:trPr>
          <w:jc w:val="center"/>
        </w:trPr>
        <w:tc>
          <w:tcPr>
            <w:tcW w:w="3266" w:type="dxa"/>
            <w:shd w:val="clear" w:color="auto" w:fill="auto"/>
            <w:vAlign w:val="center"/>
          </w:tcPr>
          <w:p w:rsidR="00C024DF" w:rsidRPr="00772911" w:rsidRDefault="00C024DF" w:rsidP="00C024DF">
            <w:pPr>
              <w:widowControl w:val="0"/>
              <w:tabs>
                <w:tab w:val="left" w:pos="-1662"/>
              </w:tabs>
              <w:suppressAutoHyphens/>
              <w:spacing w:after="0" w:line="240" w:lineRule="auto"/>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w:t>
            </w:r>
          </w:p>
        </w:tc>
        <w:tc>
          <w:tcPr>
            <w:tcW w:w="1843" w:type="dxa"/>
            <w:shd w:val="clear" w:color="auto" w:fill="auto"/>
            <w:vAlign w:val="center"/>
          </w:tcPr>
          <w:p w:rsidR="00C024DF" w:rsidRPr="00772911" w:rsidRDefault="00772045" w:rsidP="00F24CEC">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Фактические  поступления за 202</w:t>
            </w:r>
            <w:r w:rsidR="00F24CEC" w:rsidRPr="00772911">
              <w:rPr>
                <w:rFonts w:ascii="Times New Roman" w:eastAsia="Times New Roman" w:hAnsi="Times New Roman" w:cs="Times New Roman"/>
                <w:b/>
                <w:sz w:val="24"/>
                <w:szCs w:val="24"/>
                <w:lang w:eastAsia="ar-SA"/>
              </w:rPr>
              <w:t>1</w:t>
            </w:r>
            <w:r w:rsidR="00C024DF" w:rsidRPr="00772911">
              <w:rPr>
                <w:rFonts w:ascii="Times New Roman" w:eastAsia="Times New Roman" w:hAnsi="Times New Roman" w:cs="Times New Roman"/>
                <w:b/>
                <w:sz w:val="24"/>
                <w:szCs w:val="24"/>
                <w:lang w:eastAsia="ar-SA"/>
              </w:rPr>
              <w:t xml:space="preserve"> год</w:t>
            </w:r>
          </w:p>
        </w:tc>
        <w:tc>
          <w:tcPr>
            <w:tcW w:w="1701" w:type="dxa"/>
            <w:shd w:val="clear" w:color="auto" w:fill="auto"/>
            <w:vAlign w:val="center"/>
          </w:tcPr>
          <w:p w:rsidR="00C024DF" w:rsidRPr="00772911" w:rsidRDefault="004C0BF7" w:rsidP="00F24CEC">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Фактические  поступления за 202</w:t>
            </w:r>
            <w:r w:rsidR="00F24CEC"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w:t>
            </w:r>
          </w:p>
        </w:tc>
        <w:tc>
          <w:tcPr>
            <w:tcW w:w="1123" w:type="dxa"/>
            <w:shd w:val="clear" w:color="auto" w:fill="auto"/>
            <w:vAlign w:val="center"/>
          </w:tcPr>
          <w:p w:rsidR="00C024DF" w:rsidRPr="00772911" w:rsidRDefault="00901872" w:rsidP="003C45EE">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Темпы роста 202</w:t>
            </w:r>
            <w:r w:rsidR="003C45EE"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к 20</w:t>
            </w:r>
            <w:r w:rsidR="00772045" w:rsidRPr="00772911">
              <w:rPr>
                <w:rFonts w:ascii="Times New Roman" w:eastAsia="Times New Roman" w:hAnsi="Times New Roman" w:cs="Times New Roman"/>
                <w:b/>
                <w:sz w:val="24"/>
                <w:szCs w:val="24"/>
                <w:lang w:eastAsia="ar-SA"/>
              </w:rPr>
              <w:t>2</w:t>
            </w:r>
            <w:r w:rsidR="003C45EE" w:rsidRPr="00772911">
              <w:rPr>
                <w:rFonts w:ascii="Times New Roman" w:eastAsia="Times New Roman" w:hAnsi="Times New Roman" w:cs="Times New Roman"/>
                <w:b/>
                <w:sz w:val="24"/>
                <w:szCs w:val="24"/>
                <w:lang w:eastAsia="ar-SA"/>
              </w:rPr>
              <w:t>1</w:t>
            </w:r>
            <w:r w:rsidRPr="00772911">
              <w:rPr>
                <w:rFonts w:ascii="Times New Roman" w:eastAsia="Times New Roman" w:hAnsi="Times New Roman" w:cs="Times New Roman"/>
                <w:b/>
                <w:sz w:val="24"/>
                <w:szCs w:val="24"/>
                <w:lang w:eastAsia="ar-SA"/>
              </w:rPr>
              <w:t xml:space="preserve"> году в  % (+,-)</w:t>
            </w:r>
          </w:p>
        </w:tc>
        <w:tc>
          <w:tcPr>
            <w:tcW w:w="1706" w:type="dxa"/>
            <w:shd w:val="clear" w:color="auto" w:fill="auto"/>
            <w:vAlign w:val="center"/>
          </w:tcPr>
          <w:p w:rsidR="00C024DF" w:rsidRPr="00772911" w:rsidRDefault="00901872" w:rsidP="00772045">
            <w:pPr>
              <w:widowControl w:val="0"/>
              <w:tabs>
                <w:tab w:val="left" w:pos="0"/>
              </w:tabs>
              <w:suppressAutoHyphens/>
              <w:spacing w:after="0" w:line="240" w:lineRule="auto"/>
              <w:contextualSpacing/>
              <w:jc w:val="center"/>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Отклонение 202</w:t>
            </w:r>
            <w:r w:rsidR="003C45EE" w:rsidRPr="00772911">
              <w:rPr>
                <w:rFonts w:ascii="Times New Roman" w:eastAsia="Times New Roman" w:hAnsi="Times New Roman" w:cs="Times New Roman"/>
                <w:b/>
                <w:bCs/>
                <w:sz w:val="24"/>
                <w:szCs w:val="24"/>
                <w:lang w:eastAsia="ar-SA"/>
              </w:rPr>
              <w:t>2г. от 2021</w:t>
            </w:r>
            <w:r w:rsidRPr="00772911">
              <w:rPr>
                <w:rFonts w:ascii="Times New Roman" w:eastAsia="Times New Roman" w:hAnsi="Times New Roman" w:cs="Times New Roman"/>
                <w:b/>
                <w:bCs/>
                <w:sz w:val="24"/>
                <w:szCs w:val="24"/>
                <w:lang w:eastAsia="ar-SA"/>
              </w:rPr>
              <w:t>г.(+,-)</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b/>
                <w:sz w:val="24"/>
                <w:szCs w:val="24"/>
                <w:lang w:eastAsia="ar-SA"/>
              </w:rPr>
            </w:pPr>
            <w:r w:rsidRPr="00772911">
              <w:rPr>
                <w:rFonts w:ascii="Times New Roman" w:hAnsi="Times New Roman" w:cs="Times New Roman"/>
                <w:b/>
                <w:sz w:val="24"/>
                <w:szCs w:val="24"/>
                <w:lang w:val="en-US"/>
              </w:rPr>
              <w:t>I</w:t>
            </w:r>
            <w:r w:rsidRPr="00772911">
              <w:rPr>
                <w:rFonts w:ascii="Times New Roman" w:hAnsi="Times New Roman" w:cs="Times New Roman"/>
                <w:b/>
                <w:sz w:val="24"/>
                <w:szCs w:val="24"/>
              </w:rPr>
              <w:t xml:space="preserve">. </w:t>
            </w:r>
            <w:r w:rsidRPr="00772911">
              <w:rPr>
                <w:rFonts w:ascii="Times New Roman" w:hAnsi="Times New Roman" w:cs="Times New Roman"/>
                <w:b/>
                <w:sz w:val="24"/>
                <w:szCs w:val="24"/>
                <w:lang w:val="kk-KZ"/>
              </w:rPr>
              <w:t>Поступления** в т.ч.</w:t>
            </w:r>
          </w:p>
        </w:tc>
        <w:tc>
          <w:tcPr>
            <w:tcW w:w="1843" w:type="dxa"/>
            <w:shd w:val="clear" w:color="auto" w:fill="auto"/>
            <w:vAlign w:val="bottom"/>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val="kk-KZ" w:eastAsia="ar-SA"/>
              </w:rPr>
              <w:t>15 511 004,9</w:t>
            </w:r>
          </w:p>
        </w:tc>
        <w:tc>
          <w:tcPr>
            <w:tcW w:w="1701" w:type="dxa"/>
            <w:shd w:val="clear" w:color="auto" w:fill="auto"/>
            <w:vAlign w:val="bottom"/>
          </w:tcPr>
          <w:p w:rsidR="00F24CEC" w:rsidRPr="00772911" w:rsidRDefault="003C45EE" w:rsidP="007F589C">
            <w:pPr>
              <w:suppressAutoHyphens/>
              <w:spacing w:after="0" w:line="240" w:lineRule="auto"/>
              <w:contextualSpacing/>
              <w:jc w:val="right"/>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20 552 004,3</w:t>
            </w:r>
          </w:p>
        </w:tc>
        <w:tc>
          <w:tcPr>
            <w:tcW w:w="1123"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w:t>
            </w:r>
            <w:r w:rsidR="00BA2E4B" w:rsidRPr="00772911">
              <w:rPr>
                <w:rFonts w:ascii="Times New Roman" w:eastAsia="Times New Roman" w:hAnsi="Times New Roman" w:cs="Times New Roman"/>
                <w:b/>
                <w:bCs/>
                <w:sz w:val="24"/>
                <w:szCs w:val="24"/>
                <w:lang w:val="kk-KZ" w:eastAsia="ar-SA"/>
              </w:rPr>
              <w:t>32,5</w:t>
            </w:r>
          </w:p>
        </w:tc>
        <w:tc>
          <w:tcPr>
            <w:tcW w:w="1706" w:type="dxa"/>
            <w:shd w:val="clear" w:color="auto" w:fill="auto"/>
            <w:vAlign w:val="bottom"/>
          </w:tcPr>
          <w:p w:rsidR="00F24CEC" w:rsidRPr="00772911" w:rsidRDefault="007F589C" w:rsidP="007F589C">
            <w:pPr>
              <w:suppressAutoHyphens/>
              <w:spacing w:after="0" w:line="240" w:lineRule="auto"/>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w:t>
            </w:r>
            <w:r w:rsidR="00BA2E4B" w:rsidRPr="00772911">
              <w:rPr>
                <w:rFonts w:ascii="Times New Roman" w:eastAsia="Times New Roman" w:hAnsi="Times New Roman" w:cs="Times New Roman"/>
                <w:b/>
                <w:bCs/>
                <w:sz w:val="24"/>
                <w:szCs w:val="24"/>
                <w:lang w:val="kk-KZ" w:eastAsia="ar-SA"/>
              </w:rPr>
              <w:t>5 040 999,4</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1.Доходы, из них</w:t>
            </w:r>
          </w:p>
        </w:tc>
        <w:tc>
          <w:tcPr>
            <w:tcW w:w="1843" w:type="dxa"/>
            <w:shd w:val="clear" w:color="auto" w:fill="auto"/>
            <w:vAlign w:val="bottom"/>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13 850 127,1</w:t>
            </w:r>
          </w:p>
        </w:tc>
        <w:tc>
          <w:tcPr>
            <w:tcW w:w="1701" w:type="dxa"/>
            <w:shd w:val="clear" w:color="auto" w:fill="auto"/>
            <w:vAlign w:val="bottom"/>
          </w:tcPr>
          <w:p w:rsidR="00F24CEC" w:rsidRPr="00772911" w:rsidRDefault="003C45EE" w:rsidP="007F589C">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19 183 987,7</w:t>
            </w:r>
          </w:p>
        </w:tc>
        <w:tc>
          <w:tcPr>
            <w:tcW w:w="1123"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BA2E4B" w:rsidRPr="00772911">
              <w:rPr>
                <w:rFonts w:ascii="Times New Roman" w:eastAsia="Times New Roman" w:hAnsi="Times New Roman" w:cs="Times New Roman"/>
                <w:bCs/>
                <w:sz w:val="24"/>
                <w:szCs w:val="24"/>
                <w:lang w:val="kk-KZ" w:eastAsia="ar-SA"/>
              </w:rPr>
              <w:t>38,5</w:t>
            </w:r>
          </w:p>
        </w:tc>
        <w:tc>
          <w:tcPr>
            <w:tcW w:w="1706"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BA2E4B" w:rsidRPr="00772911">
              <w:rPr>
                <w:rFonts w:ascii="Times New Roman" w:eastAsia="Times New Roman" w:hAnsi="Times New Roman" w:cs="Times New Roman"/>
                <w:bCs/>
                <w:sz w:val="24"/>
                <w:szCs w:val="24"/>
                <w:lang w:val="kk-KZ" w:eastAsia="ar-SA"/>
              </w:rPr>
              <w:t>5 333 860,6</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налоговые поступления</w:t>
            </w:r>
          </w:p>
        </w:tc>
        <w:tc>
          <w:tcPr>
            <w:tcW w:w="1843" w:type="dxa"/>
            <w:shd w:val="clear" w:color="auto" w:fill="auto"/>
            <w:vAlign w:val="bottom"/>
          </w:tcPr>
          <w:p w:rsidR="00F24CEC" w:rsidRPr="006A0379" w:rsidRDefault="00F24CEC"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eastAsia="ar-SA"/>
              </w:rPr>
              <w:t>3 129 174,3</w:t>
            </w:r>
          </w:p>
        </w:tc>
        <w:tc>
          <w:tcPr>
            <w:tcW w:w="1701" w:type="dxa"/>
            <w:shd w:val="clear" w:color="auto" w:fill="auto"/>
            <w:vAlign w:val="bottom"/>
          </w:tcPr>
          <w:p w:rsidR="00F24CEC" w:rsidRPr="006A0379" w:rsidRDefault="003C45EE"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3 861 924,7</w:t>
            </w:r>
          </w:p>
        </w:tc>
        <w:tc>
          <w:tcPr>
            <w:tcW w:w="1123"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BA2E4B" w:rsidRPr="006A0379">
              <w:rPr>
                <w:rFonts w:ascii="Times New Roman" w:eastAsia="Times New Roman" w:hAnsi="Times New Roman" w:cs="Times New Roman"/>
                <w:bCs/>
                <w:i/>
                <w:sz w:val="24"/>
                <w:szCs w:val="24"/>
                <w:lang w:val="kk-KZ" w:eastAsia="ar-SA"/>
              </w:rPr>
              <w:t>23,4</w:t>
            </w:r>
          </w:p>
        </w:tc>
        <w:tc>
          <w:tcPr>
            <w:tcW w:w="1706"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BA2E4B" w:rsidRPr="006A0379">
              <w:rPr>
                <w:rFonts w:ascii="Times New Roman" w:eastAsia="Times New Roman" w:hAnsi="Times New Roman" w:cs="Times New Roman"/>
                <w:bCs/>
                <w:i/>
                <w:sz w:val="24"/>
                <w:szCs w:val="24"/>
                <w:lang w:val="kk-KZ" w:eastAsia="ar-SA"/>
              </w:rPr>
              <w:t>732 750,4</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неналоговые поступления</w:t>
            </w:r>
          </w:p>
        </w:tc>
        <w:tc>
          <w:tcPr>
            <w:tcW w:w="1843" w:type="dxa"/>
            <w:shd w:val="clear" w:color="auto" w:fill="auto"/>
            <w:vAlign w:val="bottom"/>
          </w:tcPr>
          <w:p w:rsidR="00F24CEC" w:rsidRPr="006A0379" w:rsidRDefault="00F24CEC"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20 540,1</w:t>
            </w:r>
          </w:p>
        </w:tc>
        <w:tc>
          <w:tcPr>
            <w:tcW w:w="1701" w:type="dxa"/>
            <w:shd w:val="clear" w:color="auto" w:fill="auto"/>
            <w:vAlign w:val="bottom"/>
          </w:tcPr>
          <w:p w:rsidR="00F24CEC" w:rsidRPr="006A0379" w:rsidRDefault="003C45EE"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95 587,1</w:t>
            </w:r>
          </w:p>
        </w:tc>
        <w:tc>
          <w:tcPr>
            <w:tcW w:w="1123"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BA2E4B" w:rsidRPr="006A0379">
              <w:rPr>
                <w:rFonts w:ascii="Times New Roman" w:eastAsia="Times New Roman" w:hAnsi="Times New Roman" w:cs="Times New Roman"/>
                <w:bCs/>
                <w:i/>
                <w:sz w:val="24"/>
                <w:szCs w:val="24"/>
                <w:lang w:val="kk-KZ" w:eastAsia="ar-SA"/>
              </w:rPr>
              <w:t>365,4</w:t>
            </w:r>
          </w:p>
        </w:tc>
        <w:tc>
          <w:tcPr>
            <w:tcW w:w="1706"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BA2E4B" w:rsidRPr="006A0379">
              <w:rPr>
                <w:rFonts w:ascii="Times New Roman" w:eastAsia="Times New Roman" w:hAnsi="Times New Roman" w:cs="Times New Roman"/>
                <w:bCs/>
                <w:i/>
                <w:sz w:val="24"/>
                <w:szCs w:val="24"/>
                <w:lang w:val="kk-KZ" w:eastAsia="ar-SA"/>
              </w:rPr>
              <w:t>75 047,0</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поступления от продажи основного капитала</w:t>
            </w:r>
          </w:p>
        </w:tc>
        <w:tc>
          <w:tcPr>
            <w:tcW w:w="1843" w:type="dxa"/>
            <w:shd w:val="clear" w:color="auto" w:fill="auto"/>
            <w:vAlign w:val="bottom"/>
          </w:tcPr>
          <w:p w:rsidR="00F24CEC" w:rsidRPr="006A0379" w:rsidRDefault="00F24CEC"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186 360,7</w:t>
            </w:r>
          </w:p>
        </w:tc>
        <w:tc>
          <w:tcPr>
            <w:tcW w:w="1701" w:type="dxa"/>
            <w:shd w:val="clear" w:color="auto" w:fill="auto"/>
            <w:vAlign w:val="bottom"/>
          </w:tcPr>
          <w:p w:rsidR="00F24CEC" w:rsidRPr="006A0379" w:rsidRDefault="003C45EE"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173 832,9</w:t>
            </w:r>
          </w:p>
        </w:tc>
        <w:tc>
          <w:tcPr>
            <w:tcW w:w="1123"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-6,7</w:t>
            </w:r>
          </w:p>
        </w:tc>
        <w:tc>
          <w:tcPr>
            <w:tcW w:w="1706" w:type="dxa"/>
            <w:shd w:val="clear" w:color="auto" w:fill="auto"/>
            <w:vAlign w:val="bottom"/>
          </w:tcPr>
          <w:p w:rsidR="00F24CEC" w:rsidRPr="006A0379" w:rsidRDefault="00BA2E4B"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-12 527,8</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lastRenderedPageBreak/>
              <w:t>поступления трансфертов</w:t>
            </w:r>
          </w:p>
        </w:tc>
        <w:tc>
          <w:tcPr>
            <w:tcW w:w="1843" w:type="dxa"/>
            <w:shd w:val="clear" w:color="auto" w:fill="auto"/>
            <w:vAlign w:val="bottom"/>
          </w:tcPr>
          <w:p w:rsidR="00F24CEC" w:rsidRPr="006A0379" w:rsidRDefault="00F24CEC"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10 514 052,0</w:t>
            </w:r>
          </w:p>
        </w:tc>
        <w:tc>
          <w:tcPr>
            <w:tcW w:w="1701" w:type="dxa"/>
            <w:shd w:val="clear" w:color="auto" w:fill="auto"/>
            <w:vAlign w:val="bottom"/>
          </w:tcPr>
          <w:p w:rsidR="00F24CEC" w:rsidRPr="006A0379" w:rsidRDefault="003C45EE" w:rsidP="007F589C">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6A0379">
              <w:rPr>
                <w:rFonts w:ascii="Times New Roman" w:eastAsia="Times New Roman" w:hAnsi="Times New Roman" w:cs="Times New Roman"/>
                <w:i/>
                <w:sz w:val="24"/>
                <w:szCs w:val="24"/>
                <w:lang w:val="kk-KZ" w:eastAsia="ar-SA"/>
              </w:rPr>
              <w:t>15 052 643,0</w:t>
            </w:r>
          </w:p>
        </w:tc>
        <w:tc>
          <w:tcPr>
            <w:tcW w:w="1123"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BA2E4B" w:rsidRPr="006A0379">
              <w:rPr>
                <w:rFonts w:ascii="Times New Roman" w:eastAsia="Times New Roman" w:hAnsi="Times New Roman" w:cs="Times New Roman"/>
                <w:bCs/>
                <w:i/>
                <w:sz w:val="24"/>
                <w:szCs w:val="24"/>
                <w:lang w:val="kk-KZ" w:eastAsia="ar-SA"/>
              </w:rPr>
              <w:t>43,2</w:t>
            </w:r>
          </w:p>
        </w:tc>
        <w:tc>
          <w:tcPr>
            <w:tcW w:w="1706" w:type="dxa"/>
            <w:shd w:val="clear" w:color="auto" w:fill="auto"/>
            <w:vAlign w:val="bottom"/>
          </w:tcPr>
          <w:p w:rsidR="00F24CEC" w:rsidRPr="006A0379" w:rsidRDefault="007F589C" w:rsidP="007F589C">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6A0379">
              <w:rPr>
                <w:rFonts w:ascii="Times New Roman" w:eastAsia="Times New Roman" w:hAnsi="Times New Roman" w:cs="Times New Roman"/>
                <w:bCs/>
                <w:i/>
                <w:sz w:val="24"/>
                <w:szCs w:val="24"/>
                <w:lang w:val="kk-KZ" w:eastAsia="ar-SA"/>
              </w:rPr>
              <w:t>+</w:t>
            </w:r>
            <w:r w:rsidR="003C7503" w:rsidRPr="006A0379">
              <w:rPr>
                <w:rFonts w:ascii="Times New Roman" w:eastAsia="Times New Roman" w:hAnsi="Times New Roman" w:cs="Times New Roman"/>
                <w:bCs/>
                <w:i/>
                <w:sz w:val="24"/>
                <w:szCs w:val="24"/>
                <w:lang w:val="kk-KZ" w:eastAsia="ar-SA"/>
              </w:rPr>
              <w:t>4 538 591,0</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2.Погашение бюджетных кредитов</w:t>
            </w:r>
          </w:p>
        </w:tc>
        <w:tc>
          <w:tcPr>
            <w:tcW w:w="1843" w:type="dxa"/>
            <w:shd w:val="clear" w:color="auto" w:fill="auto"/>
            <w:vAlign w:val="bottom"/>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196 976,5</w:t>
            </w:r>
          </w:p>
        </w:tc>
        <w:tc>
          <w:tcPr>
            <w:tcW w:w="1701" w:type="dxa"/>
            <w:shd w:val="clear" w:color="auto" w:fill="auto"/>
            <w:vAlign w:val="bottom"/>
          </w:tcPr>
          <w:p w:rsidR="00F24CEC" w:rsidRPr="00772911" w:rsidRDefault="003C45EE"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207</w:t>
            </w:r>
            <w:r w:rsidR="00BA2E4B" w:rsidRPr="00772911">
              <w:rPr>
                <w:rFonts w:ascii="Times New Roman" w:eastAsia="Times New Roman" w:hAnsi="Times New Roman" w:cs="Times New Roman"/>
                <w:sz w:val="24"/>
                <w:szCs w:val="24"/>
                <w:lang w:eastAsia="ar-SA"/>
              </w:rPr>
              <w:t xml:space="preserve"> </w:t>
            </w:r>
            <w:r w:rsidRPr="00772911">
              <w:rPr>
                <w:rFonts w:ascii="Times New Roman" w:eastAsia="Times New Roman" w:hAnsi="Times New Roman" w:cs="Times New Roman"/>
                <w:sz w:val="24"/>
                <w:szCs w:val="24"/>
                <w:lang w:eastAsia="ar-SA"/>
              </w:rPr>
              <w:t>948,1</w:t>
            </w:r>
          </w:p>
        </w:tc>
        <w:tc>
          <w:tcPr>
            <w:tcW w:w="1123"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BA2E4B" w:rsidRPr="00772911">
              <w:rPr>
                <w:rFonts w:ascii="Times New Roman" w:eastAsia="Times New Roman" w:hAnsi="Times New Roman" w:cs="Times New Roman"/>
                <w:bCs/>
                <w:sz w:val="24"/>
                <w:szCs w:val="24"/>
                <w:lang w:val="kk-KZ" w:eastAsia="ar-SA"/>
              </w:rPr>
              <w:t>5,6</w:t>
            </w:r>
          </w:p>
        </w:tc>
        <w:tc>
          <w:tcPr>
            <w:tcW w:w="1706"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3C7503" w:rsidRPr="00772911">
              <w:rPr>
                <w:rFonts w:ascii="Times New Roman" w:eastAsia="Times New Roman" w:hAnsi="Times New Roman" w:cs="Times New Roman"/>
                <w:bCs/>
                <w:sz w:val="24"/>
                <w:szCs w:val="24"/>
                <w:lang w:val="kk-KZ" w:eastAsia="ar-SA"/>
              </w:rPr>
              <w:t>10 971,6</w:t>
            </w:r>
          </w:p>
        </w:tc>
      </w:tr>
      <w:tr w:rsidR="00F24CEC" w:rsidRPr="00772911" w:rsidTr="00901872">
        <w:trPr>
          <w:trHeight w:val="506"/>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3.Поступления от продажи финансовых активов</w:t>
            </w:r>
          </w:p>
        </w:tc>
        <w:tc>
          <w:tcPr>
            <w:tcW w:w="1843" w:type="dxa"/>
            <w:shd w:val="clear" w:color="auto" w:fill="auto"/>
            <w:vAlign w:val="center"/>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0,0</w:t>
            </w:r>
          </w:p>
        </w:tc>
        <w:tc>
          <w:tcPr>
            <w:tcW w:w="1701" w:type="dxa"/>
            <w:shd w:val="clear" w:color="auto" w:fill="auto"/>
            <w:vAlign w:val="center"/>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003C45EE" w:rsidRPr="00772911">
              <w:rPr>
                <w:rFonts w:ascii="Times New Roman" w:eastAsia="Times New Roman" w:hAnsi="Times New Roman" w:cs="Times New Roman"/>
                <w:sz w:val="24"/>
                <w:szCs w:val="24"/>
                <w:lang w:eastAsia="ar-SA"/>
              </w:rPr>
              <w:t>0</w:t>
            </w:r>
          </w:p>
        </w:tc>
        <w:tc>
          <w:tcPr>
            <w:tcW w:w="1123" w:type="dxa"/>
            <w:shd w:val="clear" w:color="auto" w:fill="auto"/>
            <w:vAlign w:val="center"/>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0,</w:t>
            </w:r>
            <w:r w:rsidR="00BA2E4B" w:rsidRPr="00772911">
              <w:rPr>
                <w:rFonts w:ascii="Times New Roman" w:eastAsia="Times New Roman" w:hAnsi="Times New Roman" w:cs="Times New Roman"/>
                <w:sz w:val="24"/>
                <w:szCs w:val="24"/>
                <w:lang w:val="kk-KZ" w:eastAsia="ar-SA"/>
              </w:rPr>
              <w:t>0</w:t>
            </w:r>
          </w:p>
        </w:tc>
        <w:tc>
          <w:tcPr>
            <w:tcW w:w="1706" w:type="dxa"/>
            <w:shd w:val="clear" w:color="auto" w:fill="auto"/>
            <w:vAlign w:val="center"/>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0,</w:t>
            </w:r>
            <w:r w:rsidR="003C7503" w:rsidRPr="00772911">
              <w:rPr>
                <w:rFonts w:ascii="Times New Roman" w:eastAsia="Times New Roman" w:hAnsi="Times New Roman" w:cs="Times New Roman"/>
                <w:bCs/>
                <w:sz w:val="24"/>
                <w:szCs w:val="24"/>
                <w:lang w:val="kk-KZ" w:eastAsia="ar-SA"/>
              </w:rPr>
              <w:t>0</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4.Поступления займов</w:t>
            </w:r>
          </w:p>
        </w:tc>
        <w:tc>
          <w:tcPr>
            <w:tcW w:w="1843" w:type="dxa"/>
            <w:shd w:val="clear" w:color="auto" w:fill="auto"/>
            <w:vAlign w:val="bottom"/>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713 913,0</w:t>
            </w:r>
          </w:p>
        </w:tc>
        <w:tc>
          <w:tcPr>
            <w:tcW w:w="1701" w:type="dxa"/>
            <w:shd w:val="clear" w:color="auto" w:fill="auto"/>
            <w:vAlign w:val="bottom"/>
          </w:tcPr>
          <w:p w:rsidR="00F24CEC" w:rsidRPr="00772911" w:rsidRDefault="003C45EE"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292 592,0</w:t>
            </w:r>
          </w:p>
        </w:tc>
        <w:tc>
          <w:tcPr>
            <w:tcW w:w="1123" w:type="dxa"/>
            <w:shd w:val="clear" w:color="auto" w:fill="auto"/>
            <w:vAlign w:val="bottom"/>
          </w:tcPr>
          <w:p w:rsidR="00F24CEC" w:rsidRPr="00772911" w:rsidRDefault="00BA2E4B"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-59,0</w:t>
            </w:r>
          </w:p>
        </w:tc>
        <w:tc>
          <w:tcPr>
            <w:tcW w:w="1706" w:type="dxa"/>
            <w:shd w:val="clear" w:color="auto" w:fill="auto"/>
            <w:vAlign w:val="bottom"/>
          </w:tcPr>
          <w:p w:rsidR="00F24CEC" w:rsidRPr="00772911" w:rsidRDefault="003C7503"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-421 321,0</w:t>
            </w:r>
          </w:p>
        </w:tc>
      </w:tr>
      <w:tr w:rsidR="00F24CEC" w:rsidRPr="00772911" w:rsidTr="00901872">
        <w:trPr>
          <w:jc w:val="center"/>
        </w:trPr>
        <w:tc>
          <w:tcPr>
            <w:tcW w:w="3266" w:type="dxa"/>
            <w:shd w:val="clear" w:color="auto" w:fill="auto"/>
            <w:vAlign w:val="center"/>
          </w:tcPr>
          <w:p w:rsidR="00F24CEC" w:rsidRPr="00772911" w:rsidRDefault="00F24CEC"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 Свободные остатки</w:t>
            </w:r>
          </w:p>
        </w:tc>
        <w:tc>
          <w:tcPr>
            <w:tcW w:w="1843" w:type="dxa"/>
            <w:shd w:val="clear" w:color="auto" w:fill="auto"/>
            <w:vAlign w:val="bottom"/>
          </w:tcPr>
          <w:p w:rsidR="00F24CEC" w:rsidRPr="00772911" w:rsidRDefault="00F24CEC"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749 988,3</w:t>
            </w:r>
          </w:p>
        </w:tc>
        <w:tc>
          <w:tcPr>
            <w:tcW w:w="1701" w:type="dxa"/>
            <w:shd w:val="clear" w:color="auto" w:fill="auto"/>
            <w:vAlign w:val="bottom"/>
          </w:tcPr>
          <w:p w:rsidR="00F24CEC" w:rsidRPr="00772911" w:rsidRDefault="003C45EE" w:rsidP="007F589C">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867 476,5</w:t>
            </w:r>
          </w:p>
        </w:tc>
        <w:tc>
          <w:tcPr>
            <w:tcW w:w="1123"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BA2E4B" w:rsidRPr="00772911">
              <w:rPr>
                <w:rFonts w:ascii="Times New Roman" w:eastAsia="Times New Roman" w:hAnsi="Times New Roman" w:cs="Times New Roman"/>
                <w:bCs/>
                <w:sz w:val="24"/>
                <w:szCs w:val="24"/>
                <w:lang w:val="kk-KZ" w:eastAsia="ar-SA"/>
              </w:rPr>
              <w:t>15,7</w:t>
            </w:r>
          </w:p>
        </w:tc>
        <w:tc>
          <w:tcPr>
            <w:tcW w:w="1706" w:type="dxa"/>
            <w:shd w:val="clear" w:color="auto" w:fill="auto"/>
            <w:vAlign w:val="bottom"/>
          </w:tcPr>
          <w:p w:rsidR="00F24CEC" w:rsidRPr="00772911" w:rsidRDefault="007F589C" w:rsidP="007F589C">
            <w:pPr>
              <w:suppressAutoHyphens/>
              <w:spacing w:after="0" w:line="240" w:lineRule="auto"/>
              <w:contextualSpacing/>
              <w:jc w:val="right"/>
              <w:rPr>
                <w:rFonts w:ascii="Times New Roman" w:eastAsia="Times New Roman" w:hAnsi="Times New Roman" w:cs="Times New Roman"/>
                <w:bCs/>
                <w:sz w:val="24"/>
                <w:szCs w:val="24"/>
                <w:lang w:val="kk-KZ" w:eastAsia="ar-SA"/>
              </w:rPr>
            </w:pPr>
            <w:r>
              <w:rPr>
                <w:rFonts w:ascii="Times New Roman" w:eastAsia="Times New Roman" w:hAnsi="Times New Roman" w:cs="Times New Roman"/>
                <w:bCs/>
                <w:sz w:val="24"/>
                <w:szCs w:val="24"/>
                <w:lang w:val="kk-KZ" w:eastAsia="ar-SA"/>
              </w:rPr>
              <w:t>+</w:t>
            </w:r>
            <w:r w:rsidR="003C7503" w:rsidRPr="00772911">
              <w:rPr>
                <w:rFonts w:ascii="Times New Roman" w:eastAsia="Times New Roman" w:hAnsi="Times New Roman" w:cs="Times New Roman"/>
                <w:bCs/>
                <w:sz w:val="24"/>
                <w:szCs w:val="24"/>
                <w:lang w:val="kk-KZ" w:eastAsia="ar-SA"/>
              </w:rPr>
              <w:t>117 488,2</w:t>
            </w:r>
          </w:p>
        </w:tc>
      </w:tr>
    </w:tbl>
    <w:p w:rsidR="00901872" w:rsidRPr="00772911" w:rsidRDefault="00C024DF" w:rsidP="0021661B">
      <w:pPr>
        <w:widowControl w:val="0"/>
        <w:spacing w:after="0" w:line="240" w:lineRule="auto"/>
        <w:contextualSpacing/>
        <w:rPr>
          <w:rFonts w:ascii="Times New Roman" w:eastAsia="Times New Roman" w:hAnsi="Times New Roman" w:cs="Times New Roman"/>
          <w:i/>
          <w:sz w:val="20"/>
          <w:szCs w:val="20"/>
          <w:lang w:eastAsia="ru-RU"/>
        </w:rPr>
      </w:pPr>
      <w:r w:rsidRPr="00772911">
        <w:rPr>
          <w:rFonts w:ascii="Times New Roman" w:eastAsia="Times New Roman" w:hAnsi="Times New Roman" w:cs="Times New Roman"/>
          <w:i/>
          <w:sz w:val="20"/>
          <w:szCs w:val="20"/>
          <w:lang w:eastAsia="ru-RU"/>
        </w:rPr>
        <w:t>* ста</w:t>
      </w:r>
      <w:r w:rsidR="00780077" w:rsidRPr="00772911">
        <w:rPr>
          <w:rFonts w:ascii="Times New Roman" w:eastAsia="Times New Roman" w:hAnsi="Times New Roman" w:cs="Times New Roman"/>
          <w:i/>
          <w:sz w:val="20"/>
          <w:szCs w:val="20"/>
          <w:lang w:eastAsia="ru-RU"/>
        </w:rPr>
        <w:t>тья 11-12 Бюджетного кодекса РК</w:t>
      </w:r>
    </w:p>
    <w:p w:rsidR="0021661B" w:rsidRPr="00772911" w:rsidRDefault="0021661B" w:rsidP="0021661B">
      <w:pPr>
        <w:widowControl w:val="0"/>
        <w:spacing w:after="0" w:line="240" w:lineRule="auto"/>
        <w:contextualSpacing/>
        <w:rPr>
          <w:rFonts w:ascii="Times New Roman" w:eastAsia="Times New Roman" w:hAnsi="Times New Roman" w:cs="Times New Roman"/>
          <w:i/>
          <w:color w:val="00B050"/>
          <w:sz w:val="20"/>
          <w:szCs w:val="20"/>
          <w:lang w:eastAsia="ru-RU"/>
        </w:rPr>
      </w:pPr>
    </w:p>
    <w:p w:rsidR="002452BE" w:rsidRPr="00772911" w:rsidRDefault="00C024DF" w:rsidP="002452BE">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 xml:space="preserve">2.2 </w:t>
      </w:r>
      <w:r w:rsidRPr="00772911">
        <w:rPr>
          <w:rFonts w:ascii="Times New Roman" w:hAnsi="Times New Roman" w:cs="Times New Roman"/>
          <w:b/>
          <w:sz w:val="28"/>
          <w:szCs w:val="28"/>
          <w:lang w:val="kk-KZ"/>
        </w:rPr>
        <w:t>Оценка</w:t>
      </w:r>
      <w:r w:rsidRPr="00772911">
        <w:rPr>
          <w:rFonts w:ascii="Times New Roman" w:hAnsi="Times New Roman" w:cs="Times New Roman"/>
          <w:b/>
          <w:sz w:val="28"/>
          <w:szCs w:val="28"/>
        </w:rPr>
        <w:t xml:space="preserve"> исполнения доходов местного бюджета</w:t>
      </w:r>
    </w:p>
    <w:p w:rsidR="002452BE" w:rsidRPr="00772911" w:rsidRDefault="00C024DF" w:rsidP="002452BE">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Объем доходов бюджета р</w:t>
      </w:r>
      <w:r w:rsidR="00B4678B" w:rsidRPr="00772911">
        <w:rPr>
          <w:rFonts w:ascii="Times New Roman" w:hAnsi="Times New Roman" w:cs="Times New Roman"/>
          <w:sz w:val="28"/>
          <w:szCs w:val="28"/>
          <w:lang w:eastAsia="ar-SA"/>
        </w:rPr>
        <w:t>айона по состоянию на 01.01.202</w:t>
      </w:r>
      <w:r w:rsidR="00B8670B" w:rsidRPr="00772911">
        <w:rPr>
          <w:rFonts w:ascii="Times New Roman" w:hAnsi="Times New Roman" w:cs="Times New Roman"/>
          <w:sz w:val="28"/>
          <w:szCs w:val="28"/>
          <w:lang w:eastAsia="ar-SA"/>
        </w:rPr>
        <w:t>3</w:t>
      </w:r>
      <w:r w:rsidRPr="00772911">
        <w:rPr>
          <w:rFonts w:ascii="Times New Roman" w:hAnsi="Times New Roman" w:cs="Times New Roman"/>
          <w:sz w:val="28"/>
          <w:szCs w:val="28"/>
          <w:lang w:eastAsia="ar-SA"/>
        </w:rPr>
        <w:t xml:space="preserve"> года составил </w:t>
      </w:r>
      <w:r w:rsidR="00A151A0" w:rsidRPr="00772911">
        <w:rPr>
          <w:rFonts w:ascii="Times New Roman" w:hAnsi="Times New Roman" w:cs="Times New Roman"/>
          <w:sz w:val="28"/>
          <w:szCs w:val="28"/>
          <w:lang w:eastAsia="ar-SA"/>
        </w:rPr>
        <w:t>1</w:t>
      </w:r>
      <w:r w:rsidR="00630DF7" w:rsidRPr="00772911">
        <w:rPr>
          <w:rFonts w:ascii="Times New Roman" w:hAnsi="Times New Roman" w:cs="Times New Roman"/>
          <w:sz w:val="28"/>
          <w:szCs w:val="28"/>
          <w:lang w:eastAsia="ar-SA"/>
        </w:rPr>
        <w:t>9 183 987,7</w:t>
      </w:r>
      <w:r w:rsidRPr="00772911">
        <w:rPr>
          <w:rFonts w:ascii="Times New Roman" w:hAnsi="Times New Roman" w:cs="Times New Roman"/>
          <w:sz w:val="28"/>
          <w:szCs w:val="28"/>
          <w:lang w:eastAsia="ar-SA"/>
        </w:rPr>
        <w:t xml:space="preserve"> тыс. тенге </w:t>
      </w:r>
      <w:r w:rsidR="009C30C3" w:rsidRPr="00772911">
        <w:rPr>
          <w:rFonts w:ascii="Times New Roman" w:hAnsi="Times New Roman" w:cs="Times New Roman"/>
          <w:sz w:val="28"/>
          <w:szCs w:val="28"/>
          <w:lang w:eastAsia="ar-SA"/>
        </w:rPr>
        <w:t>(</w:t>
      </w:r>
      <w:r w:rsidR="00A151A0" w:rsidRPr="00772911">
        <w:rPr>
          <w:rFonts w:ascii="Times New Roman" w:hAnsi="Times New Roman" w:cs="Times New Roman"/>
          <w:sz w:val="28"/>
          <w:szCs w:val="28"/>
          <w:lang w:eastAsia="ar-SA"/>
        </w:rPr>
        <w:t>105,</w:t>
      </w:r>
      <w:r w:rsidR="00630DF7" w:rsidRPr="00772911">
        <w:rPr>
          <w:rFonts w:ascii="Times New Roman" w:hAnsi="Times New Roman" w:cs="Times New Roman"/>
          <w:sz w:val="28"/>
          <w:szCs w:val="28"/>
          <w:lang w:eastAsia="ar-SA"/>
        </w:rPr>
        <w:t>5</w:t>
      </w:r>
      <w:r w:rsidRPr="00772911">
        <w:rPr>
          <w:rFonts w:ascii="Times New Roman" w:hAnsi="Times New Roman" w:cs="Times New Roman"/>
          <w:sz w:val="28"/>
          <w:szCs w:val="28"/>
          <w:lang w:eastAsia="ar-SA"/>
        </w:rPr>
        <w:t xml:space="preserve">% к скорректированному годовому плану), что на </w:t>
      </w:r>
      <w:r w:rsidR="007F589C" w:rsidRPr="007F589C">
        <w:rPr>
          <w:rFonts w:ascii="Times New Roman" w:hAnsi="Times New Roman" w:cs="Times New Roman"/>
          <w:bCs/>
          <w:sz w:val="28"/>
          <w:szCs w:val="28"/>
          <w:lang w:val="kk-KZ" w:eastAsia="ar-SA"/>
        </w:rPr>
        <w:t>5 333 860,6</w:t>
      </w:r>
      <w:r w:rsidRPr="00772911">
        <w:rPr>
          <w:rFonts w:ascii="Times New Roman" w:hAnsi="Times New Roman" w:cs="Times New Roman"/>
          <w:b/>
          <w:sz w:val="28"/>
          <w:szCs w:val="28"/>
          <w:lang w:eastAsia="ar-SA"/>
        </w:rPr>
        <w:t xml:space="preserve"> </w:t>
      </w:r>
      <w:r w:rsidRPr="00772911">
        <w:rPr>
          <w:rFonts w:ascii="Times New Roman" w:hAnsi="Times New Roman" w:cs="Times New Roman"/>
          <w:sz w:val="28"/>
          <w:szCs w:val="28"/>
          <w:lang w:eastAsia="ar-SA"/>
        </w:rPr>
        <w:t>тенге</w:t>
      </w:r>
      <w:r w:rsidRPr="00772911">
        <w:rPr>
          <w:rFonts w:ascii="Times New Roman" w:hAnsi="Times New Roman" w:cs="Times New Roman"/>
          <w:b/>
          <w:sz w:val="28"/>
          <w:szCs w:val="28"/>
          <w:lang w:eastAsia="ar-SA"/>
        </w:rPr>
        <w:t xml:space="preserve"> </w:t>
      </w:r>
      <w:r w:rsidR="00630DF7" w:rsidRPr="00772911">
        <w:rPr>
          <w:rFonts w:ascii="Times New Roman" w:hAnsi="Times New Roman" w:cs="Times New Roman"/>
          <w:sz w:val="28"/>
          <w:szCs w:val="28"/>
          <w:lang w:eastAsia="ar-SA"/>
        </w:rPr>
        <w:t>больше</w:t>
      </w:r>
      <w:r w:rsidR="00BE0761" w:rsidRPr="00772911">
        <w:rPr>
          <w:rFonts w:ascii="Times New Roman" w:hAnsi="Times New Roman" w:cs="Times New Roman"/>
          <w:sz w:val="28"/>
          <w:szCs w:val="28"/>
          <w:lang w:eastAsia="ar-SA"/>
        </w:rPr>
        <w:t>, чем за 202</w:t>
      </w:r>
      <w:r w:rsidR="00630DF7" w:rsidRPr="00772911">
        <w:rPr>
          <w:rFonts w:ascii="Times New Roman" w:hAnsi="Times New Roman" w:cs="Times New Roman"/>
          <w:sz w:val="28"/>
          <w:szCs w:val="28"/>
          <w:lang w:eastAsia="ar-SA"/>
        </w:rPr>
        <w:t>1</w:t>
      </w:r>
      <w:r w:rsidRPr="00772911">
        <w:rPr>
          <w:rFonts w:ascii="Times New Roman" w:hAnsi="Times New Roman" w:cs="Times New Roman"/>
          <w:sz w:val="28"/>
          <w:szCs w:val="28"/>
          <w:lang w:eastAsia="ar-SA"/>
        </w:rPr>
        <w:t xml:space="preserve"> год. </w:t>
      </w:r>
      <w:r w:rsidR="00630DF7" w:rsidRPr="00772911">
        <w:rPr>
          <w:rFonts w:ascii="Times New Roman" w:hAnsi="Times New Roman" w:cs="Times New Roman"/>
          <w:sz w:val="28"/>
          <w:szCs w:val="28"/>
          <w:lang w:eastAsia="ar-SA"/>
        </w:rPr>
        <w:t>Увеличение</w:t>
      </w:r>
      <w:r w:rsidRPr="00772911">
        <w:rPr>
          <w:rFonts w:ascii="Times New Roman" w:hAnsi="Times New Roman" w:cs="Times New Roman"/>
          <w:sz w:val="28"/>
          <w:szCs w:val="28"/>
          <w:lang w:eastAsia="ar-SA"/>
        </w:rPr>
        <w:t xml:space="preserve"> доходов способств</w:t>
      </w:r>
      <w:r w:rsidR="00B4678B" w:rsidRPr="00772911">
        <w:rPr>
          <w:rFonts w:ascii="Times New Roman" w:hAnsi="Times New Roman" w:cs="Times New Roman"/>
          <w:sz w:val="28"/>
          <w:szCs w:val="28"/>
          <w:lang w:eastAsia="ar-SA"/>
        </w:rPr>
        <w:t xml:space="preserve">овало </w:t>
      </w:r>
      <w:r w:rsidR="00630DF7" w:rsidRPr="00772911">
        <w:rPr>
          <w:rFonts w:ascii="Times New Roman" w:hAnsi="Times New Roman" w:cs="Times New Roman"/>
          <w:sz w:val="28"/>
          <w:szCs w:val="28"/>
          <w:lang w:eastAsia="ar-SA"/>
        </w:rPr>
        <w:t>увеличение</w:t>
      </w:r>
      <w:r w:rsidR="00A91766" w:rsidRPr="00772911">
        <w:rPr>
          <w:rFonts w:ascii="Times New Roman" w:hAnsi="Times New Roman" w:cs="Times New Roman"/>
          <w:sz w:val="28"/>
          <w:szCs w:val="28"/>
          <w:lang w:eastAsia="ar-SA"/>
        </w:rPr>
        <w:t xml:space="preserve"> </w:t>
      </w:r>
      <w:r w:rsidR="00630DF7" w:rsidRPr="00772911">
        <w:rPr>
          <w:rFonts w:ascii="Times New Roman" w:hAnsi="Times New Roman" w:cs="Times New Roman"/>
          <w:sz w:val="28"/>
          <w:szCs w:val="28"/>
          <w:lang w:eastAsia="ar-SA"/>
        </w:rPr>
        <w:t xml:space="preserve">налоговых поступлений, </w:t>
      </w:r>
      <w:r w:rsidR="00A151A0" w:rsidRPr="00772911">
        <w:rPr>
          <w:rFonts w:ascii="Times New Roman" w:hAnsi="Times New Roman" w:cs="Times New Roman"/>
          <w:sz w:val="28"/>
          <w:szCs w:val="28"/>
          <w:lang w:eastAsia="ar-SA"/>
        </w:rPr>
        <w:t>неналоговых поступлений и поступлени</w:t>
      </w:r>
      <w:r w:rsidR="00A91766" w:rsidRPr="00772911">
        <w:rPr>
          <w:rFonts w:ascii="Times New Roman" w:hAnsi="Times New Roman" w:cs="Times New Roman"/>
          <w:sz w:val="28"/>
          <w:szCs w:val="28"/>
          <w:lang w:eastAsia="ar-SA"/>
        </w:rPr>
        <w:t>е трансфертов</w:t>
      </w:r>
      <w:r w:rsidRPr="00772911">
        <w:rPr>
          <w:rFonts w:ascii="Times New Roman" w:hAnsi="Times New Roman" w:cs="Times New Roman"/>
          <w:sz w:val="28"/>
          <w:szCs w:val="28"/>
          <w:lang w:eastAsia="ar-SA"/>
        </w:rPr>
        <w:t>.</w:t>
      </w:r>
    </w:p>
    <w:p w:rsidR="002452BE" w:rsidRPr="00772911" w:rsidRDefault="00F57D69" w:rsidP="002452BE">
      <w:pPr>
        <w:pStyle w:val="2b"/>
        <w:ind w:firstLine="708"/>
        <w:jc w:val="both"/>
        <w:rPr>
          <w:rFonts w:ascii="Times New Roman" w:hAnsi="Times New Roman" w:cs="Times New Roman"/>
          <w:b/>
          <w:sz w:val="28"/>
          <w:szCs w:val="28"/>
        </w:rPr>
      </w:pPr>
      <w:r w:rsidRPr="00772911">
        <w:rPr>
          <w:rFonts w:ascii="Times New Roman" w:hAnsi="Times New Roman" w:cs="Times New Roman"/>
          <w:sz w:val="28"/>
          <w:szCs w:val="28"/>
          <w:lang w:eastAsia="ar-SA"/>
        </w:rPr>
        <w:t>Структура доходов бюджета района выглядит следующим образом (рис.1).</w:t>
      </w:r>
    </w:p>
    <w:p w:rsidR="00F57D69" w:rsidRPr="00772911" w:rsidRDefault="00F57D69" w:rsidP="002452BE">
      <w:pPr>
        <w:pStyle w:val="2b"/>
        <w:ind w:firstLine="708"/>
        <w:jc w:val="right"/>
        <w:rPr>
          <w:rFonts w:ascii="Times New Roman" w:hAnsi="Times New Roman" w:cs="Times New Roman"/>
          <w:b/>
          <w:sz w:val="28"/>
          <w:szCs w:val="28"/>
        </w:rPr>
      </w:pPr>
      <w:r w:rsidRPr="00772911">
        <w:rPr>
          <w:rFonts w:ascii="Times New Roman" w:hAnsi="Times New Roman" w:cs="Times New Roman"/>
          <w:sz w:val="28"/>
          <w:szCs w:val="28"/>
          <w:lang w:eastAsia="ar-SA"/>
        </w:rPr>
        <w:t>Рисунок 1</w:t>
      </w:r>
    </w:p>
    <w:p w:rsidR="00C024DF" w:rsidRPr="00772911" w:rsidRDefault="00C024DF" w:rsidP="00F57D69">
      <w:pPr>
        <w:pStyle w:val="2b"/>
        <w:ind w:firstLine="708"/>
        <w:jc w:val="center"/>
        <w:rPr>
          <w:rFonts w:ascii="Times New Roman" w:hAnsi="Times New Roman" w:cs="Times New Roman"/>
          <w:sz w:val="24"/>
          <w:szCs w:val="24"/>
          <w:lang w:eastAsia="ar-SA"/>
        </w:rPr>
      </w:pPr>
      <w:r w:rsidRPr="00772911">
        <w:rPr>
          <w:rFonts w:ascii="Times New Roman" w:hAnsi="Times New Roman" w:cs="Times New Roman"/>
          <w:b/>
          <w:sz w:val="28"/>
          <w:szCs w:val="28"/>
          <w:lang w:eastAsia="ar-SA"/>
        </w:rPr>
        <w:t>Структура доходов бюджета района</w:t>
      </w:r>
    </w:p>
    <w:p w:rsidR="00C024DF" w:rsidRPr="00772911" w:rsidRDefault="005A5FCD" w:rsidP="00C024DF">
      <w:pPr>
        <w:suppressAutoHyphens/>
        <w:spacing w:after="0" w:line="240" w:lineRule="auto"/>
        <w:ind w:firstLine="720"/>
        <w:contextualSpacing/>
        <w:jc w:val="both"/>
        <w:rPr>
          <w:rFonts w:ascii="Times New Roman" w:eastAsia="Times New Roman" w:hAnsi="Times New Roman" w:cs="Times New Roman"/>
          <w:b/>
          <w:color w:val="00B050"/>
          <w:sz w:val="28"/>
          <w:szCs w:val="28"/>
          <w:lang w:eastAsia="ar-SA"/>
        </w:rPr>
      </w:pPr>
      <w:r>
        <w:rPr>
          <w:rFonts w:ascii="Times New Roman" w:eastAsia="Times New Roman" w:hAnsi="Times New Roman" w:cs="Times New Roman"/>
          <w:noProof/>
          <w:color w:val="00B050"/>
          <w:sz w:val="24"/>
          <w:szCs w:val="24"/>
          <w:lang w:eastAsia="ru-RU"/>
        </w:rPr>
        <w:pict>
          <v:rect id="Прямоугольник 7" o:spid="_x0000_s1026" style="position:absolute;left:0;text-align:left;margin-left:74.75pt;margin-top:2.35pt;width:128.95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" stroked="f">
            <v:textbox>
              <w:txbxContent>
                <w:p w:rsidR="00EF2E99" w:rsidRPr="00F57D69" w:rsidRDefault="00EF2E99" w:rsidP="00C024DF">
                  <w:pPr>
                    <w:rPr>
                      <w:rFonts w:ascii="Times New Roman" w:hAnsi="Times New Roman" w:cs="Times New Roman"/>
                      <w:b/>
                    </w:rPr>
                  </w:pPr>
                  <w:r>
                    <w:rPr>
                      <w:rFonts w:ascii="Times New Roman" w:hAnsi="Times New Roman" w:cs="Times New Roman"/>
                      <w:b/>
                    </w:rPr>
                    <w:t>2021</w:t>
                  </w:r>
                  <w:r w:rsidRPr="00F57D69">
                    <w:rPr>
                      <w:rFonts w:ascii="Times New Roman" w:hAnsi="Times New Roman" w:cs="Times New Roman"/>
                      <w:b/>
                    </w:rPr>
                    <w:t xml:space="preserve"> год</w:t>
                  </w:r>
                </w:p>
                <w:p w:rsidR="00EF2E99" w:rsidRDefault="00EF2E99" w:rsidP="00C024DF">
                  <w:r>
                    <w:t xml:space="preserve"> год</w:t>
                  </w:r>
                </w:p>
                <w:p w:rsidR="00EF2E99" w:rsidRDefault="00EF2E99" w:rsidP="00C024DF"/>
              </w:txbxContent>
            </v:textbox>
          </v:rect>
        </w:pict>
      </w:r>
      <w:r>
        <w:rPr>
          <w:rFonts w:ascii="Times New Roman" w:eastAsia="Times New Roman" w:hAnsi="Times New Roman" w:cs="Times New Roman"/>
          <w:noProof/>
          <w:color w:val="00B050"/>
          <w:sz w:val="24"/>
          <w:szCs w:val="24"/>
          <w:lang w:eastAsia="ru-RU"/>
        </w:rPr>
        <w:pict>
          <v:rect id="Прямоугольник 6" o:spid="_x0000_s1027" style="position:absolute;left:0;text-align:left;margin-left:319.7pt;margin-top:2.1pt;width:116.25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" stroked="f">
            <v:textbox>
              <w:txbxContent>
                <w:p w:rsidR="00EF2E99" w:rsidRPr="00590D69" w:rsidRDefault="00EF2E99" w:rsidP="00C024DF">
                  <w:pPr>
                    <w:rPr>
                      <w:rFonts w:ascii="Times New Roman" w:hAnsi="Times New Roman" w:cs="Times New Roman"/>
                    </w:rPr>
                  </w:pPr>
                  <w:r w:rsidRPr="00F57D69">
                    <w:rPr>
                      <w:rFonts w:ascii="Times New Roman" w:hAnsi="Times New Roman" w:cs="Times New Roman"/>
                      <w:b/>
                    </w:rPr>
                    <w:t>202</w:t>
                  </w:r>
                  <w:r>
                    <w:rPr>
                      <w:rFonts w:ascii="Times New Roman" w:hAnsi="Times New Roman" w:cs="Times New Roman"/>
                      <w:b/>
                    </w:rPr>
                    <w:t>2</w:t>
                  </w:r>
                  <w:r>
                    <w:rPr>
                      <w:rFonts w:ascii="Times New Roman" w:hAnsi="Times New Roman" w:cs="Times New Roman"/>
                    </w:rPr>
                    <w:t xml:space="preserve"> год</w:t>
                  </w:r>
                </w:p>
                <w:p w:rsidR="00EF2E99" w:rsidRDefault="00EF2E99" w:rsidP="00C024DF"/>
              </w:txbxContent>
            </v:textbox>
          </v:rect>
        </w:pict>
      </w:r>
    </w:p>
    <w:p w:rsidR="00DA535C" w:rsidRPr="00772911" w:rsidRDefault="00DA535C" w:rsidP="00DA535C">
      <w:pPr>
        <w:keepNext/>
        <w:suppressAutoHyphens/>
        <w:spacing w:after="0" w:line="240" w:lineRule="auto"/>
        <w:ind w:firstLine="720"/>
        <w:contextualSpacing/>
        <w:jc w:val="both"/>
        <w:rPr>
          <w:rFonts w:ascii="Times New Roman" w:eastAsia="Times New Roman" w:hAnsi="Times New Roman" w:cs="Times New Roman"/>
          <w:color w:val="00B050"/>
          <w:sz w:val="28"/>
          <w:szCs w:val="28"/>
          <w:lang w:eastAsia="ar-SA"/>
        </w:rPr>
      </w:pPr>
    </w:p>
    <w:p w:rsidR="00DA535C" w:rsidRPr="00772911" w:rsidRDefault="005A5FCD" w:rsidP="00DA535C">
      <w:pPr>
        <w:suppressAutoHyphens/>
        <w:spacing w:after="0" w:line="240" w:lineRule="auto"/>
        <w:contextualSpacing/>
        <w:rPr>
          <w:rFonts w:ascii="Times New Roman" w:eastAsia="Times New Roman" w:hAnsi="Times New Roman" w:cs="Times New Roman"/>
          <w:color w:val="00B050"/>
          <w:sz w:val="28"/>
          <w:szCs w:val="28"/>
          <w:lang w:eastAsia="ar-SA"/>
        </w:rPr>
      </w:pPr>
      <w:r>
        <w:rPr>
          <w:rFonts w:ascii="Times New Roman" w:eastAsia="Times New Roman" w:hAnsi="Times New Roman" w:cs="Times New Roman"/>
          <w:noProof/>
          <w:color w:val="00B050"/>
          <w:sz w:val="28"/>
          <w:szCs w:val="28"/>
          <w:lang w:eastAsia="ru-RU"/>
        </w:rPr>
        <w:pict>
          <v:shapetype id="_x0000_t32" coordsize="21600,21600" o:spt="32" o:oned="t" path="m,l21600,21600e" filled="f">
            <v:path arrowok="t" fillok="f" o:connecttype="none"/>
            <o:lock v:ext="edit" shapetype="t"/>
          </v:shapetype>
          <v:shape id="_x0000_s1032" type="#_x0000_t32" style="position:absolute;margin-left:237.75pt;margin-top:146.5pt;width:229.6pt;height:.6pt;z-index:251672576" o:connectortype="straight"/>
        </w:pict>
      </w:r>
      <w:r>
        <w:rPr>
          <w:rFonts w:ascii="Times New Roman" w:eastAsia="Times New Roman" w:hAnsi="Times New Roman" w:cs="Times New Roman"/>
          <w:noProof/>
          <w:color w:val="00B050"/>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margin-left:120.05pt;margin-top:26.85pt;width:24.2pt;height:11.95pt;z-index:251671552" o:connectortype="elbow" adj=",-910996,-170435"/>
        </w:pict>
      </w:r>
      <w:r w:rsidR="00DA535C" w:rsidRPr="00772911">
        <w:rPr>
          <w:rFonts w:ascii="Times New Roman" w:eastAsia="Times New Roman" w:hAnsi="Times New Roman" w:cs="Times New Roman"/>
          <w:noProof/>
          <w:color w:val="00B050"/>
          <w:sz w:val="28"/>
          <w:szCs w:val="28"/>
          <w:lang w:eastAsia="ru-RU"/>
        </w:rPr>
        <w:drawing>
          <wp:inline distT="0" distB="0" distL="0" distR="0">
            <wp:extent cx="2956497" cy="1858655"/>
            <wp:effectExtent l="19050" t="0" r="15303" b="82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33CEF" w:rsidRPr="00772911">
        <w:rPr>
          <w:rFonts w:ascii="Times New Roman" w:eastAsia="Times New Roman" w:hAnsi="Times New Roman" w:cs="Times New Roman"/>
          <w:noProof/>
          <w:color w:val="00B050"/>
          <w:sz w:val="28"/>
          <w:szCs w:val="28"/>
          <w:lang w:eastAsia="ru-RU"/>
        </w:rPr>
        <w:drawing>
          <wp:inline distT="0" distB="0" distL="0" distR="0">
            <wp:extent cx="2926517" cy="1866275"/>
            <wp:effectExtent l="19050" t="0" r="26233" b="6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3CEF" w:rsidRPr="00772911" w:rsidRDefault="00E33CEF" w:rsidP="00DA535C">
      <w:pPr>
        <w:suppressAutoHyphens/>
        <w:spacing w:after="0" w:line="240" w:lineRule="auto"/>
        <w:contextualSpacing/>
        <w:rPr>
          <w:rFonts w:ascii="Times New Roman" w:eastAsia="Times New Roman" w:hAnsi="Times New Roman" w:cs="Times New Roman"/>
          <w:color w:val="00B050"/>
          <w:sz w:val="28"/>
          <w:szCs w:val="28"/>
          <w:lang w:eastAsia="ar-SA"/>
        </w:rPr>
      </w:pPr>
      <w:r w:rsidRPr="00772911">
        <w:rPr>
          <w:rFonts w:ascii="Times New Roman" w:eastAsia="Times New Roman" w:hAnsi="Times New Roman" w:cs="Times New Roman"/>
          <w:color w:val="00B050"/>
          <w:sz w:val="28"/>
          <w:szCs w:val="28"/>
          <w:lang w:eastAsia="ar-SA"/>
        </w:rPr>
        <w:t xml:space="preserve">  </w:t>
      </w:r>
    </w:p>
    <w:p w:rsidR="00DA535C" w:rsidRPr="00772911" w:rsidRDefault="00DA535C" w:rsidP="00DA535C">
      <w:pPr>
        <w:suppressAutoHyphens/>
        <w:spacing w:after="0" w:line="240" w:lineRule="auto"/>
        <w:contextualSpacing/>
        <w:rPr>
          <w:rFonts w:ascii="Times New Roman" w:eastAsia="Times New Roman" w:hAnsi="Times New Roman" w:cs="Times New Roman"/>
          <w:color w:val="00B050"/>
          <w:sz w:val="28"/>
          <w:szCs w:val="28"/>
          <w:lang w:eastAsia="ar-SA"/>
        </w:rPr>
      </w:pPr>
    </w:p>
    <w:p w:rsidR="002452BE" w:rsidRPr="00772911" w:rsidRDefault="00780077" w:rsidP="002452BE">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В структуре доходов о</w:t>
      </w:r>
      <w:r w:rsidR="00630DF7" w:rsidRPr="00772911">
        <w:rPr>
          <w:rFonts w:ascii="Times New Roman" w:hAnsi="Times New Roman" w:cs="Times New Roman"/>
          <w:sz w:val="28"/>
          <w:szCs w:val="28"/>
        </w:rPr>
        <w:t>сновным источником в 2021</w:t>
      </w:r>
      <w:r w:rsidRPr="00772911">
        <w:rPr>
          <w:rFonts w:ascii="Times New Roman" w:hAnsi="Times New Roman" w:cs="Times New Roman"/>
          <w:sz w:val="28"/>
          <w:szCs w:val="28"/>
        </w:rPr>
        <w:t>-202</w:t>
      </w:r>
      <w:r w:rsidR="00630DF7"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годах являлись поступления трансфертов, в общей до</w:t>
      </w:r>
      <w:r w:rsidR="00630DF7" w:rsidRPr="00772911">
        <w:rPr>
          <w:rFonts w:ascii="Times New Roman" w:hAnsi="Times New Roman" w:cs="Times New Roman"/>
          <w:sz w:val="28"/>
          <w:szCs w:val="28"/>
        </w:rPr>
        <w:t>ле, составившие соответственно 75,9</w:t>
      </w:r>
      <w:r w:rsidRPr="00772911">
        <w:rPr>
          <w:rFonts w:ascii="Times New Roman" w:hAnsi="Times New Roman" w:cs="Times New Roman"/>
          <w:sz w:val="28"/>
          <w:szCs w:val="28"/>
        </w:rPr>
        <w:t xml:space="preserve">% </w:t>
      </w:r>
      <w:r w:rsidR="00E33CEF" w:rsidRPr="00772911">
        <w:rPr>
          <w:rFonts w:ascii="Times New Roman" w:hAnsi="Times New Roman" w:cs="Times New Roman"/>
          <w:sz w:val="28"/>
          <w:szCs w:val="28"/>
        </w:rPr>
        <w:t>и 7</w:t>
      </w:r>
      <w:r w:rsidR="00630DF7" w:rsidRPr="00772911">
        <w:rPr>
          <w:rFonts w:ascii="Times New Roman" w:hAnsi="Times New Roman" w:cs="Times New Roman"/>
          <w:sz w:val="28"/>
          <w:szCs w:val="28"/>
        </w:rPr>
        <w:t>8,5</w:t>
      </w:r>
      <w:r w:rsidR="002452BE" w:rsidRPr="00772911">
        <w:rPr>
          <w:rFonts w:ascii="Times New Roman" w:hAnsi="Times New Roman" w:cs="Times New Roman"/>
          <w:sz w:val="28"/>
          <w:szCs w:val="28"/>
        </w:rPr>
        <w:t>% доходов бюджета района.</w:t>
      </w:r>
    </w:p>
    <w:p w:rsidR="002452BE" w:rsidRPr="00772911" w:rsidRDefault="00780077" w:rsidP="002452BE">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Объем налоговых поступлений, в общей дол</w:t>
      </w:r>
      <w:r w:rsidR="00630DF7" w:rsidRPr="00772911">
        <w:rPr>
          <w:rFonts w:ascii="Times New Roman" w:hAnsi="Times New Roman" w:cs="Times New Roman"/>
          <w:sz w:val="28"/>
          <w:szCs w:val="28"/>
        </w:rPr>
        <w:t>е составивши, соответственно – 22,6</w:t>
      </w:r>
      <w:r w:rsidRPr="00772911">
        <w:rPr>
          <w:rFonts w:ascii="Times New Roman" w:hAnsi="Times New Roman" w:cs="Times New Roman"/>
          <w:sz w:val="28"/>
          <w:szCs w:val="28"/>
        </w:rPr>
        <w:t xml:space="preserve">% и </w:t>
      </w:r>
      <w:r w:rsidR="00E33CEF" w:rsidRPr="00772911">
        <w:rPr>
          <w:rFonts w:ascii="Times New Roman" w:hAnsi="Times New Roman" w:cs="Times New Roman"/>
          <w:sz w:val="28"/>
          <w:szCs w:val="28"/>
        </w:rPr>
        <w:t>2</w:t>
      </w:r>
      <w:r w:rsidR="00630DF7" w:rsidRPr="00772911">
        <w:rPr>
          <w:rFonts w:ascii="Times New Roman" w:hAnsi="Times New Roman" w:cs="Times New Roman"/>
          <w:sz w:val="28"/>
          <w:szCs w:val="28"/>
        </w:rPr>
        <w:t>0,1</w:t>
      </w:r>
      <w:r w:rsidRPr="00772911">
        <w:rPr>
          <w:rFonts w:ascii="Times New Roman" w:hAnsi="Times New Roman" w:cs="Times New Roman"/>
          <w:sz w:val="28"/>
          <w:szCs w:val="28"/>
        </w:rPr>
        <w:t>%, доходов бюджета района, неналоговых платежей - 0,</w:t>
      </w:r>
      <w:r w:rsidR="00630DF7" w:rsidRPr="00772911">
        <w:rPr>
          <w:rFonts w:ascii="Times New Roman" w:hAnsi="Times New Roman" w:cs="Times New Roman"/>
          <w:sz w:val="28"/>
          <w:szCs w:val="28"/>
        </w:rPr>
        <w:t>1</w:t>
      </w:r>
      <w:r w:rsidRPr="00772911">
        <w:rPr>
          <w:rFonts w:ascii="Times New Roman" w:hAnsi="Times New Roman" w:cs="Times New Roman"/>
          <w:sz w:val="28"/>
          <w:szCs w:val="28"/>
        </w:rPr>
        <w:t>% и 0,</w:t>
      </w:r>
      <w:r w:rsidR="00630DF7" w:rsidRPr="00772911">
        <w:rPr>
          <w:rFonts w:ascii="Times New Roman" w:hAnsi="Times New Roman" w:cs="Times New Roman"/>
          <w:sz w:val="28"/>
          <w:szCs w:val="28"/>
        </w:rPr>
        <w:t>5</w:t>
      </w:r>
      <w:r w:rsidRPr="00772911">
        <w:rPr>
          <w:rFonts w:ascii="Times New Roman" w:hAnsi="Times New Roman" w:cs="Times New Roman"/>
          <w:sz w:val="28"/>
          <w:szCs w:val="28"/>
        </w:rPr>
        <w:t>% и поступление от</w:t>
      </w:r>
      <w:r w:rsidR="002E1EC4" w:rsidRPr="00772911">
        <w:rPr>
          <w:rFonts w:ascii="Times New Roman" w:hAnsi="Times New Roman" w:cs="Times New Roman"/>
          <w:sz w:val="28"/>
          <w:szCs w:val="28"/>
        </w:rPr>
        <w:t xml:space="preserve"> продажи основного капитала – 0,</w:t>
      </w:r>
      <w:r w:rsidR="00E16441" w:rsidRPr="00772911">
        <w:rPr>
          <w:rFonts w:ascii="Times New Roman" w:hAnsi="Times New Roman" w:cs="Times New Roman"/>
          <w:sz w:val="28"/>
          <w:szCs w:val="28"/>
        </w:rPr>
        <w:t>4% и 0,9</w:t>
      </w:r>
      <w:r w:rsidRPr="00772911">
        <w:rPr>
          <w:rFonts w:ascii="Times New Roman" w:hAnsi="Times New Roman" w:cs="Times New Roman"/>
          <w:sz w:val="28"/>
          <w:szCs w:val="28"/>
        </w:rPr>
        <w:t>%.</w:t>
      </w:r>
    </w:p>
    <w:p w:rsidR="00F95ECA" w:rsidRDefault="00780077" w:rsidP="00F95EC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Объем налоговых поступлений исполнен на 3</w:t>
      </w:r>
      <w:r w:rsidR="00E16441" w:rsidRPr="00772911">
        <w:rPr>
          <w:rFonts w:ascii="Times New Roman" w:hAnsi="Times New Roman" w:cs="Times New Roman"/>
          <w:sz w:val="28"/>
          <w:szCs w:val="28"/>
        </w:rPr>
        <w:t> 861 924,7</w:t>
      </w:r>
      <w:r w:rsidR="002E1EC4" w:rsidRPr="00772911">
        <w:rPr>
          <w:rFonts w:ascii="Times New Roman" w:hAnsi="Times New Roman" w:cs="Times New Roman"/>
          <w:sz w:val="28"/>
          <w:szCs w:val="28"/>
        </w:rPr>
        <w:t xml:space="preserve"> тыс. тенге и в сравнении с 202</w:t>
      </w:r>
      <w:r w:rsidR="00E16441" w:rsidRPr="00772911">
        <w:rPr>
          <w:rFonts w:ascii="Times New Roman" w:hAnsi="Times New Roman" w:cs="Times New Roman"/>
          <w:sz w:val="28"/>
          <w:szCs w:val="28"/>
        </w:rPr>
        <w:t>1</w:t>
      </w:r>
      <w:r w:rsidRPr="00772911">
        <w:rPr>
          <w:rFonts w:ascii="Times New Roman" w:hAnsi="Times New Roman" w:cs="Times New Roman"/>
          <w:sz w:val="28"/>
          <w:szCs w:val="28"/>
        </w:rPr>
        <w:t xml:space="preserve"> годом увеличился на </w:t>
      </w:r>
      <w:r w:rsidR="00E16441" w:rsidRPr="00772911">
        <w:rPr>
          <w:rFonts w:ascii="Times New Roman" w:hAnsi="Times New Roman" w:cs="Times New Roman"/>
          <w:sz w:val="28"/>
          <w:szCs w:val="28"/>
        </w:rPr>
        <w:t>732 750,4</w:t>
      </w:r>
      <w:r w:rsidRPr="00772911">
        <w:rPr>
          <w:rFonts w:ascii="Times New Roman" w:hAnsi="Times New Roman" w:cs="Times New Roman"/>
          <w:sz w:val="28"/>
          <w:szCs w:val="28"/>
        </w:rPr>
        <w:t xml:space="preserve"> тыс. тенге и неналоговых платежей н</w:t>
      </w:r>
      <w:r w:rsidR="002E1EC4" w:rsidRPr="00772911">
        <w:rPr>
          <w:rFonts w:ascii="Times New Roman" w:hAnsi="Times New Roman" w:cs="Times New Roman"/>
          <w:sz w:val="28"/>
          <w:szCs w:val="28"/>
        </w:rPr>
        <w:t xml:space="preserve">а </w:t>
      </w:r>
      <w:r w:rsidR="00E16441" w:rsidRPr="00772911">
        <w:rPr>
          <w:rFonts w:ascii="Times New Roman" w:hAnsi="Times New Roman" w:cs="Times New Roman"/>
          <w:sz w:val="28"/>
          <w:szCs w:val="28"/>
        </w:rPr>
        <w:t>95 587,1</w:t>
      </w:r>
      <w:r w:rsidR="002E1EC4" w:rsidRPr="00772911">
        <w:rPr>
          <w:rFonts w:ascii="Times New Roman" w:hAnsi="Times New Roman" w:cs="Times New Roman"/>
          <w:sz w:val="28"/>
          <w:szCs w:val="28"/>
        </w:rPr>
        <w:t xml:space="preserve"> тыс. тенге и в сравнении с 202</w:t>
      </w:r>
      <w:r w:rsidR="00E16441" w:rsidRPr="00772911">
        <w:rPr>
          <w:rFonts w:ascii="Times New Roman" w:hAnsi="Times New Roman" w:cs="Times New Roman"/>
          <w:sz w:val="28"/>
          <w:szCs w:val="28"/>
        </w:rPr>
        <w:t>1</w:t>
      </w:r>
      <w:r w:rsidRPr="00772911">
        <w:rPr>
          <w:rFonts w:ascii="Times New Roman" w:hAnsi="Times New Roman" w:cs="Times New Roman"/>
          <w:sz w:val="28"/>
          <w:szCs w:val="28"/>
        </w:rPr>
        <w:t xml:space="preserve"> годом </w:t>
      </w:r>
      <w:r w:rsidR="00E16441" w:rsidRPr="00772911">
        <w:rPr>
          <w:rFonts w:ascii="Times New Roman" w:hAnsi="Times New Roman" w:cs="Times New Roman"/>
          <w:sz w:val="28"/>
          <w:szCs w:val="28"/>
        </w:rPr>
        <w:t>увеличился на 75 047,0</w:t>
      </w:r>
      <w:r w:rsidRPr="00772911">
        <w:rPr>
          <w:rFonts w:ascii="Times New Roman" w:hAnsi="Times New Roman" w:cs="Times New Roman"/>
          <w:sz w:val="28"/>
          <w:szCs w:val="28"/>
        </w:rPr>
        <w:t xml:space="preserve"> тыс. тенге.</w:t>
      </w:r>
    </w:p>
    <w:p w:rsidR="002452BE" w:rsidRPr="00772911" w:rsidRDefault="00780077" w:rsidP="00F95ECA">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lastRenderedPageBreak/>
        <w:t>Объем поступление от продажи основного капитала по итогам 202</w:t>
      </w:r>
      <w:r w:rsidR="00E16441"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 составил </w:t>
      </w:r>
      <w:r w:rsidR="00641195" w:rsidRPr="00772911">
        <w:rPr>
          <w:rFonts w:ascii="Times New Roman" w:hAnsi="Times New Roman" w:cs="Times New Roman"/>
          <w:sz w:val="28"/>
          <w:szCs w:val="28"/>
        </w:rPr>
        <w:t>1</w:t>
      </w:r>
      <w:r w:rsidR="00E16441" w:rsidRPr="00772911">
        <w:rPr>
          <w:rFonts w:ascii="Times New Roman" w:hAnsi="Times New Roman" w:cs="Times New Roman"/>
          <w:sz w:val="28"/>
          <w:szCs w:val="28"/>
        </w:rPr>
        <w:t>73 832,9</w:t>
      </w:r>
      <w:r w:rsidR="00641195" w:rsidRPr="00772911">
        <w:rPr>
          <w:rFonts w:ascii="Times New Roman" w:hAnsi="Times New Roman" w:cs="Times New Roman"/>
          <w:sz w:val="28"/>
          <w:szCs w:val="28"/>
        </w:rPr>
        <w:t xml:space="preserve"> тыс. тенге. В сравнении с 202</w:t>
      </w:r>
      <w:r w:rsidR="00E16441" w:rsidRPr="00772911">
        <w:rPr>
          <w:rFonts w:ascii="Times New Roman" w:hAnsi="Times New Roman" w:cs="Times New Roman"/>
          <w:sz w:val="28"/>
          <w:szCs w:val="28"/>
        </w:rPr>
        <w:t>1</w:t>
      </w:r>
      <w:r w:rsidRPr="00772911">
        <w:rPr>
          <w:rFonts w:ascii="Times New Roman" w:hAnsi="Times New Roman" w:cs="Times New Roman"/>
          <w:sz w:val="28"/>
          <w:szCs w:val="28"/>
        </w:rPr>
        <w:t xml:space="preserve"> годом объемы поступлений от продажи основного капитала у</w:t>
      </w:r>
      <w:r w:rsidR="00E16441" w:rsidRPr="00772911">
        <w:rPr>
          <w:rFonts w:ascii="Times New Roman" w:hAnsi="Times New Roman" w:cs="Times New Roman"/>
          <w:sz w:val="28"/>
          <w:szCs w:val="28"/>
        </w:rPr>
        <w:t>меньшился</w:t>
      </w:r>
      <w:r w:rsidRPr="00772911">
        <w:rPr>
          <w:rFonts w:ascii="Times New Roman" w:hAnsi="Times New Roman" w:cs="Times New Roman"/>
          <w:sz w:val="28"/>
          <w:szCs w:val="28"/>
        </w:rPr>
        <w:t xml:space="preserve"> на </w:t>
      </w:r>
      <w:r w:rsidR="00E16441" w:rsidRPr="00772911">
        <w:rPr>
          <w:rFonts w:ascii="Times New Roman" w:hAnsi="Times New Roman" w:cs="Times New Roman"/>
          <w:sz w:val="28"/>
          <w:szCs w:val="28"/>
        </w:rPr>
        <w:t xml:space="preserve">12 527,8 </w:t>
      </w:r>
      <w:r w:rsidRPr="00772911">
        <w:rPr>
          <w:rFonts w:ascii="Times New Roman" w:hAnsi="Times New Roman" w:cs="Times New Roman"/>
          <w:sz w:val="28"/>
          <w:szCs w:val="28"/>
        </w:rPr>
        <w:t xml:space="preserve">тыс. тенге или </w:t>
      </w:r>
      <w:r w:rsidR="00E16441" w:rsidRPr="00772911">
        <w:rPr>
          <w:rFonts w:ascii="Times New Roman" w:hAnsi="Times New Roman" w:cs="Times New Roman"/>
          <w:sz w:val="28"/>
          <w:szCs w:val="28"/>
        </w:rPr>
        <w:t>6,7</w:t>
      </w:r>
      <w:r w:rsidRPr="00772911">
        <w:rPr>
          <w:rFonts w:ascii="Times New Roman" w:hAnsi="Times New Roman" w:cs="Times New Roman"/>
          <w:sz w:val="28"/>
          <w:szCs w:val="28"/>
        </w:rPr>
        <w:t>%.</w:t>
      </w:r>
    </w:p>
    <w:p w:rsidR="002E630C" w:rsidRPr="00772911" w:rsidRDefault="00780077" w:rsidP="001C1BDD">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Поступления трансфертов по итогам 202</w:t>
      </w:r>
      <w:r w:rsidR="004537A9"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 составили</w:t>
      </w:r>
      <w:r w:rsidR="004537A9" w:rsidRPr="00772911">
        <w:rPr>
          <w:rFonts w:ascii="Times New Roman" w:hAnsi="Times New Roman" w:cs="Times New Roman"/>
          <w:sz w:val="28"/>
          <w:szCs w:val="28"/>
        </w:rPr>
        <w:t xml:space="preserve"> 15 052 643,0</w:t>
      </w:r>
      <w:r w:rsidR="00641195" w:rsidRPr="00772911">
        <w:rPr>
          <w:rFonts w:ascii="Times New Roman" w:hAnsi="Times New Roman" w:cs="Times New Roman"/>
          <w:sz w:val="28"/>
          <w:szCs w:val="28"/>
        </w:rPr>
        <w:t xml:space="preserve"> тыс. тенге. В сравнении с 202</w:t>
      </w:r>
      <w:r w:rsidR="004537A9" w:rsidRPr="00772911">
        <w:rPr>
          <w:rFonts w:ascii="Times New Roman" w:hAnsi="Times New Roman" w:cs="Times New Roman"/>
          <w:sz w:val="28"/>
          <w:szCs w:val="28"/>
        </w:rPr>
        <w:t>1</w:t>
      </w:r>
      <w:r w:rsidRPr="00772911">
        <w:rPr>
          <w:rFonts w:ascii="Times New Roman" w:hAnsi="Times New Roman" w:cs="Times New Roman"/>
          <w:sz w:val="28"/>
          <w:szCs w:val="28"/>
        </w:rPr>
        <w:t xml:space="preserve"> годом объемы поступлений трансфертов у</w:t>
      </w:r>
      <w:r w:rsidR="004537A9" w:rsidRPr="00772911">
        <w:rPr>
          <w:rFonts w:ascii="Times New Roman" w:hAnsi="Times New Roman" w:cs="Times New Roman"/>
          <w:sz w:val="28"/>
          <w:szCs w:val="28"/>
        </w:rPr>
        <w:t>величился</w:t>
      </w:r>
      <w:r w:rsidRPr="00772911">
        <w:rPr>
          <w:rFonts w:ascii="Times New Roman" w:hAnsi="Times New Roman" w:cs="Times New Roman"/>
          <w:sz w:val="28"/>
          <w:szCs w:val="28"/>
        </w:rPr>
        <w:t xml:space="preserve"> на </w:t>
      </w:r>
      <w:r w:rsidR="004537A9" w:rsidRPr="00772911">
        <w:rPr>
          <w:rFonts w:ascii="Times New Roman" w:hAnsi="Times New Roman" w:cs="Times New Roman"/>
          <w:sz w:val="28"/>
          <w:szCs w:val="28"/>
        </w:rPr>
        <w:t>4 538 591,0</w:t>
      </w:r>
      <w:r w:rsidRPr="00772911">
        <w:rPr>
          <w:rFonts w:ascii="Times New Roman" w:hAnsi="Times New Roman" w:cs="Times New Roman"/>
          <w:sz w:val="28"/>
          <w:szCs w:val="28"/>
        </w:rPr>
        <w:t xml:space="preserve"> тыс. тенге или </w:t>
      </w:r>
      <w:r w:rsidR="004537A9" w:rsidRPr="00772911">
        <w:rPr>
          <w:rFonts w:ascii="Times New Roman" w:hAnsi="Times New Roman" w:cs="Times New Roman"/>
          <w:sz w:val="28"/>
          <w:szCs w:val="28"/>
        </w:rPr>
        <w:t>43,2</w:t>
      </w:r>
      <w:r w:rsidRPr="00772911">
        <w:rPr>
          <w:rFonts w:ascii="Times New Roman" w:hAnsi="Times New Roman" w:cs="Times New Roman"/>
          <w:sz w:val="28"/>
          <w:szCs w:val="28"/>
        </w:rPr>
        <w:t>%.</w:t>
      </w:r>
    </w:p>
    <w:p w:rsidR="00901872" w:rsidRPr="00F95ECA" w:rsidRDefault="00901872" w:rsidP="00F95ECA">
      <w:pPr>
        <w:pStyle w:val="2b"/>
      </w:pPr>
    </w:p>
    <w:p w:rsidR="002452BE" w:rsidRPr="00772911" w:rsidRDefault="00C024DF" w:rsidP="002452BE">
      <w:pPr>
        <w:pStyle w:val="2b"/>
        <w:ind w:firstLine="708"/>
        <w:jc w:val="both"/>
        <w:rPr>
          <w:rFonts w:ascii="Times New Roman" w:hAnsi="Times New Roman" w:cs="Times New Roman"/>
          <w:b/>
          <w:sz w:val="28"/>
          <w:szCs w:val="28"/>
          <w:lang w:eastAsia="ar-SA"/>
        </w:rPr>
      </w:pPr>
      <w:r w:rsidRPr="00772911">
        <w:rPr>
          <w:rFonts w:ascii="Times New Roman" w:hAnsi="Times New Roman" w:cs="Times New Roman"/>
          <w:b/>
          <w:sz w:val="28"/>
          <w:szCs w:val="28"/>
          <w:lang w:eastAsia="ar-SA"/>
        </w:rPr>
        <w:t>2.2.1. Анализ налоговых поступлений</w:t>
      </w:r>
    </w:p>
    <w:p w:rsidR="002452BE" w:rsidRPr="00772911" w:rsidRDefault="00C024DF" w:rsidP="002452BE">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Объем </w:t>
      </w:r>
      <w:r w:rsidRPr="00772911">
        <w:rPr>
          <w:rFonts w:ascii="Times New Roman" w:hAnsi="Times New Roman" w:cs="Times New Roman"/>
          <w:b/>
          <w:sz w:val="28"/>
          <w:szCs w:val="28"/>
          <w:lang w:eastAsia="ar-SA"/>
        </w:rPr>
        <w:t>налоговых поступлений</w:t>
      </w:r>
      <w:r w:rsidRPr="00772911">
        <w:rPr>
          <w:rFonts w:ascii="Times New Roman" w:hAnsi="Times New Roman" w:cs="Times New Roman"/>
          <w:sz w:val="28"/>
          <w:szCs w:val="28"/>
          <w:lang w:eastAsia="ar-SA"/>
        </w:rPr>
        <w:t xml:space="preserve"> составило</w:t>
      </w:r>
      <w:r w:rsidR="00A60E92" w:rsidRPr="00772911">
        <w:rPr>
          <w:rFonts w:ascii="Times New Roman" w:hAnsi="Times New Roman" w:cs="Times New Roman"/>
          <w:sz w:val="28"/>
          <w:szCs w:val="28"/>
          <w:lang w:eastAsia="ar-SA"/>
        </w:rPr>
        <w:t xml:space="preserve"> </w:t>
      </w:r>
      <w:r w:rsidR="006F51C3" w:rsidRPr="00772911">
        <w:rPr>
          <w:rFonts w:ascii="Times New Roman" w:hAnsi="Times New Roman" w:cs="Times New Roman"/>
          <w:b/>
          <w:sz w:val="28"/>
          <w:szCs w:val="28"/>
          <w:lang w:eastAsia="ar-SA"/>
        </w:rPr>
        <w:t>3 861 924,7</w:t>
      </w:r>
      <w:r w:rsidR="00A60E92" w:rsidRPr="00772911">
        <w:rPr>
          <w:rFonts w:ascii="Times New Roman" w:hAnsi="Times New Roman" w:cs="Times New Roman"/>
          <w:sz w:val="28"/>
          <w:szCs w:val="28"/>
          <w:lang w:eastAsia="ar-SA"/>
        </w:rPr>
        <w:t xml:space="preserve"> тыс. тенге (1</w:t>
      </w:r>
      <w:r w:rsidR="00033AA1" w:rsidRPr="00772911">
        <w:rPr>
          <w:rFonts w:ascii="Times New Roman" w:hAnsi="Times New Roman" w:cs="Times New Roman"/>
          <w:sz w:val="28"/>
          <w:szCs w:val="28"/>
          <w:lang w:eastAsia="ar-SA"/>
        </w:rPr>
        <w:t>2</w:t>
      </w:r>
      <w:r w:rsidR="006F51C3" w:rsidRPr="00772911">
        <w:rPr>
          <w:rFonts w:ascii="Times New Roman" w:hAnsi="Times New Roman" w:cs="Times New Roman"/>
          <w:sz w:val="28"/>
          <w:szCs w:val="28"/>
          <w:lang w:eastAsia="ar-SA"/>
        </w:rPr>
        <w:t>9,2</w:t>
      </w:r>
      <w:r w:rsidRPr="00772911">
        <w:rPr>
          <w:rFonts w:ascii="Times New Roman" w:hAnsi="Times New Roman" w:cs="Times New Roman"/>
          <w:sz w:val="28"/>
          <w:szCs w:val="28"/>
          <w:lang w:eastAsia="ar-SA"/>
        </w:rPr>
        <w:t>% к скорректированному годо</w:t>
      </w:r>
      <w:r w:rsidR="00033AA1" w:rsidRPr="00772911">
        <w:rPr>
          <w:rFonts w:ascii="Times New Roman" w:hAnsi="Times New Roman" w:cs="Times New Roman"/>
          <w:sz w:val="28"/>
          <w:szCs w:val="28"/>
          <w:lang w:eastAsia="ar-SA"/>
        </w:rPr>
        <w:t>вому плану), по сравнению с 2021</w:t>
      </w:r>
      <w:r w:rsidRPr="00772911">
        <w:rPr>
          <w:rFonts w:ascii="Times New Roman" w:hAnsi="Times New Roman" w:cs="Times New Roman"/>
          <w:sz w:val="28"/>
          <w:szCs w:val="28"/>
          <w:lang w:eastAsia="ar-SA"/>
        </w:rPr>
        <w:t xml:space="preserve"> годом </w:t>
      </w:r>
      <w:r w:rsidR="00A60E92" w:rsidRPr="00772911">
        <w:rPr>
          <w:rFonts w:ascii="Times New Roman" w:hAnsi="Times New Roman" w:cs="Times New Roman"/>
          <w:sz w:val="28"/>
          <w:szCs w:val="28"/>
        </w:rPr>
        <w:t>увеличился</w:t>
      </w:r>
      <w:r w:rsidRPr="00772911">
        <w:rPr>
          <w:rFonts w:ascii="Times New Roman" w:hAnsi="Times New Roman" w:cs="Times New Roman"/>
          <w:sz w:val="28"/>
          <w:szCs w:val="28"/>
          <w:lang w:eastAsia="ar-SA"/>
        </w:rPr>
        <w:t xml:space="preserve"> на </w:t>
      </w:r>
      <w:r w:rsidR="00F95ECA" w:rsidRPr="00F95ECA">
        <w:rPr>
          <w:rFonts w:ascii="Times New Roman" w:hAnsi="Times New Roman" w:cs="Times New Roman"/>
          <w:sz w:val="28"/>
          <w:szCs w:val="28"/>
          <w:lang w:eastAsia="ar-SA"/>
        </w:rPr>
        <w:t>732 750,4</w:t>
      </w:r>
      <w:r w:rsidR="00F95ECA">
        <w:rPr>
          <w:rFonts w:ascii="Times New Roman" w:hAnsi="Times New Roman" w:cs="Times New Roman"/>
          <w:sz w:val="28"/>
          <w:szCs w:val="28"/>
          <w:lang w:eastAsia="ar-SA"/>
        </w:rPr>
        <w:t xml:space="preserve"> </w:t>
      </w:r>
      <w:r w:rsidR="002452BE" w:rsidRPr="00772911">
        <w:rPr>
          <w:rFonts w:ascii="Times New Roman" w:hAnsi="Times New Roman" w:cs="Times New Roman"/>
          <w:sz w:val="28"/>
          <w:szCs w:val="28"/>
          <w:lang w:eastAsia="ar-SA"/>
        </w:rPr>
        <w:t>тыс. тенге.</w:t>
      </w:r>
    </w:p>
    <w:p w:rsidR="002452BE" w:rsidRPr="00772911" w:rsidRDefault="00B93AE8" w:rsidP="002452BE">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Структура </w:t>
      </w:r>
      <w:r w:rsidRPr="00772911">
        <w:rPr>
          <w:rFonts w:ascii="Times New Roman" w:hAnsi="Times New Roman" w:cs="Times New Roman"/>
          <w:i/>
          <w:sz w:val="28"/>
          <w:szCs w:val="28"/>
          <w:lang w:eastAsia="ar-SA"/>
        </w:rPr>
        <w:t>налоговых поступлений в районный бюджет</w:t>
      </w:r>
      <w:r w:rsidRPr="00772911">
        <w:rPr>
          <w:rFonts w:ascii="Times New Roman" w:hAnsi="Times New Roman" w:cs="Times New Roman"/>
          <w:sz w:val="28"/>
          <w:szCs w:val="28"/>
          <w:lang w:eastAsia="ar-SA"/>
        </w:rPr>
        <w:t xml:space="preserve"> выглядит следующим образом (рис.2)</w:t>
      </w:r>
    </w:p>
    <w:p w:rsidR="00901872" w:rsidRPr="00772911" w:rsidRDefault="00B93AE8" w:rsidP="00901872">
      <w:pPr>
        <w:pStyle w:val="2b"/>
        <w:ind w:firstLine="708"/>
        <w:jc w:val="right"/>
        <w:rPr>
          <w:rFonts w:ascii="Times New Roman" w:hAnsi="Times New Roman" w:cs="Times New Roman"/>
          <w:b/>
          <w:sz w:val="28"/>
          <w:szCs w:val="28"/>
          <w:lang w:eastAsia="ar-SA"/>
        </w:rPr>
      </w:pPr>
      <w:r w:rsidRPr="00772911">
        <w:rPr>
          <w:rFonts w:ascii="Times New Roman" w:hAnsi="Times New Roman" w:cs="Times New Roman"/>
          <w:sz w:val="28"/>
          <w:szCs w:val="28"/>
          <w:lang w:eastAsia="ar-SA"/>
        </w:rPr>
        <w:t>Рисунок 2</w:t>
      </w:r>
    </w:p>
    <w:p w:rsidR="00901872" w:rsidRPr="00772911" w:rsidRDefault="00901872" w:rsidP="00C024DF">
      <w:pPr>
        <w:suppressAutoHyphens/>
        <w:spacing w:after="0" w:line="240" w:lineRule="auto"/>
        <w:contextualSpacing/>
        <w:jc w:val="center"/>
        <w:rPr>
          <w:rFonts w:ascii="Times New Roman" w:eastAsia="Times New Roman" w:hAnsi="Times New Roman" w:cs="Times New Roman"/>
          <w:b/>
          <w:sz w:val="28"/>
          <w:szCs w:val="28"/>
          <w:lang w:eastAsia="ar-SA"/>
        </w:rPr>
      </w:pPr>
    </w:p>
    <w:p w:rsidR="00C024DF" w:rsidRPr="00772911" w:rsidRDefault="00C024DF" w:rsidP="00C024DF">
      <w:pPr>
        <w:suppressAutoHyphens/>
        <w:spacing w:after="0" w:line="240" w:lineRule="auto"/>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Структура налоговых поступлений бюджета района Бәйтерек</w:t>
      </w:r>
    </w:p>
    <w:p w:rsidR="00C024DF" w:rsidRPr="00772911" w:rsidRDefault="005A5FCD" w:rsidP="00C024DF">
      <w:pPr>
        <w:suppressAutoHyphens/>
        <w:spacing w:after="0" w:line="240" w:lineRule="auto"/>
        <w:contextualSpacing/>
        <w:jc w:val="center"/>
        <w:rPr>
          <w:rFonts w:ascii="Times New Roman" w:eastAsia="Times New Roman" w:hAnsi="Times New Roman" w:cs="Times New Roman"/>
          <w:b/>
          <w:i/>
          <w:color w:val="00B050"/>
          <w:sz w:val="28"/>
          <w:szCs w:val="28"/>
          <w:lang w:eastAsia="ar-SA"/>
        </w:rPr>
      </w:pPr>
      <w:r>
        <w:rPr>
          <w:rFonts w:ascii="Times New Roman" w:eastAsia="Times New Roman" w:hAnsi="Times New Roman" w:cs="Times New Roman"/>
          <w:noProof/>
          <w:color w:val="00B050"/>
          <w:sz w:val="24"/>
          <w:szCs w:val="24"/>
          <w:lang w:eastAsia="ru-RU"/>
        </w:rPr>
        <w:pict>
          <v:rect id="Прямоугольник 3" o:spid="_x0000_s1028" style="position:absolute;left:0;text-align:left;margin-left:329.45pt;margin-top:6pt;width:116.2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" stroked="f">
            <v:textbox>
              <w:txbxContent>
                <w:p w:rsidR="00EF2E99" w:rsidRPr="00B93AE8" w:rsidRDefault="00EF2E99" w:rsidP="00C024DF">
                  <w:pPr>
                    <w:rPr>
                      <w:rFonts w:ascii="Times New Roman" w:hAnsi="Times New Roman" w:cs="Times New Roman"/>
                      <w:b/>
                    </w:rPr>
                  </w:pPr>
                  <w:r w:rsidRPr="00B93AE8">
                    <w:rPr>
                      <w:rFonts w:ascii="Times New Roman" w:hAnsi="Times New Roman" w:cs="Times New Roman"/>
                      <w:b/>
                    </w:rPr>
                    <w:t>202</w:t>
                  </w:r>
                  <w:r>
                    <w:rPr>
                      <w:rFonts w:ascii="Times New Roman" w:hAnsi="Times New Roman" w:cs="Times New Roman"/>
                      <w:b/>
                    </w:rPr>
                    <w:t>2</w:t>
                  </w:r>
                  <w:r w:rsidRPr="00B93AE8">
                    <w:rPr>
                      <w:rFonts w:ascii="Times New Roman" w:hAnsi="Times New Roman" w:cs="Times New Roman"/>
                      <w:b/>
                    </w:rPr>
                    <w:t xml:space="preserve"> год</w:t>
                  </w:r>
                </w:p>
                <w:p w:rsidR="00EF2E99" w:rsidRDefault="00EF2E99" w:rsidP="00C024DF"/>
              </w:txbxContent>
            </v:textbox>
          </v:rect>
        </w:pict>
      </w:r>
      <w:r>
        <w:rPr>
          <w:rFonts w:ascii="Times New Roman" w:eastAsia="Times New Roman" w:hAnsi="Times New Roman" w:cs="Times New Roman"/>
          <w:noProof/>
          <w:color w:val="00B050"/>
          <w:sz w:val="24"/>
          <w:szCs w:val="24"/>
          <w:lang w:eastAsia="ru-RU"/>
        </w:rPr>
        <w:pict>
          <v:rect id="Прямоугольник 2" o:spid="_x0000_s1029" style="position:absolute;left:0;text-align:left;margin-left:69.95pt;margin-top:6pt;width:116.25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" stroked="f">
            <v:textbox>
              <w:txbxContent>
                <w:p w:rsidR="00EF2E99" w:rsidRPr="00B93AE8" w:rsidRDefault="00EF2E99" w:rsidP="00C024DF">
                  <w:pPr>
                    <w:rPr>
                      <w:rFonts w:ascii="Times New Roman" w:hAnsi="Times New Roman" w:cs="Times New Roman"/>
                      <w:b/>
                    </w:rPr>
                  </w:pPr>
                  <w:r>
                    <w:rPr>
                      <w:rFonts w:ascii="Times New Roman" w:hAnsi="Times New Roman" w:cs="Times New Roman"/>
                      <w:b/>
                    </w:rPr>
                    <w:t>2021</w:t>
                  </w:r>
                  <w:r w:rsidRPr="00B93AE8">
                    <w:rPr>
                      <w:rFonts w:ascii="Times New Roman" w:hAnsi="Times New Roman" w:cs="Times New Roman"/>
                      <w:b/>
                    </w:rPr>
                    <w:t xml:space="preserve"> год</w:t>
                  </w:r>
                </w:p>
                <w:p w:rsidR="00EF2E99" w:rsidRDefault="00EF2E99" w:rsidP="00C024DF"/>
              </w:txbxContent>
            </v:textbox>
          </v:rect>
        </w:pict>
      </w:r>
    </w:p>
    <w:p w:rsidR="00C024DF" w:rsidRPr="00772911" w:rsidRDefault="00641195" w:rsidP="00C024DF">
      <w:pPr>
        <w:suppressAutoHyphens/>
        <w:spacing w:after="0" w:line="240" w:lineRule="auto"/>
        <w:contextualSpacing/>
        <w:jc w:val="center"/>
        <w:rPr>
          <w:rFonts w:ascii="Times New Roman" w:eastAsia="Times New Roman" w:hAnsi="Times New Roman" w:cs="Times New Roman"/>
          <w:b/>
          <w:i/>
          <w:color w:val="00B050"/>
          <w:sz w:val="28"/>
          <w:szCs w:val="28"/>
          <w:lang w:eastAsia="ar-SA"/>
        </w:rPr>
      </w:pPr>
      <w:r w:rsidRPr="00772911">
        <w:rPr>
          <w:b/>
          <w:i/>
          <w:noProof/>
          <w:color w:val="00B050"/>
          <w:sz w:val="28"/>
          <w:szCs w:val="28"/>
          <w:lang w:eastAsia="ru-RU"/>
        </w:rPr>
        <w:drawing>
          <wp:anchor distT="0" distB="0" distL="114300" distR="114300" simplePos="0" relativeHeight="251674624" behindDoc="1" locked="0" layoutInCell="1" allowOverlap="1">
            <wp:simplePos x="0" y="0"/>
            <wp:positionH relativeFrom="margin">
              <wp:posOffset>2899410</wp:posOffset>
            </wp:positionH>
            <wp:positionV relativeFrom="paragraph">
              <wp:posOffset>163195</wp:posOffset>
            </wp:positionV>
            <wp:extent cx="3364230" cy="2052955"/>
            <wp:effectExtent l="19050" t="0" r="26670" b="4445"/>
            <wp:wrapNone/>
            <wp:docPr id="8"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C024DF" w:rsidRPr="00772911" w:rsidRDefault="00033AA1" w:rsidP="00B93AE8">
      <w:pPr>
        <w:tabs>
          <w:tab w:val="left" w:pos="7425"/>
        </w:tabs>
        <w:suppressAutoHyphens/>
        <w:spacing w:after="0" w:line="240" w:lineRule="auto"/>
        <w:contextualSpacing/>
        <w:jc w:val="both"/>
        <w:rPr>
          <w:rFonts w:ascii="Times New Roman" w:eastAsia="Times New Roman" w:hAnsi="Times New Roman" w:cs="Times New Roman"/>
          <w:noProof/>
          <w:color w:val="00B050"/>
          <w:sz w:val="18"/>
          <w:szCs w:val="28"/>
          <w:lang w:eastAsia="ru-RU"/>
        </w:rPr>
      </w:pPr>
      <w:r w:rsidRPr="00772911">
        <w:rPr>
          <w:b/>
          <w:i/>
          <w:noProof/>
          <w:color w:val="00B050"/>
          <w:sz w:val="28"/>
          <w:szCs w:val="28"/>
          <w:lang w:eastAsia="ru-RU"/>
        </w:rPr>
        <w:drawing>
          <wp:anchor distT="0" distB="0" distL="114300" distR="114300" simplePos="0" relativeHeight="251668480" behindDoc="1" locked="0" layoutInCell="1" allowOverlap="1">
            <wp:simplePos x="0" y="0"/>
            <wp:positionH relativeFrom="column">
              <wp:posOffset>-166370</wp:posOffset>
            </wp:positionH>
            <wp:positionV relativeFrom="paragraph">
              <wp:posOffset>-3810</wp:posOffset>
            </wp:positionV>
            <wp:extent cx="3074670" cy="2018665"/>
            <wp:effectExtent l="19050" t="0" r="11430" b="635"/>
            <wp:wrapNone/>
            <wp:docPr id="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2452BE" w:rsidRPr="00772911">
        <w:rPr>
          <w:b/>
          <w:i/>
          <w:noProof/>
          <w:color w:val="00B050"/>
          <w:sz w:val="28"/>
          <w:szCs w:val="28"/>
          <w:lang w:eastAsia="ru-RU"/>
        </w:rPr>
        <w:drawing>
          <wp:anchor distT="0" distB="0" distL="114300" distR="114300" simplePos="0" relativeHeight="251670528" behindDoc="1" locked="0" layoutInCell="1" allowOverlap="1">
            <wp:simplePos x="0" y="0"/>
            <wp:positionH relativeFrom="margin">
              <wp:posOffset>2903468</wp:posOffset>
            </wp:positionH>
            <wp:positionV relativeFrom="paragraph">
              <wp:posOffset>4942</wp:posOffset>
            </wp:positionV>
            <wp:extent cx="3211830" cy="1860136"/>
            <wp:effectExtent l="0" t="0" r="7620" b="6985"/>
            <wp:wrapNone/>
            <wp:docPr id="6"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C024DF" w:rsidRPr="00772911">
        <w:rPr>
          <w:rFonts w:ascii="Times New Roman" w:eastAsia="Times New Roman" w:hAnsi="Times New Roman" w:cs="Times New Roman"/>
          <w:noProof/>
          <w:color w:val="00B050"/>
          <w:sz w:val="28"/>
          <w:szCs w:val="28"/>
          <w:lang w:eastAsia="ru-RU"/>
        </w:rPr>
        <w:tab/>
      </w:r>
    </w:p>
    <w:p w:rsidR="00C024DF" w:rsidRPr="00772911" w:rsidRDefault="00B93AE8" w:rsidP="006F51C3">
      <w:pPr>
        <w:tabs>
          <w:tab w:val="left" w:pos="1635"/>
          <w:tab w:val="left" w:pos="5347"/>
          <w:tab w:val="left" w:pos="5998"/>
          <w:tab w:val="left" w:pos="6952"/>
          <w:tab w:val="left" w:pos="7425"/>
        </w:tabs>
        <w:suppressAutoHyphens/>
        <w:spacing w:after="0" w:line="240" w:lineRule="auto"/>
        <w:contextualSpacing/>
        <w:rPr>
          <w:rFonts w:ascii="Times New Roman" w:eastAsia="Times New Roman" w:hAnsi="Times New Roman" w:cs="Times New Roman"/>
          <w:noProof/>
          <w:color w:val="00B050"/>
          <w:sz w:val="28"/>
          <w:szCs w:val="28"/>
          <w:lang w:eastAsia="ru-RU"/>
        </w:rPr>
      </w:pPr>
      <w:r w:rsidRPr="00772911">
        <w:rPr>
          <w:rFonts w:ascii="Times New Roman" w:eastAsia="Times New Roman" w:hAnsi="Times New Roman" w:cs="Times New Roman"/>
          <w:noProof/>
          <w:color w:val="00B050"/>
          <w:sz w:val="28"/>
          <w:szCs w:val="28"/>
          <w:lang w:eastAsia="ru-RU"/>
        </w:rPr>
        <w:tab/>
      </w:r>
      <w:r w:rsidRPr="00772911">
        <w:rPr>
          <w:rFonts w:ascii="Times New Roman" w:eastAsia="Times New Roman" w:hAnsi="Times New Roman" w:cs="Times New Roman"/>
          <w:noProof/>
          <w:color w:val="00B050"/>
          <w:sz w:val="28"/>
          <w:szCs w:val="28"/>
          <w:lang w:eastAsia="ru-RU"/>
        </w:rPr>
        <w:tab/>
      </w:r>
      <w:r w:rsidRPr="00772911">
        <w:rPr>
          <w:rFonts w:ascii="Times New Roman" w:eastAsia="Times New Roman" w:hAnsi="Times New Roman" w:cs="Times New Roman"/>
          <w:noProof/>
          <w:color w:val="00B050"/>
          <w:sz w:val="28"/>
          <w:szCs w:val="28"/>
          <w:lang w:eastAsia="ru-RU"/>
        </w:rPr>
        <w:tab/>
      </w:r>
    </w:p>
    <w:p w:rsidR="00C024DF" w:rsidRPr="00772911" w:rsidRDefault="00B93AE8" w:rsidP="00B93AE8">
      <w:pPr>
        <w:tabs>
          <w:tab w:val="left" w:pos="5234"/>
          <w:tab w:val="left" w:pos="5547"/>
        </w:tabs>
        <w:suppressAutoHyphens/>
        <w:spacing w:after="0" w:line="240" w:lineRule="auto"/>
        <w:contextualSpacing/>
        <w:rPr>
          <w:rFonts w:ascii="Times New Roman" w:eastAsia="Times New Roman" w:hAnsi="Times New Roman" w:cs="Times New Roman"/>
          <w:noProof/>
          <w:color w:val="00B050"/>
          <w:sz w:val="28"/>
          <w:szCs w:val="28"/>
          <w:lang w:eastAsia="ru-RU"/>
        </w:rPr>
      </w:pPr>
      <w:r w:rsidRPr="00772911">
        <w:rPr>
          <w:rFonts w:ascii="Times New Roman" w:eastAsia="Times New Roman" w:hAnsi="Times New Roman" w:cs="Times New Roman"/>
          <w:noProof/>
          <w:color w:val="00B050"/>
          <w:sz w:val="28"/>
          <w:szCs w:val="28"/>
          <w:lang w:eastAsia="ru-RU"/>
        </w:rPr>
        <w:tab/>
      </w:r>
      <w:r w:rsidRPr="00772911">
        <w:rPr>
          <w:rFonts w:ascii="Times New Roman" w:eastAsia="Times New Roman" w:hAnsi="Times New Roman" w:cs="Times New Roman"/>
          <w:noProof/>
          <w:color w:val="00B050"/>
          <w:sz w:val="28"/>
          <w:szCs w:val="28"/>
          <w:lang w:eastAsia="ru-RU"/>
        </w:rPr>
        <w:tab/>
      </w:r>
    </w:p>
    <w:p w:rsidR="00C024DF" w:rsidRPr="00772911" w:rsidRDefault="00C024DF" w:rsidP="00F92625">
      <w:pPr>
        <w:suppressAutoHyphens/>
        <w:spacing w:after="0" w:line="240" w:lineRule="auto"/>
        <w:contextualSpacing/>
        <w:jc w:val="right"/>
        <w:rPr>
          <w:rFonts w:ascii="Times New Roman" w:eastAsia="Times New Roman" w:hAnsi="Times New Roman" w:cs="Times New Roman"/>
          <w:noProof/>
          <w:color w:val="00B050"/>
          <w:sz w:val="28"/>
          <w:szCs w:val="28"/>
          <w:lang w:eastAsia="ru-RU"/>
        </w:rPr>
      </w:pPr>
    </w:p>
    <w:p w:rsidR="00C024DF" w:rsidRPr="00772911" w:rsidRDefault="00C024DF" w:rsidP="00F92625">
      <w:pPr>
        <w:suppressAutoHyphens/>
        <w:spacing w:after="0" w:line="240" w:lineRule="auto"/>
        <w:ind w:firstLine="720"/>
        <w:contextualSpacing/>
        <w:jc w:val="right"/>
        <w:rPr>
          <w:rFonts w:ascii="Times New Roman" w:eastAsia="Times New Roman" w:hAnsi="Times New Roman" w:cs="Times New Roman"/>
          <w:noProof/>
          <w:color w:val="00B050"/>
          <w:sz w:val="28"/>
          <w:szCs w:val="28"/>
          <w:lang w:eastAsia="ru-RU"/>
        </w:rPr>
      </w:pPr>
    </w:p>
    <w:p w:rsidR="00C024DF" w:rsidRPr="00772911" w:rsidRDefault="00C024DF" w:rsidP="00F92625">
      <w:pPr>
        <w:tabs>
          <w:tab w:val="left" w:pos="1227"/>
        </w:tabs>
        <w:suppressAutoHyphens/>
        <w:spacing w:after="0" w:line="240" w:lineRule="auto"/>
        <w:ind w:firstLine="720"/>
        <w:contextualSpacing/>
        <w:jc w:val="right"/>
        <w:rPr>
          <w:rFonts w:ascii="Times New Roman" w:eastAsia="Times New Roman" w:hAnsi="Times New Roman" w:cs="Times New Roman"/>
          <w:color w:val="00B050"/>
          <w:sz w:val="28"/>
          <w:szCs w:val="28"/>
          <w:lang w:eastAsia="ar-SA"/>
        </w:rPr>
      </w:pPr>
    </w:p>
    <w:p w:rsidR="00901872" w:rsidRPr="00772911" w:rsidRDefault="00901872" w:rsidP="00F92625">
      <w:pPr>
        <w:suppressAutoHyphens/>
        <w:spacing w:after="0" w:line="240" w:lineRule="auto"/>
        <w:ind w:firstLine="708"/>
        <w:contextualSpacing/>
        <w:jc w:val="right"/>
        <w:rPr>
          <w:rFonts w:ascii="Times New Roman" w:eastAsia="Times New Roman" w:hAnsi="Times New Roman" w:cs="Times New Roman"/>
          <w:color w:val="00B050"/>
          <w:sz w:val="28"/>
          <w:szCs w:val="28"/>
          <w:lang w:eastAsia="ar-SA"/>
        </w:rPr>
      </w:pPr>
    </w:p>
    <w:p w:rsidR="00901872" w:rsidRPr="00772911" w:rsidRDefault="00901872" w:rsidP="00BA03A2">
      <w:pPr>
        <w:suppressAutoHyphens/>
        <w:spacing w:after="0" w:line="240" w:lineRule="auto"/>
        <w:ind w:firstLine="708"/>
        <w:contextualSpacing/>
        <w:jc w:val="both"/>
        <w:rPr>
          <w:rFonts w:ascii="Times New Roman" w:eastAsia="Times New Roman" w:hAnsi="Times New Roman" w:cs="Times New Roman"/>
          <w:color w:val="00B050"/>
          <w:sz w:val="28"/>
          <w:szCs w:val="28"/>
          <w:lang w:eastAsia="ar-SA"/>
        </w:rPr>
      </w:pPr>
    </w:p>
    <w:p w:rsidR="00901872" w:rsidRPr="00772911" w:rsidRDefault="00901872" w:rsidP="00BA03A2">
      <w:pPr>
        <w:suppressAutoHyphens/>
        <w:spacing w:after="0" w:line="240" w:lineRule="auto"/>
        <w:ind w:firstLine="708"/>
        <w:contextualSpacing/>
        <w:jc w:val="both"/>
        <w:rPr>
          <w:rFonts w:ascii="Times New Roman" w:eastAsia="Times New Roman" w:hAnsi="Times New Roman" w:cs="Times New Roman"/>
          <w:color w:val="00B050"/>
          <w:sz w:val="28"/>
          <w:szCs w:val="28"/>
          <w:lang w:eastAsia="ar-SA"/>
        </w:rPr>
      </w:pPr>
    </w:p>
    <w:p w:rsidR="00901872" w:rsidRPr="00772911" w:rsidRDefault="00901872" w:rsidP="00BA03A2">
      <w:pPr>
        <w:suppressAutoHyphens/>
        <w:spacing w:after="0" w:line="240" w:lineRule="auto"/>
        <w:ind w:firstLine="708"/>
        <w:contextualSpacing/>
        <w:jc w:val="both"/>
        <w:rPr>
          <w:rFonts w:ascii="Times New Roman" w:eastAsia="Times New Roman" w:hAnsi="Times New Roman" w:cs="Times New Roman"/>
          <w:color w:val="00B050"/>
          <w:sz w:val="28"/>
          <w:szCs w:val="28"/>
          <w:lang w:eastAsia="ar-SA"/>
        </w:rPr>
      </w:pPr>
    </w:p>
    <w:p w:rsidR="00033AA1" w:rsidRPr="00772911" w:rsidRDefault="00033AA1" w:rsidP="00BA03A2">
      <w:pPr>
        <w:suppressAutoHyphens/>
        <w:spacing w:after="0" w:line="240" w:lineRule="auto"/>
        <w:ind w:firstLine="708"/>
        <w:contextualSpacing/>
        <w:jc w:val="both"/>
        <w:rPr>
          <w:rFonts w:ascii="Times New Roman" w:eastAsia="Times New Roman" w:hAnsi="Times New Roman" w:cs="Times New Roman"/>
          <w:color w:val="00B050"/>
          <w:sz w:val="28"/>
          <w:szCs w:val="28"/>
          <w:lang w:eastAsia="ar-SA"/>
        </w:rPr>
      </w:pPr>
    </w:p>
    <w:p w:rsidR="00541BE0" w:rsidRPr="00772911" w:rsidRDefault="00C024DF"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В структуре налоговых поступлени</w:t>
      </w:r>
      <w:r w:rsidR="00335ADC" w:rsidRPr="00772911">
        <w:rPr>
          <w:rFonts w:ascii="Times New Roman" w:hAnsi="Times New Roman" w:cs="Times New Roman"/>
          <w:sz w:val="28"/>
          <w:szCs w:val="28"/>
        </w:rPr>
        <w:t>й в бюджет района по итогам 202</w:t>
      </w:r>
      <w:r w:rsidR="00561290"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 основными формирующими налоговой базы являются:</w:t>
      </w:r>
    </w:p>
    <w:p w:rsidR="00541BE0" w:rsidRPr="00772911" w:rsidRDefault="00C024DF" w:rsidP="00541BE0">
      <w:pPr>
        <w:pStyle w:val="2b"/>
        <w:ind w:firstLine="708"/>
        <w:jc w:val="both"/>
        <w:rPr>
          <w:rFonts w:ascii="Times New Roman" w:hAnsi="Times New Roman" w:cs="Times New Roman"/>
          <w:i/>
          <w:sz w:val="28"/>
          <w:szCs w:val="28"/>
          <w:lang w:eastAsia="ar-SA"/>
        </w:rPr>
      </w:pPr>
      <w:r w:rsidRPr="00772911">
        <w:rPr>
          <w:rFonts w:ascii="Times New Roman" w:hAnsi="Times New Roman" w:cs="Times New Roman"/>
          <w:i/>
          <w:sz w:val="28"/>
          <w:szCs w:val="28"/>
          <w:lang w:eastAsia="ar-SA"/>
        </w:rPr>
        <w:t>- индивидуальный подоходн</w:t>
      </w:r>
      <w:r w:rsidR="00C60B2A" w:rsidRPr="00772911">
        <w:rPr>
          <w:rFonts w:ascii="Times New Roman" w:hAnsi="Times New Roman" w:cs="Times New Roman"/>
          <w:i/>
          <w:sz w:val="28"/>
          <w:szCs w:val="28"/>
          <w:lang w:eastAsia="ar-SA"/>
        </w:rPr>
        <w:t xml:space="preserve">ый налог </w:t>
      </w:r>
      <w:r w:rsidR="00F92625">
        <w:rPr>
          <w:rFonts w:ascii="Times New Roman" w:hAnsi="Times New Roman" w:cs="Times New Roman"/>
          <w:i/>
          <w:sz w:val="28"/>
          <w:szCs w:val="28"/>
          <w:lang w:eastAsia="ar-SA"/>
        </w:rPr>
        <w:t>30,4</w:t>
      </w:r>
      <w:r w:rsidR="00335ADC" w:rsidRPr="00772911">
        <w:rPr>
          <w:rFonts w:ascii="Times New Roman" w:hAnsi="Times New Roman" w:cs="Times New Roman"/>
          <w:i/>
          <w:sz w:val="28"/>
          <w:szCs w:val="28"/>
          <w:lang w:eastAsia="ar-SA"/>
        </w:rPr>
        <w:t xml:space="preserve"> % (по итогам 20</w:t>
      </w:r>
      <w:r w:rsidR="00033AA1" w:rsidRPr="00772911">
        <w:rPr>
          <w:rFonts w:ascii="Times New Roman" w:hAnsi="Times New Roman" w:cs="Times New Roman"/>
          <w:i/>
          <w:sz w:val="28"/>
          <w:szCs w:val="28"/>
          <w:lang w:eastAsia="ar-SA"/>
        </w:rPr>
        <w:t>2</w:t>
      </w:r>
      <w:r w:rsidR="00561290" w:rsidRPr="00772911">
        <w:rPr>
          <w:rFonts w:ascii="Times New Roman" w:hAnsi="Times New Roman" w:cs="Times New Roman"/>
          <w:i/>
          <w:sz w:val="28"/>
          <w:szCs w:val="28"/>
          <w:lang w:eastAsia="ar-SA"/>
        </w:rPr>
        <w:t>1</w:t>
      </w:r>
      <w:r w:rsidR="00335ADC" w:rsidRPr="00772911">
        <w:rPr>
          <w:rFonts w:ascii="Times New Roman" w:hAnsi="Times New Roman" w:cs="Times New Roman"/>
          <w:i/>
          <w:sz w:val="28"/>
          <w:szCs w:val="28"/>
          <w:lang w:eastAsia="ar-SA"/>
        </w:rPr>
        <w:t xml:space="preserve">г. – </w:t>
      </w:r>
      <w:r w:rsidR="00F92625">
        <w:rPr>
          <w:rFonts w:ascii="Times New Roman" w:hAnsi="Times New Roman" w:cs="Times New Roman"/>
          <w:i/>
          <w:sz w:val="28"/>
          <w:szCs w:val="28"/>
          <w:lang w:eastAsia="ar-SA"/>
        </w:rPr>
        <w:t>31,1</w:t>
      </w:r>
      <w:r w:rsidR="00541BE0" w:rsidRPr="00772911">
        <w:rPr>
          <w:rFonts w:ascii="Times New Roman" w:hAnsi="Times New Roman" w:cs="Times New Roman"/>
          <w:i/>
          <w:sz w:val="28"/>
          <w:szCs w:val="28"/>
          <w:lang w:eastAsia="ar-SA"/>
        </w:rPr>
        <w:t xml:space="preserve"> %);</w:t>
      </w:r>
    </w:p>
    <w:p w:rsidR="00541BE0" w:rsidRPr="00772911" w:rsidRDefault="00C024DF" w:rsidP="00541BE0">
      <w:pPr>
        <w:pStyle w:val="2b"/>
        <w:ind w:firstLine="708"/>
        <w:jc w:val="both"/>
        <w:rPr>
          <w:rFonts w:ascii="Times New Roman" w:hAnsi="Times New Roman" w:cs="Times New Roman"/>
          <w:i/>
          <w:sz w:val="28"/>
          <w:szCs w:val="28"/>
          <w:lang w:eastAsia="ar-SA"/>
        </w:rPr>
      </w:pPr>
      <w:r w:rsidRPr="00772911">
        <w:rPr>
          <w:rFonts w:ascii="Times New Roman" w:hAnsi="Times New Roman" w:cs="Times New Roman"/>
          <w:i/>
          <w:sz w:val="28"/>
          <w:szCs w:val="28"/>
          <w:lang w:eastAsia="ar-SA"/>
        </w:rPr>
        <w:t>- социаль</w:t>
      </w:r>
      <w:r w:rsidR="00F92625">
        <w:rPr>
          <w:rFonts w:ascii="Times New Roman" w:hAnsi="Times New Roman" w:cs="Times New Roman"/>
          <w:i/>
          <w:sz w:val="28"/>
          <w:szCs w:val="28"/>
          <w:lang w:eastAsia="ar-SA"/>
        </w:rPr>
        <w:t>ный налог 24,5</w:t>
      </w:r>
      <w:r w:rsidR="00033AA1" w:rsidRPr="00772911">
        <w:rPr>
          <w:rFonts w:ascii="Times New Roman" w:hAnsi="Times New Roman" w:cs="Times New Roman"/>
          <w:i/>
          <w:sz w:val="28"/>
          <w:szCs w:val="28"/>
          <w:lang w:eastAsia="ar-SA"/>
        </w:rPr>
        <w:t xml:space="preserve"> % (по итогам 202</w:t>
      </w:r>
      <w:r w:rsidR="00561290" w:rsidRPr="00772911">
        <w:rPr>
          <w:rFonts w:ascii="Times New Roman" w:hAnsi="Times New Roman" w:cs="Times New Roman"/>
          <w:i/>
          <w:sz w:val="28"/>
          <w:szCs w:val="28"/>
          <w:lang w:eastAsia="ar-SA"/>
        </w:rPr>
        <w:t>1</w:t>
      </w:r>
      <w:r w:rsidR="00033AA1" w:rsidRPr="00772911">
        <w:rPr>
          <w:rFonts w:ascii="Times New Roman" w:hAnsi="Times New Roman" w:cs="Times New Roman"/>
          <w:i/>
          <w:sz w:val="28"/>
          <w:szCs w:val="28"/>
          <w:lang w:eastAsia="ar-SA"/>
        </w:rPr>
        <w:t xml:space="preserve">г. – </w:t>
      </w:r>
      <w:r w:rsidR="00F92625">
        <w:rPr>
          <w:rFonts w:ascii="Times New Roman" w:hAnsi="Times New Roman" w:cs="Times New Roman"/>
          <w:i/>
          <w:sz w:val="28"/>
          <w:szCs w:val="28"/>
          <w:lang w:eastAsia="ar-SA"/>
        </w:rPr>
        <w:t>25,8</w:t>
      </w:r>
      <w:r w:rsidR="00541BE0" w:rsidRPr="00772911">
        <w:rPr>
          <w:rFonts w:ascii="Times New Roman" w:hAnsi="Times New Roman" w:cs="Times New Roman"/>
          <w:i/>
          <w:sz w:val="28"/>
          <w:szCs w:val="28"/>
          <w:lang w:eastAsia="ar-SA"/>
        </w:rPr>
        <w:t>%);</w:t>
      </w:r>
    </w:p>
    <w:p w:rsidR="00541BE0" w:rsidRPr="00772911" w:rsidRDefault="00C024DF" w:rsidP="00541BE0">
      <w:pPr>
        <w:pStyle w:val="2b"/>
        <w:ind w:firstLine="708"/>
        <w:jc w:val="both"/>
        <w:rPr>
          <w:rFonts w:ascii="Times New Roman" w:hAnsi="Times New Roman" w:cs="Times New Roman"/>
          <w:i/>
          <w:sz w:val="28"/>
          <w:szCs w:val="28"/>
          <w:lang w:eastAsia="ar-SA"/>
        </w:rPr>
      </w:pPr>
      <w:r w:rsidRPr="00772911">
        <w:rPr>
          <w:rFonts w:ascii="Times New Roman" w:hAnsi="Times New Roman" w:cs="Times New Roman"/>
          <w:i/>
          <w:sz w:val="28"/>
          <w:szCs w:val="28"/>
          <w:lang w:eastAsia="ar-SA"/>
        </w:rPr>
        <w:t xml:space="preserve">- налог на </w:t>
      </w:r>
      <w:r w:rsidR="008B5A19" w:rsidRPr="00772911">
        <w:rPr>
          <w:rFonts w:ascii="Times New Roman" w:hAnsi="Times New Roman" w:cs="Times New Roman"/>
          <w:i/>
          <w:sz w:val="28"/>
          <w:szCs w:val="28"/>
          <w:lang w:eastAsia="ar-SA"/>
        </w:rPr>
        <w:t xml:space="preserve">имущество </w:t>
      </w:r>
      <w:r w:rsidR="00033AA1" w:rsidRPr="00772911">
        <w:rPr>
          <w:rFonts w:ascii="Times New Roman" w:hAnsi="Times New Roman" w:cs="Times New Roman"/>
          <w:i/>
          <w:sz w:val="28"/>
          <w:szCs w:val="28"/>
          <w:lang w:eastAsia="ar-SA"/>
        </w:rPr>
        <w:t>2</w:t>
      </w:r>
      <w:r w:rsidR="00F92625">
        <w:rPr>
          <w:rFonts w:ascii="Times New Roman" w:hAnsi="Times New Roman" w:cs="Times New Roman"/>
          <w:i/>
          <w:sz w:val="28"/>
          <w:szCs w:val="28"/>
          <w:lang w:eastAsia="ar-SA"/>
        </w:rPr>
        <w:t>7,0</w:t>
      </w:r>
      <w:r w:rsidR="008B5A19" w:rsidRPr="00772911">
        <w:rPr>
          <w:rFonts w:ascii="Times New Roman" w:hAnsi="Times New Roman" w:cs="Times New Roman"/>
          <w:i/>
          <w:sz w:val="28"/>
          <w:szCs w:val="28"/>
          <w:lang w:eastAsia="ar-SA"/>
        </w:rPr>
        <w:t>% (по итогам 20</w:t>
      </w:r>
      <w:r w:rsidR="00033AA1" w:rsidRPr="00772911">
        <w:rPr>
          <w:rFonts w:ascii="Times New Roman" w:hAnsi="Times New Roman" w:cs="Times New Roman"/>
          <w:i/>
          <w:sz w:val="28"/>
          <w:szCs w:val="28"/>
          <w:lang w:eastAsia="ar-SA"/>
        </w:rPr>
        <w:t>2</w:t>
      </w:r>
      <w:r w:rsidR="00561290" w:rsidRPr="00772911">
        <w:rPr>
          <w:rFonts w:ascii="Times New Roman" w:hAnsi="Times New Roman" w:cs="Times New Roman"/>
          <w:i/>
          <w:sz w:val="28"/>
          <w:szCs w:val="28"/>
          <w:lang w:eastAsia="ar-SA"/>
        </w:rPr>
        <w:t>1</w:t>
      </w:r>
      <w:r w:rsidR="008B5A19" w:rsidRPr="00772911">
        <w:rPr>
          <w:rFonts w:ascii="Times New Roman" w:hAnsi="Times New Roman" w:cs="Times New Roman"/>
          <w:i/>
          <w:sz w:val="28"/>
          <w:szCs w:val="28"/>
          <w:lang w:eastAsia="ar-SA"/>
        </w:rPr>
        <w:t xml:space="preserve">г. – </w:t>
      </w:r>
      <w:r w:rsidR="00F92625">
        <w:rPr>
          <w:rFonts w:ascii="Times New Roman" w:hAnsi="Times New Roman" w:cs="Times New Roman"/>
          <w:i/>
          <w:sz w:val="28"/>
          <w:szCs w:val="28"/>
          <w:lang w:eastAsia="ar-SA"/>
        </w:rPr>
        <w:t>33,6</w:t>
      </w:r>
      <w:r w:rsidRPr="00772911">
        <w:rPr>
          <w:rFonts w:ascii="Times New Roman" w:hAnsi="Times New Roman" w:cs="Times New Roman"/>
          <w:i/>
          <w:sz w:val="28"/>
          <w:szCs w:val="28"/>
          <w:lang w:eastAsia="ar-SA"/>
        </w:rPr>
        <w:t>%).</w:t>
      </w:r>
    </w:p>
    <w:p w:rsidR="00772911" w:rsidRPr="00772911" w:rsidRDefault="00C024DF" w:rsidP="00F92625">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Объемы, фактически поступивших налоговых доходов </w:t>
      </w:r>
      <w:r w:rsidR="008B5A19" w:rsidRPr="00772911">
        <w:rPr>
          <w:rFonts w:ascii="Times New Roman" w:hAnsi="Times New Roman" w:cs="Times New Roman"/>
          <w:sz w:val="28"/>
          <w:szCs w:val="28"/>
          <w:lang w:eastAsia="ar-SA"/>
        </w:rPr>
        <w:t>в бюджет района Бәйтерек за 202</w:t>
      </w:r>
      <w:r w:rsidR="00561290"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год в разрезе отдельных видов </w:t>
      </w:r>
      <w:r w:rsidR="0081521C" w:rsidRPr="00772911">
        <w:rPr>
          <w:rFonts w:ascii="Times New Roman" w:hAnsi="Times New Roman" w:cs="Times New Roman"/>
          <w:sz w:val="28"/>
          <w:szCs w:val="28"/>
          <w:lang w:eastAsia="ar-SA"/>
        </w:rPr>
        <w:t>налогов представлены в таблице 2</w:t>
      </w:r>
      <w:r w:rsidRPr="00772911">
        <w:rPr>
          <w:rFonts w:ascii="Times New Roman" w:hAnsi="Times New Roman" w:cs="Times New Roman"/>
          <w:sz w:val="28"/>
          <w:szCs w:val="28"/>
          <w:lang w:eastAsia="ar-SA"/>
        </w:rPr>
        <w:t>.</w:t>
      </w:r>
    </w:p>
    <w:p w:rsidR="0081521C" w:rsidRPr="00772911" w:rsidRDefault="0081521C" w:rsidP="0081521C">
      <w:pPr>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Таблица №2</w:t>
      </w:r>
    </w:p>
    <w:p w:rsidR="00C024DF" w:rsidRPr="00772911" w:rsidRDefault="00C024DF" w:rsidP="00C024DF">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Структура налоговых поступлений района Бәйтерек</w:t>
      </w:r>
    </w:p>
    <w:p w:rsidR="00C024DF" w:rsidRPr="00772911" w:rsidRDefault="00C024DF" w:rsidP="00C024DF">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 xml:space="preserve">   (тыс. тенге)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1417"/>
        <w:gridCol w:w="1559"/>
        <w:gridCol w:w="1418"/>
        <w:gridCol w:w="992"/>
        <w:gridCol w:w="1134"/>
      </w:tblGrid>
      <w:tr w:rsidR="00C024DF" w:rsidRPr="00772911" w:rsidTr="004C4C96">
        <w:tc>
          <w:tcPr>
            <w:tcW w:w="1985" w:type="dxa"/>
            <w:shd w:val="clear" w:color="auto" w:fill="auto"/>
          </w:tcPr>
          <w:p w:rsidR="00C024DF" w:rsidRPr="00772911" w:rsidRDefault="00C024DF" w:rsidP="00C024DF">
            <w:pPr>
              <w:widowControl w:val="0"/>
              <w:tabs>
                <w:tab w:val="left" w:pos="-1662"/>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 налоговых поступлений</w:t>
            </w:r>
          </w:p>
        </w:tc>
        <w:tc>
          <w:tcPr>
            <w:tcW w:w="1418" w:type="dxa"/>
            <w:shd w:val="clear" w:color="auto" w:fill="auto"/>
          </w:tcPr>
          <w:p w:rsidR="00C024DF" w:rsidRPr="00772911" w:rsidRDefault="008E2B8A" w:rsidP="00C267FB">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 за 202</w:t>
            </w:r>
            <w:r w:rsidR="00C267FB" w:rsidRPr="00772911">
              <w:rPr>
                <w:rFonts w:ascii="Times New Roman" w:eastAsia="Times New Roman" w:hAnsi="Times New Roman" w:cs="Times New Roman"/>
                <w:b/>
                <w:sz w:val="24"/>
                <w:szCs w:val="24"/>
                <w:lang w:eastAsia="ar-SA"/>
              </w:rPr>
              <w:t>1</w:t>
            </w:r>
            <w:r w:rsidR="00C024DF" w:rsidRPr="00772911">
              <w:rPr>
                <w:rFonts w:ascii="Times New Roman" w:eastAsia="Times New Roman" w:hAnsi="Times New Roman" w:cs="Times New Roman"/>
                <w:b/>
                <w:sz w:val="24"/>
                <w:szCs w:val="24"/>
                <w:lang w:eastAsia="ar-SA"/>
              </w:rPr>
              <w:t xml:space="preserve"> год</w:t>
            </w:r>
          </w:p>
        </w:tc>
        <w:tc>
          <w:tcPr>
            <w:tcW w:w="1417" w:type="dxa"/>
            <w:shd w:val="clear" w:color="auto" w:fill="auto"/>
          </w:tcPr>
          <w:p w:rsidR="00C024DF" w:rsidRPr="00772911" w:rsidRDefault="008E2B8A" w:rsidP="00C267FB">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xml:space="preserve">Утвержденный годовой бюджет </w:t>
            </w:r>
            <w:r w:rsidRPr="00772911">
              <w:rPr>
                <w:rFonts w:ascii="Times New Roman" w:eastAsia="Times New Roman" w:hAnsi="Times New Roman" w:cs="Times New Roman"/>
                <w:b/>
                <w:sz w:val="24"/>
                <w:szCs w:val="24"/>
                <w:lang w:eastAsia="ar-SA"/>
              </w:rPr>
              <w:lastRenderedPageBreak/>
              <w:t>202</w:t>
            </w:r>
            <w:r w:rsidR="00C267FB"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w:t>
            </w:r>
          </w:p>
        </w:tc>
        <w:tc>
          <w:tcPr>
            <w:tcW w:w="1559" w:type="dxa"/>
            <w:shd w:val="clear" w:color="auto" w:fill="auto"/>
          </w:tcPr>
          <w:p w:rsidR="00C024DF" w:rsidRPr="00772911" w:rsidRDefault="00C024DF" w:rsidP="00C267FB">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lastRenderedPageBreak/>
              <w:t>Скорр</w:t>
            </w:r>
            <w:r w:rsidR="00590D69" w:rsidRPr="00772911">
              <w:rPr>
                <w:rFonts w:ascii="Times New Roman" w:eastAsia="Times New Roman" w:hAnsi="Times New Roman" w:cs="Times New Roman"/>
                <w:b/>
                <w:sz w:val="24"/>
                <w:szCs w:val="24"/>
                <w:lang w:eastAsia="ar-SA"/>
              </w:rPr>
              <w:t xml:space="preserve">ектированный годовой бюджет </w:t>
            </w:r>
            <w:r w:rsidR="00590D69" w:rsidRPr="00772911">
              <w:rPr>
                <w:rFonts w:ascii="Times New Roman" w:eastAsia="Times New Roman" w:hAnsi="Times New Roman" w:cs="Times New Roman"/>
                <w:b/>
                <w:sz w:val="24"/>
                <w:szCs w:val="24"/>
                <w:lang w:eastAsia="ar-SA"/>
              </w:rPr>
              <w:lastRenderedPageBreak/>
              <w:t>202</w:t>
            </w:r>
            <w:r w:rsidR="00C267FB"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год</w:t>
            </w:r>
          </w:p>
        </w:tc>
        <w:tc>
          <w:tcPr>
            <w:tcW w:w="1418" w:type="dxa"/>
            <w:shd w:val="clear" w:color="auto" w:fill="auto"/>
          </w:tcPr>
          <w:p w:rsidR="00C024DF" w:rsidRPr="00772911" w:rsidRDefault="00590D69" w:rsidP="00C267FB">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lastRenderedPageBreak/>
              <w:t>Факт за 202</w:t>
            </w:r>
            <w:r w:rsidR="00C267FB"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w:t>
            </w:r>
          </w:p>
        </w:tc>
        <w:tc>
          <w:tcPr>
            <w:tcW w:w="992" w:type="dxa"/>
            <w:shd w:val="clear" w:color="auto" w:fill="auto"/>
          </w:tcPr>
          <w:p w:rsidR="00C024DF" w:rsidRPr="00772911" w:rsidRDefault="00C024DF" w:rsidP="00C024DF">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исп.</w:t>
            </w:r>
          </w:p>
        </w:tc>
        <w:tc>
          <w:tcPr>
            <w:tcW w:w="1134" w:type="dxa"/>
            <w:shd w:val="clear" w:color="auto" w:fill="auto"/>
          </w:tcPr>
          <w:p w:rsidR="00C024DF" w:rsidRPr="00772911" w:rsidRDefault="004C4C96" w:rsidP="00C267FB">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Темпы роста 202</w:t>
            </w:r>
            <w:r w:rsidR="00C267FB" w:rsidRPr="00772911">
              <w:rPr>
                <w:rFonts w:ascii="Times New Roman" w:eastAsia="Times New Roman" w:hAnsi="Times New Roman" w:cs="Times New Roman"/>
                <w:b/>
                <w:sz w:val="24"/>
                <w:szCs w:val="24"/>
                <w:lang w:eastAsia="ar-SA"/>
              </w:rPr>
              <w:t>2</w:t>
            </w:r>
            <w:r w:rsidR="008E2B8A" w:rsidRPr="00772911">
              <w:rPr>
                <w:rFonts w:ascii="Times New Roman" w:eastAsia="Times New Roman" w:hAnsi="Times New Roman" w:cs="Times New Roman"/>
                <w:b/>
                <w:sz w:val="24"/>
                <w:szCs w:val="24"/>
                <w:lang w:eastAsia="ar-SA"/>
              </w:rPr>
              <w:t xml:space="preserve"> г. к 202</w:t>
            </w:r>
            <w:r w:rsidR="00C267FB" w:rsidRPr="00772911">
              <w:rPr>
                <w:rFonts w:ascii="Times New Roman" w:eastAsia="Times New Roman" w:hAnsi="Times New Roman" w:cs="Times New Roman"/>
                <w:b/>
                <w:sz w:val="24"/>
                <w:szCs w:val="24"/>
                <w:lang w:eastAsia="ar-SA"/>
              </w:rPr>
              <w:t>1</w:t>
            </w:r>
            <w:r w:rsidRPr="00772911">
              <w:rPr>
                <w:rFonts w:ascii="Times New Roman" w:eastAsia="Times New Roman" w:hAnsi="Times New Roman" w:cs="Times New Roman"/>
                <w:b/>
                <w:sz w:val="24"/>
                <w:szCs w:val="24"/>
                <w:lang w:eastAsia="ar-SA"/>
              </w:rPr>
              <w:t xml:space="preserve"> г. в </w:t>
            </w:r>
            <w:r w:rsidRPr="00772911">
              <w:rPr>
                <w:rFonts w:ascii="Times New Roman" w:eastAsia="Times New Roman" w:hAnsi="Times New Roman" w:cs="Times New Roman"/>
                <w:b/>
                <w:sz w:val="24"/>
                <w:szCs w:val="24"/>
                <w:lang w:eastAsia="ar-SA"/>
              </w:rPr>
              <w:lastRenderedPageBreak/>
              <w:t>% (+,-)</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jc w:val="both"/>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lastRenderedPageBreak/>
              <w:t xml:space="preserve">Налоговые поступления, </w:t>
            </w:r>
          </w:p>
          <w:p w:rsidR="00C267FB" w:rsidRPr="00772911" w:rsidRDefault="00C267FB" w:rsidP="00C024DF">
            <w:pPr>
              <w:widowControl w:val="0"/>
              <w:tabs>
                <w:tab w:val="left" w:pos="0"/>
              </w:tabs>
              <w:suppressAutoHyphens/>
              <w:spacing w:after="0" w:line="240" w:lineRule="auto"/>
              <w:contextualSpacing/>
              <w:jc w:val="both"/>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в том числе</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3 129 174,3</w:t>
            </w:r>
          </w:p>
        </w:tc>
        <w:tc>
          <w:tcPr>
            <w:tcW w:w="1417"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2 649 252,0</w:t>
            </w:r>
          </w:p>
        </w:tc>
        <w:tc>
          <w:tcPr>
            <w:tcW w:w="1559"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2 988 294,0</w:t>
            </w:r>
          </w:p>
        </w:tc>
        <w:tc>
          <w:tcPr>
            <w:tcW w:w="1418" w:type="dxa"/>
            <w:shd w:val="clear" w:color="auto" w:fill="auto"/>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3 861 924,7</w:t>
            </w:r>
          </w:p>
        </w:tc>
        <w:tc>
          <w:tcPr>
            <w:tcW w:w="992"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129,2</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sidR="001E7F0E" w:rsidRPr="00772911">
              <w:rPr>
                <w:rFonts w:ascii="Times New Roman" w:eastAsia="Times New Roman" w:hAnsi="Times New Roman" w:cs="Times New Roman"/>
                <w:b/>
                <w:bCs/>
                <w:sz w:val="24"/>
                <w:szCs w:val="24"/>
                <w:lang w:eastAsia="ar-SA"/>
              </w:rPr>
              <w:t>23,4</w:t>
            </w:r>
          </w:p>
        </w:tc>
      </w:tr>
      <w:tr w:rsidR="00C267FB" w:rsidRPr="00772911" w:rsidTr="004C4C96">
        <w:trPr>
          <w:trHeight w:val="225"/>
        </w:trPr>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Корпоративный подоходный налог</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602 809,0</w:t>
            </w:r>
          </w:p>
        </w:tc>
        <w:tc>
          <w:tcPr>
            <w:tcW w:w="1417"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347 756,0</w:t>
            </w:r>
          </w:p>
        </w:tc>
        <w:tc>
          <w:tcPr>
            <w:tcW w:w="1559"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493 384,0</w:t>
            </w:r>
          </w:p>
        </w:tc>
        <w:tc>
          <w:tcPr>
            <w:tcW w:w="1418" w:type="dxa"/>
            <w:shd w:val="clear" w:color="auto" w:fill="auto"/>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466 569,2</w:t>
            </w:r>
          </w:p>
        </w:tc>
        <w:tc>
          <w:tcPr>
            <w:tcW w:w="992"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94,6</w:t>
            </w:r>
          </w:p>
        </w:tc>
        <w:tc>
          <w:tcPr>
            <w:tcW w:w="1134" w:type="dxa"/>
            <w:shd w:val="clear" w:color="auto" w:fill="auto"/>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-22,6</w:t>
            </w:r>
          </w:p>
        </w:tc>
      </w:tr>
      <w:tr w:rsidR="00C267FB" w:rsidRPr="00772911" w:rsidTr="004C4C96">
        <w:trPr>
          <w:trHeight w:val="601"/>
        </w:trPr>
        <w:tc>
          <w:tcPr>
            <w:tcW w:w="1985" w:type="dxa"/>
            <w:shd w:val="clear" w:color="auto" w:fill="auto"/>
          </w:tcPr>
          <w:p w:rsidR="00C267FB" w:rsidRPr="00772911" w:rsidRDefault="00C267FB" w:rsidP="002D0261">
            <w:pPr>
              <w:pStyle w:val="2b"/>
              <w:rPr>
                <w:rFonts w:ascii="Times New Roman" w:hAnsi="Times New Roman" w:cs="Times New Roman"/>
                <w:sz w:val="24"/>
                <w:szCs w:val="24"/>
              </w:rPr>
            </w:pPr>
            <w:r w:rsidRPr="00772911">
              <w:rPr>
                <w:rFonts w:ascii="Times New Roman" w:hAnsi="Times New Roman" w:cs="Times New Roman"/>
                <w:sz w:val="24"/>
                <w:szCs w:val="24"/>
              </w:rPr>
              <w:t>Индивидуальный подоходный налог</w:t>
            </w:r>
          </w:p>
        </w:tc>
        <w:tc>
          <w:tcPr>
            <w:tcW w:w="1418" w:type="dxa"/>
          </w:tcPr>
          <w:p w:rsidR="00C267FB" w:rsidRPr="00772911" w:rsidRDefault="00C267FB" w:rsidP="00F92625">
            <w:pPr>
              <w:pStyle w:val="2b"/>
              <w:jc w:val="right"/>
              <w:rPr>
                <w:rFonts w:ascii="Times New Roman" w:hAnsi="Times New Roman" w:cs="Times New Roman"/>
                <w:sz w:val="24"/>
                <w:szCs w:val="24"/>
              </w:rPr>
            </w:pPr>
            <w:r w:rsidRPr="00772911">
              <w:rPr>
                <w:rFonts w:ascii="Times New Roman" w:hAnsi="Times New Roman" w:cs="Times New Roman"/>
                <w:sz w:val="24"/>
                <w:szCs w:val="24"/>
              </w:rPr>
              <w:t>781 597,5</w:t>
            </w:r>
          </w:p>
        </w:tc>
        <w:tc>
          <w:tcPr>
            <w:tcW w:w="1417" w:type="dxa"/>
          </w:tcPr>
          <w:p w:rsidR="00C267FB" w:rsidRPr="00772911" w:rsidRDefault="00C267FB" w:rsidP="00F92625">
            <w:pPr>
              <w:pStyle w:val="2b"/>
              <w:jc w:val="right"/>
              <w:rPr>
                <w:rFonts w:ascii="Times New Roman" w:hAnsi="Times New Roman" w:cs="Times New Roman"/>
                <w:sz w:val="24"/>
                <w:szCs w:val="24"/>
              </w:rPr>
            </w:pPr>
            <w:r w:rsidRPr="00772911">
              <w:rPr>
                <w:rFonts w:ascii="Times New Roman" w:hAnsi="Times New Roman" w:cs="Times New Roman"/>
                <w:sz w:val="24"/>
                <w:szCs w:val="24"/>
              </w:rPr>
              <w:t>565 272,0</w:t>
            </w:r>
          </w:p>
        </w:tc>
        <w:tc>
          <w:tcPr>
            <w:tcW w:w="1559" w:type="dxa"/>
          </w:tcPr>
          <w:p w:rsidR="00C267FB" w:rsidRPr="00772911" w:rsidRDefault="00C267FB" w:rsidP="00F92625">
            <w:pPr>
              <w:pStyle w:val="2b"/>
              <w:jc w:val="right"/>
              <w:rPr>
                <w:rFonts w:ascii="Times New Roman" w:hAnsi="Times New Roman" w:cs="Times New Roman"/>
                <w:sz w:val="24"/>
                <w:szCs w:val="24"/>
              </w:rPr>
            </w:pPr>
            <w:r w:rsidRPr="00772911">
              <w:rPr>
                <w:rFonts w:ascii="Times New Roman" w:hAnsi="Times New Roman" w:cs="Times New Roman"/>
                <w:sz w:val="24"/>
                <w:szCs w:val="24"/>
              </w:rPr>
              <w:t>1 018 823,0</w:t>
            </w:r>
          </w:p>
        </w:tc>
        <w:tc>
          <w:tcPr>
            <w:tcW w:w="1418" w:type="dxa"/>
            <w:shd w:val="clear" w:color="auto" w:fill="auto"/>
          </w:tcPr>
          <w:p w:rsidR="00C267FB" w:rsidRPr="00772911" w:rsidRDefault="00C267FB" w:rsidP="00F92625">
            <w:pPr>
              <w:pStyle w:val="2b"/>
              <w:jc w:val="right"/>
              <w:rPr>
                <w:rFonts w:ascii="Times New Roman" w:hAnsi="Times New Roman" w:cs="Times New Roman"/>
                <w:sz w:val="24"/>
                <w:szCs w:val="24"/>
              </w:rPr>
            </w:pPr>
            <w:r w:rsidRPr="00772911">
              <w:rPr>
                <w:rFonts w:ascii="Times New Roman" w:hAnsi="Times New Roman" w:cs="Times New Roman"/>
                <w:sz w:val="24"/>
                <w:szCs w:val="24"/>
              </w:rPr>
              <w:t>1 174 067,5</w:t>
            </w:r>
          </w:p>
        </w:tc>
        <w:tc>
          <w:tcPr>
            <w:tcW w:w="992" w:type="dxa"/>
          </w:tcPr>
          <w:p w:rsidR="00C267FB" w:rsidRPr="00772911" w:rsidRDefault="00C267FB" w:rsidP="00F92625">
            <w:pPr>
              <w:pStyle w:val="2b"/>
              <w:jc w:val="right"/>
              <w:rPr>
                <w:rFonts w:ascii="Times New Roman" w:hAnsi="Times New Roman" w:cs="Times New Roman"/>
                <w:sz w:val="24"/>
                <w:szCs w:val="24"/>
              </w:rPr>
            </w:pPr>
            <w:r w:rsidRPr="00772911">
              <w:rPr>
                <w:rFonts w:ascii="Times New Roman" w:hAnsi="Times New Roman" w:cs="Times New Roman"/>
                <w:sz w:val="24"/>
                <w:szCs w:val="24"/>
              </w:rPr>
              <w:t>115,2</w:t>
            </w:r>
          </w:p>
        </w:tc>
        <w:tc>
          <w:tcPr>
            <w:tcW w:w="1134" w:type="dxa"/>
            <w:shd w:val="clear" w:color="auto" w:fill="auto"/>
          </w:tcPr>
          <w:p w:rsidR="00C267FB" w:rsidRPr="00772911" w:rsidRDefault="00F92625" w:rsidP="00F92625">
            <w:pPr>
              <w:pStyle w:val="2b"/>
              <w:jc w:val="right"/>
              <w:rPr>
                <w:rFonts w:ascii="Times New Roman" w:hAnsi="Times New Roman" w:cs="Times New Roman"/>
                <w:sz w:val="24"/>
                <w:szCs w:val="24"/>
              </w:rPr>
            </w:pPr>
            <w:r>
              <w:rPr>
                <w:rFonts w:ascii="Times New Roman" w:hAnsi="Times New Roman" w:cs="Times New Roman"/>
                <w:sz w:val="24"/>
                <w:szCs w:val="24"/>
              </w:rPr>
              <w:t>+</w:t>
            </w:r>
            <w:r w:rsidR="00C267FB" w:rsidRPr="00772911">
              <w:rPr>
                <w:rFonts w:ascii="Times New Roman" w:hAnsi="Times New Roman" w:cs="Times New Roman"/>
                <w:sz w:val="24"/>
                <w:szCs w:val="24"/>
              </w:rPr>
              <w:t>50,2</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Социальный налог</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583 006,8</w:t>
            </w:r>
          </w:p>
        </w:tc>
        <w:tc>
          <w:tcPr>
            <w:tcW w:w="1417"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508 054,0</w:t>
            </w:r>
          </w:p>
        </w:tc>
        <w:tc>
          <w:tcPr>
            <w:tcW w:w="1559"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908 914,0</w:t>
            </w:r>
          </w:p>
        </w:tc>
        <w:tc>
          <w:tcPr>
            <w:tcW w:w="1418" w:type="dxa"/>
            <w:shd w:val="clear" w:color="auto" w:fill="auto"/>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945 437,7</w:t>
            </w:r>
          </w:p>
        </w:tc>
        <w:tc>
          <w:tcPr>
            <w:tcW w:w="992"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104,0</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C267FB" w:rsidRPr="00772911">
              <w:rPr>
                <w:rFonts w:ascii="Times New Roman" w:eastAsia="Times New Roman" w:hAnsi="Times New Roman" w:cs="Times New Roman"/>
                <w:sz w:val="24"/>
                <w:szCs w:val="24"/>
                <w:lang w:eastAsia="ar-SA"/>
              </w:rPr>
              <w:t>62,2</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Налоги на имущество</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957 798,7</w:t>
            </w:r>
          </w:p>
        </w:tc>
        <w:tc>
          <w:tcPr>
            <w:tcW w:w="1417"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1 055 441,0</w:t>
            </w:r>
          </w:p>
        </w:tc>
        <w:tc>
          <w:tcPr>
            <w:tcW w:w="1559"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382 407,0</w:t>
            </w:r>
          </w:p>
        </w:tc>
        <w:tc>
          <w:tcPr>
            <w:tcW w:w="1418" w:type="dxa"/>
            <w:shd w:val="clear" w:color="auto" w:fill="auto"/>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1 042 847,9</w:t>
            </w:r>
          </w:p>
        </w:tc>
        <w:tc>
          <w:tcPr>
            <w:tcW w:w="992" w:type="dxa"/>
            <w:vAlign w:val="center"/>
          </w:tcPr>
          <w:p w:rsidR="00C267FB" w:rsidRPr="00772911" w:rsidRDefault="001E7F0E"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272,7</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1E7F0E" w:rsidRPr="00772911">
              <w:rPr>
                <w:rFonts w:ascii="Times New Roman" w:eastAsia="Times New Roman" w:hAnsi="Times New Roman" w:cs="Times New Roman"/>
                <w:sz w:val="24"/>
                <w:szCs w:val="24"/>
                <w:lang w:eastAsia="ar-SA"/>
              </w:rPr>
              <w:t>8,9</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Земельный налог</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7 809,2</w:t>
            </w:r>
          </w:p>
        </w:tc>
        <w:tc>
          <w:tcPr>
            <w:tcW w:w="1417" w:type="dxa"/>
            <w:vAlign w:val="center"/>
          </w:tcPr>
          <w:p w:rsidR="00C267FB" w:rsidRPr="00772911" w:rsidRDefault="00565832"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5  141,0</w:t>
            </w:r>
          </w:p>
        </w:tc>
        <w:tc>
          <w:tcPr>
            <w:tcW w:w="1559" w:type="dxa"/>
            <w:vAlign w:val="center"/>
          </w:tcPr>
          <w:p w:rsidR="00C267FB" w:rsidRPr="00772911" w:rsidRDefault="00565832"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3 864,0</w:t>
            </w:r>
          </w:p>
        </w:tc>
        <w:tc>
          <w:tcPr>
            <w:tcW w:w="1418" w:type="dxa"/>
            <w:shd w:val="clear" w:color="auto" w:fill="auto"/>
            <w:vAlign w:val="center"/>
          </w:tcPr>
          <w:p w:rsidR="00C267FB" w:rsidRPr="00772911" w:rsidRDefault="00565832"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7 568,9</w:t>
            </w:r>
          </w:p>
        </w:tc>
        <w:tc>
          <w:tcPr>
            <w:tcW w:w="992" w:type="dxa"/>
            <w:vAlign w:val="center"/>
          </w:tcPr>
          <w:p w:rsidR="00C267FB" w:rsidRPr="00772911" w:rsidRDefault="00565832"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195,9</w:t>
            </w:r>
          </w:p>
        </w:tc>
        <w:tc>
          <w:tcPr>
            <w:tcW w:w="1134" w:type="dxa"/>
            <w:shd w:val="clear" w:color="auto" w:fill="auto"/>
            <w:vAlign w:val="center"/>
          </w:tcPr>
          <w:p w:rsidR="00C267FB" w:rsidRPr="00772911" w:rsidRDefault="00565832"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-3,1</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Налог на транспортные средства</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139 587,3</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122 252,0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127 483,0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163 697,0</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128,4</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849C9" w:rsidRPr="00772911">
              <w:rPr>
                <w:rFonts w:ascii="Times New Roman" w:eastAsia="Times New Roman" w:hAnsi="Times New Roman" w:cs="Times New Roman"/>
                <w:sz w:val="24"/>
                <w:szCs w:val="24"/>
                <w:lang w:eastAsia="ar-SA"/>
              </w:rPr>
              <w:t>17,3</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Единый земельный налог</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1 512,7</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1 528,0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2 515,0</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164,6</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849C9" w:rsidRPr="00772911">
              <w:rPr>
                <w:rFonts w:ascii="Times New Roman" w:eastAsia="Times New Roman" w:hAnsi="Times New Roman" w:cs="Times New Roman"/>
                <w:sz w:val="24"/>
                <w:szCs w:val="24"/>
                <w:lang w:eastAsia="ar-SA"/>
              </w:rPr>
              <w:t>66,3</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Акцизы</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5 157,8</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4 500,0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4 500,0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5 315,9</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118,1</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849C9" w:rsidRPr="00772911">
              <w:rPr>
                <w:rFonts w:ascii="Times New Roman" w:eastAsia="Times New Roman" w:hAnsi="Times New Roman" w:cs="Times New Roman"/>
                <w:sz w:val="24"/>
                <w:szCs w:val="24"/>
                <w:lang w:eastAsia="ar-SA"/>
              </w:rPr>
              <w:t>3,1</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Плата за пользование земельными участками</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23 890,0</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21 000,0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21 747,0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26 590,1</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122,3</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4849C9" w:rsidRPr="00772911">
              <w:rPr>
                <w:rFonts w:ascii="Times New Roman" w:eastAsia="Times New Roman" w:hAnsi="Times New Roman" w:cs="Times New Roman"/>
                <w:sz w:val="24"/>
                <w:szCs w:val="24"/>
                <w:lang w:eastAsia="ar-SA"/>
              </w:rPr>
              <w:t>11,3</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Сборы за ведение предпринимательской и профессиональной деятельности</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17 424,1</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16 336,0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16 697,0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17 206,0</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103,0</w:t>
            </w:r>
          </w:p>
        </w:tc>
        <w:tc>
          <w:tcPr>
            <w:tcW w:w="1134" w:type="dxa"/>
            <w:shd w:val="clear" w:color="auto" w:fill="auto"/>
            <w:vAlign w:val="center"/>
          </w:tcPr>
          <w:p w:rsidR="00C267FB" w:rsidRPr="00772911" w:rsidRDefault="00B57094"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-1,3</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Фиксированный налог</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190,3</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279,0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279,3</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100,1</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B57094" w:rsidRPr="00772911">
              <w:rPr>
                <w:rFonts w:ascii="Times New Roman" w:eastAsia="Times New Roman" w:hAnsi="Times New Roman" w:cs="Times New Roman"/>
                <w:sz w:val="24"/>
                <w:szCs w:val="24"/>
                <w:lang w:eastAsia="ar-SA"/>
              </w:rPr>
              <w:t>46,8</w:t>
            </w:r>
          </w:p>
        </w:tc>
      </w:tr>
      <w:tr w:rsidR="00C267FB" w:rsidRPr="00772911" w:rsidTr="004C4C96">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Государственная пошлина</w:t>
            </w:r>
          </w:p>
        </w:tc>
        <w:tc>
          <w:tcPr>
            <w:tcW w:w="1418" w:type="dxa"/>
            <w:vAlign w:val="center"/>
          </w:tcPr>
          <w:p w:rsidR="00C267FB" w:rsidRPr="00772911" w:rsidRDefault="00C267FB"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8 390,9</w:t>
            </w:r>
          </w:p>
        </w:tc>
        <w:tc>
          <w:tcPr>
            <w:tcW w:w="1417"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3 500,0</w:t>
            </w:r>
          </w:p>
        </w:tc>
        <w:tc>
          <w:tcPr>
            <w:tcW w:w="1559"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8 668,0</w:t>
            </w:r>
          </w:p>
        </w:tc>
        <w:tc>
          <w:tcPr>
            <w:tcW w:w="1418" w:type="dxa"/>
            <w:shd w:val="clear" w:color="auto" w:fill="auto"/>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9 830,4</w:t>
            </w:r>
          </w:p>
        </w:tc>
        <w:tc>
          <w:tcPr>
            <w:tcW w:w="992" w:type="dxa"/>
            <w:vAlign w:val="center"/>
          </w:tcPr>
          <w:p w:rsidR="00C267FB" w:rsidRPr="00772911" w:rsidRDefault="004849C9" w:rsidP="00F92625">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113,4</w:t>
            </w:r>
          </w:p>
        </w:tc>
        <w:tc>
          <w:tcPr>
            <w:tcW w:w="1134" w:type="dxa"/>
            <w:shd w:val="clear" w:color="auto" w:fill="auto"/>
            <w:vAlign w:val="center"/>
          </w:tcPr>
          <w:p w:rsidR="00C267FB" w:rsidRPr="00772911" w:rsidRDefault="00F92625" w:rsidP="00F92625">
            <w:pPr>
              <w:suppressAutoHyphens/>
              <w:spacing w:after="0" w:line="240" w:lineRule="auto"/>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B57094" w:rsidRPr="00772911">
              <w:rPr>
                <w:rFonts w:ascii="Times New Roman" w:eastAsia="Times New Roman" w:hAnsi="Times New Roman" w:cs="Times New Roman"/>
                <w:sz w:val="24"/>
                <w:szCs w:val="24"/>
                <w:lang w:eastAsia="ar-SA"/>
              </w:rPr>
              <w:t>17,2</w:t>
            </w:r>
          </w:p>
        </w:tc>
      </w:tr>
      <w:tr w:rsidR="00C267FB" w:rsidRPr="00772911" w:rsidTr="00033AA1">
        <w:tc>
          <w:tcPr>
            <w:tcW w:w="1985" w:type="dxa"/>
            <w:shd w:val="clear" w:color="auto" w:fill="auto"/>
          </w:tcPr>
          <w:p w:rsidR="00C267FB" w:rsidRPr="00772911" w:rsidRDefault="00C267FB" w:rsidP="00C024DF">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Прочие налоговые поступления</w:t>
            </w:r>
          </w:p>
        </w:tc>
        <w:tc>
          <w:tcPr>
            <w:tcW w:w="1418" w:type="dxa"/>
            <w:vAlign w:val="bottom"/>
          </w:tcPr>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c>
          <w:tcPr>
            <w:tcW w:w="1417" w:type="dxa"/>
            <w:vAlign w:val="bottom"/>
          </w:tcPr>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c>
          <w:tcPr>
            <w:tcW w:w="1559" w:type="dxa"/>
            <w:vAlign w:val="bottom"/>
          </w:tcPr>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c>
          <w:tcPr>
            <w:tcW w:w="1418" w:type="dxa"/>
            <w:shd w:val="clear" w:color="auto" w:fill="auto"/>
            <w:vAlign w:val="bottom"/>
          </w:tcPr>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c>
          <w:tcPr>
            <w:tcW w:w="992" w:type="dxa"/>
            <w:vAlign w:val="center"/>
          </w:tcPr>
          <w:p w:rsidR="00F92625"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p>
          <w:p w:rsidR="00F92625"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p>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c>
          <w:tcPr>
            <w:tcW w:w="1134" w:type="dxa"/>
            <w:shd w:val="clear" w:color="auto" w:fill="auto"/>
            <w:vAlign w:val="center"/>
          </w:tcPr>
          <w:p w:rsidR="00F92625"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p>
          <w:p w:rsidR="00F92625"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p>
          <w:p w:rsidR="00C267FB" w:rsidRPr="00F92625" w:rsidRDefault="00F92625" w:rsidP="00F92625">
            <w:pPr>
              <w:suppressAutoHyphens/>
              <w:spacing w:after="0" w:line="240" w:lineRule="auto"/>
              <w:contextualSpacing/>
              <w:jc w:val="right"/>
              <w:rPr>
                <w:rFonts w:ascii="Times New Roman" w:eastAsia="Times New Roman" w:hAnsi="Times New Roman" w:cs="Times New Roman"/>
                <w:bCs/>
                <w:sz w:val="24"/>
                <w:szCs w:val="24"/>
                <w:lang w:eastAsia="ar-SA"/>
              </w:rPr>
            </w:pPr>
            <w:r w:rsidRPr="00F92625">
              <w:rPr>
                <w:rFonts w:ascii="Times New Roman" w:eastAsia="Times New Roman" w:hAnsi="Times New Roman" w:cs="Times New Roman"/>
                <w:bCs/>
                <w:sz w:val="24"/>
                <w:szCs w:val="24"/>
                <w:lang w:eastAsia="ar-SA"/>
              </w:rPr>
              <w:t>0,0</w:t>
            </w:r>
          </w:p>
        </w:tc>
      </w:tr>
    </w:tbl>
    <w:p w:rsidR="00541BE0" w:rsidRPr="00772911" w:rsidRDefault="00541BE0" w:rsidP="00541BE0">
      <w:pPr>
        <w:suppressAutoHyphens/>
        <w:spacing w:after="0" w:line="240" w:lineRule="auto"/>
        <w:contextualSpacing/>
        <w:jc w:val="both"/>
        <w:rPr>
          <w:rFonts w:ascii="Times New Roman" w:eastAsia="Times New Roman" w:hAnsi="Times New Roman" w:cs="Times New Roman"/>
          <w:sz w:val="28"/>
          <w:szCs w:val="28"/>
          <w:lang w:eastAsia="ar-SA"/>
        </w:rPr>
      </w:pPr>
    </w:p>
    <w:p w:rsidR="00541BE0" w:rsidRPr="00772911" w:rsidRDefault="00EE6E80"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К первоначально утвержденному бюджету данные показатели составили перевыполнение плана</w:t>
      </w:r>
      <w:r w:rsidR="006051F2" w:rsidRPr="00772911">
        <w:rPr>
          <w:rFonts w:ascii="Times New Roman" w:hAnsi="Times New Roman" w:cs="Times New Roman"/>
          <w:sz w:val="28"/>
          <w:szCs w:val="28"/>
        </w:rPr>
        <w:t xml:space="preserve"> на сумму </w:t>
      </w:r>
      <w:r w:rsidR="00561290" w:rsidRPr="00772911">
        <w:rPr>
          <w:rFonts w:ascii="Times New Roman" w:hAnsi="Times New Roman" w:cs="Times New Roman"/>
          <w:sz w:val="28"/>
          <w:szCs w:val="28"/>
        </w:rPr>
        <w:t>1 212 672,7</w:t>
      </w:r>
      <w:r w:rsidR="00541BE0" w:rsidRPr="00772911">
        <w:rPr>
          <w:rFonts w:ascii="Times New Roman" w:hAnsi="Times New Roman" w:cs="Times New Roman"/>
          <w:sz w:val="28"/>
          <w:szCs w:val="28"/>
        </w:rPr>
        <w:t xml:space="preserve"> тыс. тенге.</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Фактическое исполнение годового плана по налоговым поступлениям составило 1</w:t>
      </w:r>
      <w:r w:rsidR="006051F2" w:rsidRPr="00772911">
        <w:rPr>
          <w:rFonts w:ascii="Times New Roman" w:hAnsi="Times New Roman" w:cs="Times New Roman"/>
          <w:sz w:val="28"/>
          <w:szCs w:val="28"/>
          <w:lang w:eastAsia="ar-SA"/>
        </w:rPr>
        <w:t>2</w:t>
      </w:r>
      <w:r w:rsidR="00561290" w:rsidRPr="00772911">
        <w:rPr>
          <w:rFonts w:ascii="Times New Roman" w:hAnsi="Times New Roman" w:cs="Times New Roman"/>
          <w:sz w:val="28"/>
          <w:szCs w:val="28"/>
          <w:lang w:eastAsia="ar-SA"/>
        </w:rPr>
        <w:t>9,2</w:t>
      </w:r>
      <w:r w:rsidRPr="00772911">
        <w:rPr>
          <w:rFonts w:ascii="Times New Roman" w:hAnsi="Times New Roman" w:cs="Times New Roman"/>
          <w:sz w:val="28"/>
          <w:szCs w:val="28"/>
          <w:lang w:eastAsia="ar-SA"/>
        </w:rPr>
        <w:t xml:space="preserve">% от скорректированного годового плана или перевыполнение плана по поступлению налогов на сумму </w:t>
      </w:r>
      <w:r w:rsidR="00561290" w:rsidRPr="00772911">
        <w:rPr>
          <w:rFonts w:ascii="Times New Roman" w:hAnsi="Times New Roman" w:cs="Times New Roman"/>
          <w:sz w:val="28"/>
          <w:szCs w:val="28"/>
          <w:lang w:eastAsia="ar-SA"/>
        </w:rPr>
        <w:t>873 630,7</w:t>
      </w:r>
      <w:r w:rsidRPr="00772911">
        <w:rPr>
          <w:rFonts w:ascii="Times New Roman" w:hAnsi="Times New Roman" w:cs="Times New Roman"/>
          <w:sz w:val="28"/>
          <w:szCs w:val="28"/>
          <w:lang w:eastAsia="ar-SA"/>
        </w:rPr>
        <w:t xml:space="preserve"> тыс. тен</w:t>
      </w:r>
      <w:r w:rsidR="006051F2" w:rsidRPr="00772911">
        <w:rPr>
          <w:rFonts w:ascii="Times New Roman" w:hAnsi="Times New Roman" w:cs="Times New Roman"/>
          <w:sz w:val="28"/>
          <w:szCs w:val="28"/>
          <w:lang w:eastAsia="ar-SA"/>
        </w:rPr>
        <w:t>ге, кроме того в сравнении с 202</w:t>
      </w:r>
      <w:r w:rsidR="00561290" w:rsidRPr="00772911">
        <w:rPr>
          <w:rFonts w:ascii="Times New Roman" w:hAnsi="Times New Roman" w:cs="Times New Roman"/>
          <w:sz w:val="28"/>
          <w:szCs w:val="28"/>
          <w:lang w:eastAsia="ar-SA"/>
        </w:rPr>
        <w:t>1</w:t>
      </w:r>
      <w:r w:rsidRPr="00772911">
        <w:rPr>
          <w:rFonts w:ascii="Times New Roman" w:hAnsi="Times New Roman" w:cs="Times New Roman"/>
          <w:sz w:val="28"/>
          <w:szCs w:val="28"/>
          <w:lang w:eastAsia="ar-SA"/>
        </w:rPr>
        <w:t xml:space="preserve"> годом общая сумма налоговых поступлений увеличились на </w:t>
      </w:r>
      <w:r w:rsidR="00561290" w:rsidRPr="00772911">
        <w:rPr>
          <w:rFonts w:ascii="Times New Roman" w:hAnsi="Times New Roman" w:cs="Times New Roman"/>
          <w:sz w:val="28"/>
          <w:szCs w:val="28"/>
          <w:lang w:eastAsia="ar-SA"/>
        </w:rPr>
        <w:t xml:space="preserve">732 750,4 </w:t>
      </w:r>
      <w:r w:rsidRPr="00772911">
        <w:rPr>
          <w:rFonts w:ascii="Times New Roman" w:hAnsi="Times New Roman" w:cs="Times New Roman"/>
          <w:sz w:val="28"/>
          <w:szCs w:val="28"/>
          <w:lang w:eastAsia="ar-SA"/>
        </w:rPr>
        <w:t>тыс. тенге.</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Основные позиции по перевыполнению плановых показателей на 202</w:t>
      </w:r>
      <w:r w:rsidR="00561290"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год:</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lastRenderedPageBreak/>
        <w:t xml:space="preserve">- по индивидуальному подоходному налогу (сумма перевыполнения </w:t>
      </w:r>
      <w:r w:rsidR="00561290" w:rsidRPr="00772911">
        <w:rPr>
          <w:rFonts w:ascii="Times New Roman" w:hAnsi="Times New Roman" w:cs="Times New Roman"/>
          <w:sz w:val="28"/>
          <w:szCs w:val="28"/>
          <w:lang w:eastAsia="ar-SA"/>
        </w:rPr>
        <w:t>155 244,5</w:t>
      </w:r>
      <w:r w:rsidR="00BA14E6" w:rsidRPr="00772911">
        <w:rPr>
          <w:rFonts w:ascii="Times New Roman" w:hAnsi="Times New Roman" w:cs="Times New Roman"/>
          <w:sz w:val="28"/>
          <w:szCs w:val="28"/>
          <w:lang w:eastAsia="ar-SA"/>
        </w:rPr>
        <w:t xml:space="preserve"> тыс. тенге, или 1</w:t>
      </w:r>
      <w:r w:rsidR="00561290" w:rsidRPr="00772911">
        <w:rPr>
          <w:rFonts w:ascii="Times New Roman" w:hAnsi="Times New Roman" w:cs="Times New Roman"/>
          <w:sz w:val="28"/>
          <w:szCs w:val="28"/>
          <w:lang w:eastAsia="ar-SA"/>
        </w:rPr>
        <w:t>15,2</w:t>
      </w:r>
      <w:r w:rsidRPr="00772911">
        <w:rPr>
          <w:rFonts w:ascii="Times New Roman" w:hAnsi="Times New Roman" w:cs="Times New Roman"/>
          <w:sz w:val="28"/>
          <w:szCs w:val="28"/>
          <w:lang w:eastAsia="ar-SA"/>
        </w:rPr>
        <w:t>%). Перевыполнение плана образовалось за счет увеличение заработной платы;</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color w:val="00B050"/>
          <w:sz w:val="28"/>
          <w:szCs w:val="28"/>
          <w:lang w:eastAsia="ar-SA"/>
        </w:rPr>
        <w:t xml:space="preserve">- </w:t>
      </w:r>
      <w:r w:rsidR="00BA14E6" w:rsidRPr="00772911">
        <w:rPr>
          <w:rFonts w:ascii="Times New Roman" w:hAnsi="Times New Roman" w:cs="Times New Roman"/>
          <w:sz w:val="28"/>
          <w:szCs w:val="28"/>
          <w:lang w:eastAsia="ar-SA"/>
        </w:rPr>
        <w:t>Налоги на и</w:t>
      </w:r>
      <w:r w:rsidR="00561290" w:rsidRPr="00772911">
        <w:rPr>
          <w:rFonts w:ascii="Times New Roman" w:hAnsi="Times New Roman" w:cs="Times New Roman"/>
          <w:sz w:val="28"/>
          <w:szCs w:val="28"/>
          <w:lang w:eastAsia="ar-SA"/>
        </w:rPr>
        <w:t>мущество (сумма перевыполнения 660 440,9</w:t>
      </w:r>
      <w:r w:rsidRPr="00772911">
        <w:rPr>
          <w:rFonts w:ascii="Times New Roman" w:hAnsi="Times New Roman" w:cs="Times New Roman"/>
          <w:sz w:val="28"/>
          <w:szCs w:val="28"/>
          <w:lang w:eastAsia="ar-SA"/>
        </w:rPr>
        <w:t xml:space="preserve"> тыс. тенге, или </w:t>
      </w:r>
      <w:r w:rsidR="00561290" w:rsidRPr="00772911">
        <w:rPr>
          <w:rFonts w:ascii="Times New Roman" w:hAnsi="Times New Roman" w:cs="Times New Roman"/>
          <w:sz w:val="28"/>
          <w:szCs w:val="28"/>
          <w:lang w:eastAsia="ar-SA"/>
        </w:rPr>
        <w:t>272,7</w:t>
      </w:r>
      <w:r w:rsidRPr="00772911">
        <w:rPr>
          <w:rFonts w:ascii="Times New Roman" w:hAnsi="Times New Roman" w:cs="Times New Roman"/>
          <w:sz w:val="28"/>
          <w:szCs w:val="28"/>
          <w:lang w:eastAsia="ar-SA"/>
        </w:rPr>
        <w:t>%). Перевыполнение плана образовалось за счет увеличение регистрации новых фермерских и крестьянских хозяйств и расширение земель, числящихся за крестьянскими хозяйствами;</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по налогу на транспортные </w:t>
      </w:r>
      <w:r w:rsidR="00BA14E6" w:rsidRPr="00772911">
        <w:rPr>
          <w:rFonts w:ascii="Times New Roman" w:hAnsi="Times New Roman" w:cs="Times New Roman"/>
          <w:sz w:val="28"/>
          <w:szCs w:val="28"/>
          <w:lang w:eastAsia="ar-SA"/>
        </w:rPr>
        <w:t xml:space="preserve">средства (сумма перевыполнения </w:t>
      </w:r>
      <w:r w:rsidR="001A3455" w:rsidRPr="00772911">
        <w:rPr>
          <w:rFonts w:ascii="Times New Roman" w:hAnsi="Times New Roman" w:cs="Times New Roman"/>
          <w:sz w:val="28"/>
          <w:szCs w:val="28"/>
          <w:lang w:eastAsia="ar-SA"/>
        </w:rPr>
        <w:t>36 214,0</w:t>
      </w:r>
      <w:r w:rsidRPr="00772911">
        <w:rPr>
          <w:rFonts w:ascii="Times New Roman" w:hAnsi="Times New Roman" w:cs="Times New Roman"/>
          <w:sz w:val="28"/>
          <w:szCs w:val="28"/>
          <w:lang w:eastAsia="ar-SA"/>
        </w:rPr>
        <w:t xml:space="preserve"> тыс. тенге, или 1</w:t>
      </w:r>
      <w:r w:rsidR="001A3455" w:rsidRPr="00772911">
        <w:rPr>
          <w:rFonts w:ascii="Times New Roman" w:hAnsi="Times New Roman" w:cs="Times New Roman"/>
          <w:sz w:val="28"/>
          <w:szCs w:val="28"/>
          <w:lang w:eastAsia="ar-SA"/>
        </w:rPr>
        <w:t>28,4</w:t>
      </w:r>
      <w:r w:rsidRPr="00772911">
        <w:rPr>
          <w:rFonts w:ascii="Times New Roman" w:hAnsi="Times New Roman" w:cs="Times New Roman"/>
          <w:sz w:val="28"/>
          <w:szCs w:val="28"/>
          <w:lang w:eastAsia="ar-SA"/>
        </w:rPr>
        <w:t>%) перевыполнение плана образовалось за счет отработки недоимки прошлых лет;</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единый земельный налог с физических лиц, (сумма перевыполнения </w:t>
      </w:r>
      <w:r w:rsidR="001A3455" w:rsidRPr="00772911">
        <w:rPr>
          <w:rFonts w:ascii="Times New Roman" w:hAnsi="Times New Roman" w:cs="Times New Roman"/>
          <w:sz w:val="28"/>
          <w:szCs w:val="28"/>
          <w:lang w:eastAsia="ar-SA"/>
        </w:rPr>
        <w:t>987</w:t>
      </w:r>
      <w:r w:rsidR="00260F09" w:rsidRPr="00772911">
        <w:rPr>
          <w:rFonts w:ascii="Times New Roman" w:hAnsi="Times New Roman" w:cs="Times New Roman"/>
          <w:sz w:val="28"/>
          <w:szCs w:val="28"/>
          <w:lang w:eastAsia="ar-SA"/>
        </w:rPr>
        <w:t xml:space="preserve"> тыс. тенге, или </w:t>
      </w:r>
      <w:r w:rsidR="001A3455" w:rsidRPr="00772911">
        <w:rPr>
          <w:rFonts w:ascii="Times New Roman" w:hAnsi="Times New Roman" w:cs="Times New Roman"/>
          <w:sz w:val="28"/>
          <w:szCs w:val="28"/>
          <w:lang w:eastAsia="ar-SA"/>
        </w:rPr>
        <w:t>164,6</w:t>
      </w:r>
      <w:r w:rsidRPr="00772911">
        <w:rPr>
          <w:rFonts w:ascii="Times New Roman" w:hAnsi="Times New Roman" w:cs="Times New Roman"/>
          <w:sz w:val="28"/>
          <w:szCs w:val="28"/>
          <w:lang w:eastAsia="ar-SA"/>
        </w:rPr>
        <w:t>%)</w:t>
      </w:r>
      <w:r w:rsidRPr="00772911">
        <w:rPr>
          <w:rFonts w:ascii="Times New Roman" w:hAnsi="Times New Roman" w:cs="Times New Roman"/>
          <w:color w:val="00B050"/>
          <w:sz w:val="28"/>
          <w:szCs w:val="28"/>
          <w:lang w:eastAsia="ar-SA"/>
        </w:rPr>
        <w:t xml:space="preserve"> </w:t>
      </w:r>
      <w:r w:rsidR="00615C16" w:rsidRPr="00772911">
        <w:rPr>
          <w:rFonts w:ascii="Times New Roman" w:hAnsi="Times New Roman" w:cs="Times New Roman"/>
          <w:sz w:val="28"/>
          <w:szCs w:val="28"/>
          <w:lang w:eastAsia="ar-SA"/>
        </w:rPr>
        <w:t>освобождены по постановление ППРК</w:t>
      </w:r>
      <w:r w:rsidRPr="00772911">
        <w:rPr>
          <w:rFonts w:ascii="Times New Roman" w:hAnsi="Times New Roman" w:cs="Times New Roman"/>
          <w:sz w:val="28"/>
          <w:szCs w:val="28"/>
          <w:lang w:eastAsia="ar-SA"/>
        </w:rPr>
        <w:t>;</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по а</w:t>
      </w:r>
      <w:r w:rsidR="001A3455" w:rsidRPr="00772911">
        <w:rPr>
          <w:rFonts w:ascii="Times New Roman" w:hAnsi="Times New Roman" w:cs="Times New Roman"/>
          <w:sz w:val="28"/>
          <w:szCs w:val="28"/>
          <w:lang w:eastAsia="ar-SA"/>
        </w:rPr>
        <w:t>кцизу (сумма перевыполнения 815,9</w:t>
      </w:r>
      <w:r w:rsidR="00260F09" w:rsidRPr="00772911">
        <w:rPr>
          <w:rFonts w:ascii="Times New Roman" w:hAnsi="Times New Roman" w:cs="Times New Roman"/>
          <w:sz w:val="28"/>
          <w:szCs w:val="28"/>
          <w:lang w:eastAsia="ar-SA"/>
        </w:rPr>
        <w:t xml:space="preserve"> тыс. тенге, или 11</w:t>
      </w:r>
      <w:r w:rsidR="001A3455" w:rsidRPr="00772911">
        <w:rPr>
          <w:rFonts w:ascii="Times New Roman" w:hAnsi="Times New Roman" w:cs="Times New Roman"/>
          <w:sz w:val="28"/>
          <w:szCs w:val="28"/>
          <w:lang w:eastAsia="ar-SA"/>
        </w:rPr>
        <w:t>8,1</w:t>
      </w:r>
      <w:r w:rsidRPr="00772911">
        <w:rPr>
          <w:rFonts w:ascii="Times New Roman" w:hAnsi="Times New Roman" w:cs="Times New Roman"/>
          <w:sz w:val="28"/>
          <w:szCs w:val="28"/>
          <w:lang w:eastAsia="ar-SA"/>
        </w:rPr>
        <w:t>%) перевыполнение плана образовалось за счет увеличения объема оборота;</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по плате за пользования земельными участками</w:t>
      </w:r>
      <w:r w:rsidR="001A3455" w:rsidRPr="00772911">
        <w:rPr>
          <w:rFonts w:ascii="Times New Roman" w:hAnsi="Times New Roman" w:cs="Times New Roman"/>
          <w:sz w:val="28"/>
          <w:szCs w:val="28"/>
          <w:lang w:eastAsia="ar-SA"/>
        </w:rPr>
        <w:t xml:space="preserve"> акцизу (сумма невыполнения 4 843,1</w:t>
      </w:r>
      <w:r w:rsidR="00260F09" w:rsidRPr="00772911">
        <w:rPr>
          <w:rFonts w:ascii="Times New Roman" w:hAnsi="Times New Roman" w:cs="Times New Roman"/>
          <w:sz w:val="28"/>
          <w:szCs w:val="28"/>
          <w:lang w:eastAsia="ar-SA"/>
        </w:rPr>
        <w:t xml:space="preserve"> тыс. </w:t>
      </w:r>
      <w:r w:rsidR="001A3455" w:rsidRPr="00772911">
        <w:rPr>
          <w:rFonts w:ascii="Times New Roman" w:hAnsi="Times New Roman" w:cs="Times New Roman"/>
          <w:sz w:val="28"/>
          <w:szCs w:val="28"/>
          <w:lang w:eastAsia="ar-SA"/>
        </w:rPr>
        <w:t>тенге, или 122,3</w:t>
      </w:r>
      <w:r w:rsidRPr="00772911">
        <w:rPr>
          <w:rFonts w:ascii="Times New Roman" w:hAnsi="Times New Roman" w:cs="Times New Roman"/>
          <w:sz w:val="28"/>
          <w:szCs w:val="28"/>
          <w:lang w:eastAsia="ar-SA"/>
        </w:rPr>
        <w:t xml:space="preserve">%) </w:t>
      </w:r>
      <w:r w:rsidR="001A3455" w:rsidRPr="00772911">
        <w:rPr>
          <w:rFonts w:ascii="Times New Roman" w:hAnsi="Times New Roman" w:cs="Times New Roman"/>
          <w:sz w:val="28"/>
          <w:szCs w:val="28"/>
          <w:lang w:eastAsia="ar-SA"/>
        </w:rPr>
        <w:t>пере</w:t>
      </w:r>
      <w:r w:rsidRPr="00772911">
        <w:rPr>
          <w:rFonts w:ascii="Times New Roman" w:hAnsi="Times New Roman" w:cs="Times New Roman"/>
          <w:sz w:val="28"/>
          <w:szCs w:val="28"/>
          <w:lang w:eastAsia="ar-SA"/>
        </w:rPr>
        <w:t xml:space="preserve">выполнение плана образовалось </w:t>
      </w:r>
      <w:r w:rsidR="00615C16" w:rsidRPr="00772911">
        <w:rPr>
          <w:rFonts w:ascii="Times New Roman" w:hAnsi="Times New Roman" w:cs="Times New Roman"/>
          <w:sz w:val="28"/>
          <w:szCs w:val="28"/>
          <w:lang w:eastAsia="ar-SA"/>
        </w:rPr>
        <w:t xml:space="preserve">в связи, того что у </w:t>
      </w:r>
      <w:r w:rsidRPr="00772911">
        <w:rPr>
          <w:rFonts w:ascii="Times New Roman" w:hAnsi="Times New Roman" w:cs="Times New Roman"/>
          <w:sz w:val="28"/>
          <w:szCs w:val="28"/>
          <w:lang w:eastAsia="ar-SA"/>
        </w:rPr>
        <w:t xml:space="preserve"> </w:t>
      </w:r>
      <w:r w:rsidRPr="00772911">
        <w:rPr>
          <w:rFonts w:ascii="Times New Roman" w:hAnsi="Times New Roman" w:cs="Times New Roman"/>
          <w:color w:val="00B050"/>
          <w:sz w:val="28"/>
          <w:szCs w:val="28"/>
          <w:lang w:eastAsia="ar-SA"/>
        </w:rPr>
        <w:t xml:space="preserve"> </w:t>
      </w:r>
      <w:r w:rsidRPr="00772911">
        <w:rPr>
          <w:rFonts w:ascii="Times New Roman" w:hAnsi="Times New Roman" w:cs="Times New Roman"/>
          <w:sz w:val="28"/>
          <w:szCs w:val="28"/>
          <w:lang w:eastAsia="ar-SA"/>
        </w:rPr>
        <w:t>налогоплательщиков</w:t>
      </w:r>
      <w:r w:rsidR="00615C16" w:rsidRPr="00772911">
        <w:rPr>
          <w:rFonts w:ascii="Times New Roman" w:hAnsi="Times New Roman" w:cs="Times New Roman"/>
          <w:sz w:val="28"/>
          <w:szCs w:val="28"/>
          <w:lang w:eastAsia="ar-SA"/>
        </w:rPr>
        <w:t xml:space="preserve"> зак</w:t>
      </w:r>
      <w:r w:rsidR="001A3455" w:rsidRPr="00772911">
        <w:rPr>
          <w:rFonts w:ascii="Times New Roman" w:hAnsi="Times New Roman" w:cs="Times New Roman"/>
          <w:sz w:val="28"/>
          <w:szCs w:val="28"/>
          <w:lang w:eastAsia="ar-SA"/>
        </w:rPr>
        <w:t>лючили</w:t>
      </w:r>
      <w:r w:rsidR="00615C16" w:rsidRPr="00772911">
        <w:rPr>
          <w:rFonts w:ascii="Times New Roman" w:hAnsi="Times New Roman" w:cs="Times New Roman"/>
          <w:sz w:val="28"/>
          <w:szCs w:val="28"/>
          <w:lang w:eastAsia="ar-SA"/>
        </w:rPr>
        <w:t xml:space="preserve"> договора аренды земли</w:t>
      </w:r>
      <w:r w:rsidRPr="00772911">
        <w:rPr>
          <w:rFonts w:ascii="Times New Roman" w:hAnsi="Times New Roman" w:cs="Times New Roman"/>
          <w:sz w:val="28"/>
          <w:szCs w:val="28"/>
          <w:lang w:eastAsia="ar-SA"/>
        </w:rPr>
        <w:t>;</w:t>
      </w:r>
    </w:p>
    <w:p w:rsidR="00541BE0" w:rsidRPr="00772911" w:rsidRDefault="00EE6E80"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по сборам за ведение предпринимательской и профессиональной деятель</w:t>
      </w:r>
      <w:r w:rsidR="00260F09" w:rsidRPr="00772911">
        <w:rPr>
          <w:rFonts w:ascii="Times New Roman" w:hAnsi="Times New Roman" w:cs="Times New Roman"/>
          <w:sz w:val="28"/>
          <w:szCs w:val="28"/>
          <w:lang w:eastAsia="ar-SA"/>
        </w:rPr>
        <w:t xml:space="preserve">ности (сумма перевыполнения </w:t>
      </w:r>
      <w:r w:rsidR="001A3455" w:rsidRPr="00772911">
        <w:rPr>
          <w:rFonts w:ascii="Times New Roman" w:hAnsi="Times New Roman" w:cs="Times New Roman"/>
          <w:sz w:val="28"/>
          <w:szCs w:val="28"/>
          <w:lang w:eastAsia="ar-SA"/>
        </w:rPr>
        <w:t>509,0</w:t>
      </w:r>
      <w:r w:rsidRPr="00772911">
        <w:rPr>
          <w:rFonts w:ascii="Times New Roman" w:hAnsi="Times New Roman" w:cs="Times New Roman"/>
          <w:sz w:val="28"/>
          <w:szCs w:val="28"/>
          <w:lang w:eastAsia="ar-SA"/>
        </w:rPr>
        <w:t xml:space="preserve"> тыс. тенге, или 1</w:t>
      </w:r>
      <w:r w:rsidR="001A3455" w:rsidRPr="00772911">
        <w:rPr>
          <w:rFonts w:ascii="Times New Roman" w:hAnsi="Times New Roman" w:cs="Times New Roman"/>
          <w:sz w:val="28"/>
          <w:szCs w:val="28"/>
          <w:lang w:eastAsia="ar-SA"/>
        </w:rPr>
        <w:t>03</w:t>
      </w:r>
      <w:r w:rsidRPr="00772911">
        <w:rPr>
          <w:rFonts w:ascii="Times New Roman" w:hAnsi="Times New Roman" w:cs="Times New Roman"/>
          <w:sz w:val="28"/>
          <w:szCs w:val="28"/>
          <w:lang w:eastAsia="ar-SA"/>
        </w:rPr>
        <w:t>%) перевыполнение плана образовалось за счет увеличения ввода налогового КБК (за пользования лицензии);</w:t>
      </w:r>
    </w:p>
    <w:p w:rsidR="0081521C" w:rsidRPr="00772911" w:rsidRDefault="00EE6E80" w:rsidP="00AD368B">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по государственной пошлине (сумма перевыполнения </w:t>
      </w:r>
      <w:r w:rsidR="001A3455" w:rsidRPr="00772911">
        <w:rPr>
          <w:rFonts w:ascii="Times New Roman" w:hAnsi="Times New Roman" w:cs="Times New Roman"/>
          <w:sz w:val="28"/>
          <w:szCs w:val="28"/>
          <w:lang w:eastAsia="ar-SA"/>
        </w:rPr>
        <w:t>1 162,4</w:t>
      </w:r>
      <w:r w:rsidRPr="00772911">
        <w:rPr>
          <w:rFonts w:ascii="Times New Roman" w:hAnsi="Times New Roman" w:cs="Times New Roman"/>
          <w:sz w:val="28"/>
          <w:szCs w:val="28"/>
          <w:lang w:eastAsia="ar-SA"/>
        </w:rPr>
        <w:t xml:space="preserve"> тыс. тенге, или 1</w:t>
      </w:r>
      <w:r w:rsidR="0078533F" w:rsidRPr="00772911">
        <w:rPr>
          <w:rFonts w:ascii="Times New Roman" w:hAnsi="Times New Roman" w:cs="Times New Roman"/>
          <w:sz w:val="28"/>
          <w:szCs w:val="28"/>
          <w:lang w:eastAsia="ar-SA"/>
        </w:rPr>
        <w:t>13,4</w:t>
      </w:r>
      <w:r w:rsidRPr="00772911">
        <w:rPr>
          <w:rFonts w:ascii="Times New Roman" w:hAnsi="Times New Roman" w:cs="Times New Roman"/>
          <w:sz w:val="28"/>
          <w:szCs w:val="28"/>
          <w:lang w:eastAsia="ar-SA"/>
        </w:rPr>
        <w:t>%) перевыполнение плана образовалось за счет увеличения налогоплательщиков.</w:t>
      </w:r>
    </w:p>
    <w:p w:rsidR="00DF328A" w:rsidRPr="00E93748" w:rsidRDefault="00DF328A" w:rsidP="00E93748">
      <w:pPr>
        <w:pStyle w:val="2b"/>
      </w:pPr>
    </w:p>
    <w:p w:rsidR="00C024DF" w:rsidRPr="00772911" w:rsidRDefault="00C024DF" w:rsidP="00BA03A2">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772911">
        <w:rPr>
          <w:rFonts w:ascii="Times New Roman" w:eastAsia="Times New Roman" w:hAnsi="Times New Roman" w:cs="Times New Roman"/>
          <w:b/>
          <w:sz w:val="28"/>
          <w:szCs w:val="28"/>
          <w:lang w:eastAsia="ar-SA"/>
        </w:rPr>
        <w:t>2.2.2. Анализ неналоговых поступлений.</w:t>
      </w:r>
    </w:p>
    <w:p w:rsidR="00541BE0" w:rsidRPr="00772911" w:rsidRDefault="00C024DF"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Неналоговые поступления</w:t>
      </w:r>
      <w:r w:rsidR="008C0702" w:rsidRPr="00772911">
        <w:rPr>
          <w:rFonts w:ascii="Times New Roman" w:hAnsi="Times New Roman" w:cs="Times New Roman"/>
          <w:sz w:val="28"/>
          <w:szCs w:val="28"/>
        </w:rPr>
        <w:t xml:space="preserve"> в бюджет района по итогам 202</w:t>
      </w:r>
      <w:r w:rsidR="0078533F"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 при скорректированном плане </w:t>
      </w:r>
      <w:r w:rsidR="0078533F" w:rsidRPr="00E93748">
        <w:rPr>
          <w:rFonts w:ascii="Times New Roman" w:hAnsi="Times New Roman" w:cs="Times New Roman"/>
          <w:b/>
          <w:sz w:val="28"/>
          <w:szCs w:val="28"/>
        </w:rPr>
        <w:t>30 956</w:t>
      </w:r>
      <w:r w:rsidRPr="00E93748">
        <w:rPr>
          <w:rFonts w:ascii="Times New Roman" w:hAnsi="Times New Roman" w:cs="Times New Roman"/>
          <w:b/>
          <w:sz w:val="28"/>
          <w:szCs w:val="28"/>
        </w:rPr>
        <w:t>,</w:t>
      </w:r>
      <w:r w:rsidRPr="00772911">
        <w:rPr>
          <w:rFonts w:ascii="Times New Roman" w:hAnsi="Times New Roman" w:cs="Times New Roman"/>
          <w:b/>
          <w:sz w:val="28"/>
          <w:szCs w:val="28"/>
        </w:rPr>
        <w:t xml:space="preserve">0 </w:t>
      </w:r>
      <w:r w:rsidRPr="00772911">
        <w:rPr>
          <w:rFonts w:ascii="Times New Roman" w:hAnsi="Times New Roman" w:cs="Times New Roman"/>
          <w:sz w:val="28"/>
          <w:szCs w:val="28"/>
        </w:rPr>
        <w:t xml:space="preserve">тыс. тенге, исполнены на </w:t>
      </w:r>
      <w:r w:rsidR="0078533F" w:rsidRPr="00772911">
        <w:rPr>
          <w:rFonts w:ascii="Times New Roman" w:hAnsi="Times New Roman" w:cs="Times New Roman"/>
          <w:b/>
          <w:sz w:val="28"/>
          <w:szCs w:val="28"/>
          <w:lang w:val="kk-KZ"/>
        </w:rPr>
        <w:t>95 587,1</w:t>
      </w:r>
      <w:r w:rsidRPr="00772911">
        <w:rPr>
          <w:rFonts w:ascii="Times New Roman" w:hAnsi="Times New Roman" w:cs="Times New Roman"/>
          <w:b/>
          <w:sz w:val="28"/>
          <w:szCs w:val="28"/>
          <w:lang w:val="kk-KZ"/>
        </w:rPr>
        <w:t xml:space="preserve"> </w:t>
      </w:r>
      <w:r w:rsidR="0078533F" w:rsidRPr="00772911">
        <w:rPr>
          <w:rFonts w:ascii="Times New Roman" w:hAnsi="Times New Roman" w:cs="Times New Roman"/>
          <w:sz w:val="28"/>
          <w:szCs w:val="28"/>
        </w:rPr>
        <w:t>тыс. тенге (308,8</w:t>
      </w:r>
      <w:r w:rsidRPr="00772911">
        <w:rPr>
          <w:rFonts w:ascii="Times New Roman" w:hAnsi="Times New Roman" w:cs="Times New Roman"/>
          <w:sz w:val="28"/>
          <w:szCs w:val="28"/>
        </w:rPr>
        <w:t>%). По сравнению с предыдущим годом объемы неналоговых поступлений</w:t>
      </w:r>
      <w:r w:rsidR="00F11D34" w:rsidRPr="00772911">
        <w:rPr>
          <w:rFonts w:ascii="Times New Roman" w:hAnsi="Times New Roman" w:cs="Times New Roman"/>
          <w:sz w:val="28"/>
          <w:szCs w:val="28"/>
        </w:rPr>
        <w:t xml:space="preserve"> </w:t>
      </w:r>
      <w:r w:rsidR="0078533F" w:rsidRPr="00772911">
        <w:rPr>
          <w:rFonts w:ascii="Times New Roman" w:hAnsi="Times New Roman" w:cs="Times New Roman"/>
          <w:sz w:val="28"/>
          <w:szCs w:val="28"/>
        </w:rPr>
        <w:t>увеличились</w:t>
      </w:r>
      <w:r w:rsidR="00F11D34" w:rsidRPr="00772911">
        <w:rPr>
          <w:rFonts w:ascii="Times New Roman" w:hAnsi="Times New Roman" w:cs="Times New Roman"/>
          <w:sz w:val="28"/>
          <w:szCs w:val="28"/>
        </w:rPr>
        <w:t xml:space="preserve"> </w:t>
      </w:r>
      <w:r w:rsidRPr="00772911">
        <w:rPr>
          <w:rFonts w:ascii="Times New Roman" w:hAnsi="Times New Roman" w:cs="Times New Roman"/>
          <w:sz w:val="28"/>
          <w:szCs w:val="28"/>
        </w:rPr>
        <w:t xml:space="preserve">на </w:t>
      </w:r>
      <w:r w:rsidR="0078533F" w:rsidRPr="00772911">
        <w:rPr>
          <w:rFonts w:ascii="Times New Roman" w:hAnsi="Times New Roman" w:cs="Times New Roman"/>
          <w:sz w:val="28"/>
          <w:szCs w:val="28"/>
        </w:rPr>
        <w:t>75 047,0</w:t>
      </w:r>
      <w:r w:rsidRPr="00772911">
        <w:rPr>
          <w:rFonts w:ascii="Times New Roman" w:hAnsi="Times New Roman" w:cs="Times New Roman"/>
          <w:b/>
          <w:sz w:val="28"/>
          <w:szCs w:val="28"/>
        </w:rPr>
        <w:t xml:space="preserve"> </w:t>
      </w:r>
      <w:r w:rsidRPr="00772911">
        <w:rPr>
          <w:rFonts w:ascii="Times New Roman" w:hAnsi="Times New Roman" w:cs="Times New Roman"/>
          <w:sz w:val="28"/>
          <w:szCs w:val="28"/>
        </w:rPr>
        <w:t xml:space="preserve">тыс. тенге или на </w:t>
      </w:r>
      <w:r w:rsidR="0078533F" w:rsidRPr="00772911">
        <w:rPr>
          <w:rFonts w:ascii="Times New Roman" w:hAnsi="Times New Roman" w:cs="Times New Roman"/>
          <w:sz w:val="28"/>
          <w:szCs w:val="28"/>
        </w:rPr>
        <w:t>365,4</w:t>
      </w:r>
      <w:r w:rsidRPr="00772911">
        <w:rPr>
          <w:rFonts w:ascii="Times New Roman" w:hAnsi="Times New Roman" w:cs="Times New Roman"/>
          <w:sz w:val="28"/>
          <w:szCs w:val="28"/>
        </w:rPr>
        <w:t>%.</w:t>
      </w:r>
    </w:p>
    <w:p w:rsidR="007C5F08" w:rsidRPr="00772911" w:rsidRDefault="00C024DF"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lang w:eastAsia="ar-SA"/>
        </w:rPr>
        <w:t>В целом по району поступление доходов по видам сложили</w:t>
      </w:r>
      <w:r w:rsidR="001D7386" w:rsidRPr="00772911">
        <w:rPr>
          <w:rFonts w:ascii="Times New Roman" w:hAnsi="Times New Roman" w:cs="Times New Roman"/>
          <w:sz w:val="28"/>
          <w:szCs w:val="28"/>
          <w:lang w:eastAsia="ar-SA"/>
        </w:rPr>
        <w:t>сь следу</w:t>
      </w:r>
      <w:r w:rsidR="0081521C" w:rsidRPr="00772911">
        <w:rPr>
          <w:rFonts w:ascii="Times New Roman" w:hAnsi="Times New Roman" w:cs="Times New Roman"/>
          <w:sz w:val="28"/>
          <w:szCs w:val="28"/>
          <w:lang w:eastAsia="ar-SA"/>
        </w:rPr>
        <w:t>ющим образом (таблица №3</w:t>
      </w:r>
      <w:r w:rsidRPr="00772911">
        <w:rPr>
          <w:rFonts w:ascii="Times New Roman" w:hAnsi="Times New Roman" w:cs="Times New Roman"/>
          <w:sz w:val="28"/>
          <w:szCs w:val="28"/>
          <w:lang w:eastAsia="ar-SA"/>
        </w:rPr>
        <w:t>).</w:t>
      </w:r>
    </w:p>
    <w:p w:rsidR="0081521C" w:rsidRPr="00772911" w:rsidRDefault="0081521C" w:rsidP="0081521C">
      <w:pPr>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Таблица №3</w:t>
      </w:r>
    </w:p>
    <w:p w:rsidR="00C024DF" w:rsidRPr="00772911" w:rsidRDefault="00C024DF" w:rsidP="00BA03A2">
      <w:pPr>
        <w:suppressAutoHyphens/>
        <w:spacing w:after="0" w:line="240" w:lineRule="auto"/>
        <w:ind w:firstLine="720"/>
        <w:contextualSpacing/>
        <w:jc w:val="center"/>
        <w:rPr>
          <w:rFonts w:ascii="Times New Roman" w:eastAsia="Times New Roman" w:hAnsi="Times New Roman" w:cs="Times New Roman"/>
          <w:sz w:val="28"/>
          <w:szCs w:val="28"/>
          <w:lang w:eastAsia="ar-SA"/>
        </w:rPr>
      </w:pPr>
      <w:r w:rsidRPr="00772911">
        <w:rPr>
          <w:rFonts w:ascii="Times New Roman" w:eastAsia="Times New Roman" w:hAnsi="Times New Roman" w:cs="Times New Roman"/>
          <w:b/>
          <w:sz w:val="28"/>
          <w:szCs w:val="28"/>
          <w:lang w:eastAsia="ar-SA"/>
        </w:rPr>
        <w:t>Структура неналого</w:t>
      </w:r>
      <w:r w:rsidR="00F11D34" w:rsidRPr="00772911">
        <w:rPr>
          <w:rFonts w:ascii="Times New Roman" w:eastAsia="Times New Roman" w:hAnsi="Times New Roman" w:cs="Times New Roman"/>
          <w:b/>
          <w:sz w:val="28"/>
          <w:szCs w:val="28"/>
          <w:lang w:eastAsia="ar-SA"/>
        </w:rPr>
        <w:t>вых поступлений района Бәйтерек</w:t>
      </w:r>
    </w:p>
    <w:p w:rsidR="00C024DF" w:rsidRPr="00772911" w:rsidRDefault="00E93748" w:rsidP="00C024DF">
      <w:pPr>
        <w:widowControl w:val="0"/>
        <w:suppressAutoHyphens/>
        <w:spacing w:after="0" w:line="240" w:lineRule="auto"/>
        <w:ind w:firstLine="720"/>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тыс. тенге</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1134"/>
        <w:gridCol w:w="1134"/>
        <w:gridCol w:w="1163"/>
        <w:gridCol w:w="1134"/>
        <w:gridCol w:w="1105"/>
        <w:gridCol w:w="1134"/>
      </w:tblGrid>
      <w:tr w:rsidR="00C024DF" w:rsidRPr="00772911" w:rsidTr="00E93748">
        <w:tc>
          <w:tcPr>
            <w:tcW w:w="3799" w:type="dxa"/>
            <w:shd w:val="clear" w:color="auto" w:fill="auto"/>
          </w:tcPr>
          <w:p w:rsidR="00C024DF" w:rsidRPr="00772911" w:rsidRDefault="00C024DF" w:rsidP="00C024DF">
            <w:pPr>
              <w:widowControl w:val="0"/>
              <w:tabs>
                <w:tab w:val="left" w:pos="-1662"/>
              </w:tabs>
              <w:suppressAutoHyphens/>
              <w:spacing w:after="0" w:line="240" w:lineRule="auto"/>
              <w:ind w:firstLine="34"/>
              <w:contextualSpacing/>
              <w:jc w:val="center"/>
              <w:rPr>
                <w:rFonts w:ascii="Times New Roman" w:eastAsia="Times New Roman" w:hAnsi="Times New Roman" w:cs="Times New Roman"/>
                <w:sz w:val="24"/>
                <w:szCs w:val="24"/>
                <w:lang w:eastAsia="ar-SA"/>
              </w:rPr>
            </w:pPr>
          </w:p>
          <w:p w:rsidR="00C024DF" w:rsidRPr="00772911" w:rsidRDefault="00C024DF" w:rsidP="00C024DF">
            <w:pPr>
              <w:widowControl w:val="0"/>
              <w:tabs>
                <w:tab w:val="left" w:pos="-1662"/>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 неналоговых поступлений</w:t>
            </w:r>
          </w:p>
        </w:tc>
        <w:tc>
          <w:tcPr>
            <w:tcW w:w="1134" w:type="dxa"/>
            <w:shd w:val="clear" w:color="auto" w:fill="auto"/>
          </w:tcPr>
          <w:p w:rsidR="00C024DF" w:rsidRPr="00772911" w:rsidRDefault="00C024DF" w:rsidP="00C024DF">
            <w:pPr>
              <w:widowControl w:val="0"/>
              <w:tabs>
                <w:tab w:val="left" w:pos="0"/>
              </w:tabs>
              <w:suppressAutoHyphens/>
              <w:spacing w:after="0" w:line="240" w:lineRule="auto"/>
              <w:ind w:firstLine="34"/>
              <w:contextualSpacing/>
              <w:jc w:val="center"/>
              <w:rPr>
                <w:rFonts w:ascii="Times New Roman" w:eastAsia="Times New Roman" w:hAnsi="Times New Roman" w:cs="Times New Roman"/>
                <w:sz w:val="24"/>
                <w:szCs w:val="24"/>
                <w:lang w:eastAsia="ar-SA"/>
              </w:rPr>
            </w:pPr>
          </w:p>
          <w:p w:rsidR="00C024DF" w:rsidRPr="00772911" w:rsidRDefault="007C5F08" w:rsidP="002A3317">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 за 2021</w:t>
            </w:r>
            <w:r w:rsidR="000A460F" w:rsidRPr="00772911">
              <w:rPr>
                <w:rFonts w:ascii="Times New Roman" w:eastAsia="Times New Roman" w:hAnsi="Times New Roman" w:cs="Times New Roman"/>
                <w:b/>
                <w:sz w:val="24"/>
                <w:szCs w:val="24"/>
                <w:lang w:eastAsia="ar-SA"/>
              </w:rPr>
              <w:t xml:space="preserve"> год</w:t>
            </w:r>
          </w:p>
        </w:tc>
        <w:tc>
          <w:tcPr>
            <w:tcW w:w="1134" w:type="dxa"/>
            <w:shd w:val="clear" w:color="auto" w:fill="auto"/>
          </w:tcPr>
          <w:p w:rsidR="000A460F" w:rsidRPr="00772911" w:rsidRDefault="000A460F" w:rsidP="000A460F">
            <w:pPr>
              <w:suppressAutoHyphens/>
              <w:spacing w:after="0" w:line="240" w:lineRule="auto"/>
              <w:jc w:val="center"/>
              <w:rPr>
                <w:rFonts w:ascii="Times New Roman" w:eastAsia="Times New Roman" w:hAnsi="Times New Roman" w:cs="Times New Roman"/>
                <w:b/>
                <w:bCs/>
                <w:kern w:val="2"/>
                <w:sz w:val="24"/>
                <w:szCs w:val="24"/>
                <w:lang w:eastAsia="ar-SA"/>
              </w:rPr>
            </w:pPr>
            <w:r w:rsidRPr="00772911">
              <w:rPr>
                <w:rFonts w:ascii="Times New Roman" w:eastAsia="Times New Roman" w:hAnsi="Times New Roman" w:cs="Times New Roman"/>
                <w:b/>
                <w:bCs/>
                <w:sz w:val="24"/>
                <w:szCs w:val="24"/>
                <w:lang w:eastAsia="ar-SA"/>
              </w:rPr>
              <w:t>Утвержденный годовой бюджет</w:t>
            </w:r>
          </w:p>
          <w:p w:rsidR="00C024DF" w:rsidRPr="00772911" w:rsidRDefault="000A460F" w:rsidP="007C5F08">
            <w:pPr>
              <w:widowControl w:val="0"/>
              <w:tabs>
                <w:tab w:val="left" w:pos="0"/>
              </w:tabs>
              <w:suppressAutoHyphens/>
              <w:spacing w:after="0" w:line="240" w:lineRule="auto"/>
              <w:ind w:firstLine="34"/>
              <w:contextualSpacing/>
              <w:jc w:val="center"/>
              <w:rPr>
                <w:rFonts w:ascii="Times New Roman" w:eastAsia="Times New Roman" w:hAnsi="Times New Roman" w:cs="Times New Roman"/>
                <w:sz w:val="24"/>
                <w:szCs w:val="24"/>
                <w:lang w:eastAsia="ar-SA"/>
              </w:rPr>
            </w:pPr>
            <w:r w:rsidRPr="00772911">
              <w:rPr>
                <w:rFonts w:ascii="Times New Roman" w:eastAsia="Times New Roman" w:hAnsi="Times New Roman" w:cs="Times New Roman"/>
                <w:b/>
                <w:bCs/>
                <w:sz w:val="24"/>
                <w:szCs w:val="24"/>
                <w:lang w:eastAsia="ar-SA"/>
              </w:rPr>
              <w:t>202</w:t>
            </w:r>
            <w:r w:rsidR="007C5F08" w:rsidRPr="00772911">
              <w:rPr>
                <w:rFonts w:ascii="Times New Roman" w:eastAsia="Times New Roman" w:hAnsi="Times New Roman" w:cs="Times New Roman"/>
                <w:b/>
                <w:bCs/>
                <w:sz w:val="24"/>
                <w:szCs w:val="24"/>
                <w:lang w:eastAsia="ar-SA"/>
              </w:rPr>
              <w:t>2</w:t>
            </w:r>
            <w:r w:rsidRPr="00772911">
              <w:rPr>
                <w:rFonts w:ascii="Times New Roman" w:eastAsia="Times New Roman" w:hAnsi="Times New Roman" w:cs="Times New Roman"/>
                <w:b/>
                <w:bCs/>
                <w:sz w:val="24"/>
                <w:szCs w:val="24"/>
                <w:lang w:val="kk-KZ" w:eastAsia="ar-SA"/>
              </w:rPr>
              <w:t>г</w:t>
            </w:r>
          </w:p>
        </w:tc>
        <w:tc>
          <w:tcPr>
            <w:tcW w:w="1163" w:type="dxa"/>
            <w:shd w:val="clear" w:color="auto" w:fill="auto"/>
          </w:tcPr>
          <w:p w:rsidR="00C024DF" w:rsidRPr="00772911" w:rsidRDefault="000A460F" w:rsidP="007C5F08">
            <w:pPr>
              <w:widowControl w:val="0"/>
              <w:tabs>
                <w:tab w:val="left" w:pos="0"/>
              </w:tabs>
              <w:suppressAutoHyphens/>
              <w:spacing w:after="0" w:line="240" w:lineRule="auto"/>
              <w:ind w:firstLine="34"/>
              <w:contextualSpacing/>
              <w:jc w:val="center"/>
              <w:rPr>
                <w:rFonts w:ascii="Times New Roman" w:eastAsia="Times New Roman" w:hAnsi="Times New Roman" w:cs="Times New Roman"/>
                <w:sz w:val="24"/>
                <w:szCs w:val="24"/>
                <w:lang w:eastAsia="ar-SA"/>
              </w:rPr>
            </w:pPr>
            <w:r w:rsidRPr="00772911">
              <w:rPr>
                <w:rFonts w:ascii="Times New Roman" w:eastAsia="Times New Roman" w:hAnsi="Times New Roman" w:cs="Times New Roman"/>
                <w:b/>
                <w:bCs/>
                <w:sz w:val="24"/>
                <w:szCs w:val="24"/>
                <w:lang w:eastAsia="ar-SA"/>
              </w:rPr>
              <w:t xml:space="preserve">Скорректированный годовой бюджет </w:t>
            </w:r>
            <w:r w:rsidRPr="00772911">
              <w:rPr>
                <w:rFonts w:ascii="Times New Roman" w:eastAsia="Times New Roman" w:hAnsi="Times New Roman" w:cs="Times New Roman"/>
                <w:b/>
                <w:sz w:val="24"/>
                <w:szCs w:val="24"/>
                <w:lang w:eastAsia="ar-SA"/>
              </w:rPr>
              <w:t>202</w:t>
            </w:r>
            <w:r w:rsidR="007C5F08"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г</w:t>
            </w:r>
          </w:p>
        </w:tc>
        <w:tc>
          <w:tcPr>
            <w:tcW w:w="1134" w:type="dxa"/>
            <w:shd w:val="clear" w:color="auto" w:fill="auto"/>
          </w:tcPr>
          <w:p w:rsidR="00C024DF" w:rsidRPr="00772911" w:rsidRDefault="00C024DF" w:rsidP="00C024DF">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p>
          <w:p w:rsidR="00C024DF" w:rsidRPr="00772911" w:rsidRDefault="00FC5BD7" w:rsidP="007C5F08">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 за 202</w:t>
            </w:r>
            <w:r w:rsidR="007C5F08"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w:t>
            </w:r>
          </w:p>
        </w:tc>
        <w:tc>
          <w:tcPr>
            <w:tcW w:w="1105" w:type="dxa"/>
            <w:shd w:val="clear" w:color="auto" w:fill="auto"/>
          </w:tcPr>
          <w:p w:rsidR="00C024DF" w:rsidRPr="00772911" w:rsidRDefault="00C024DF" w:rsidP="00C024DF">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p>
          <w:p w:rsidR="00C024DF" w:rsidRPr="00772911" w:rsidRDefault="00C024DF" w:rsidP="00C024DF">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p>
          <w:p w:rsidR="00C024DF" w:rsidRPr="00772911" w:rsidRDefault="00C024DF" w:rsidP="00C024DF">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исп.</w:t>
            </w:r>
          </w:p>
        </w:tc>
        <w:tc>
          <w:tcPr>
            <w:tcW w:w="1134" w:type="dxa"/>
            <w:shd w:val="clear" w:color="auto" w:fill="auto"/>
          </w:tcPr>
          <w:p w:rsidR="000A460F" w:rsidRPr="00772911" w:rsidRDefault="000A460F" w:rsidP="000A460F">
            <w:pPr>
              <w:suppressAutoHyphens/>
              <w:spacing w:after="0" w:line="240" w:lineRule="auto"/>
              <w:jc w:val="center"/>
              <w:rPr>
                <w:rFonts w:ascii="Times New Roman" w:eastAsia="Times New Roman" w:hAnsi="Times New Roman" w:cs="Times New Roman"/>
                <w:b/>
                <w:bCs/>
                <w:kern w:val="2"/>
                <w:sz w:val="24"/>
                <w:szCs w:val="24"/>
                <w:lang w:val="kk-KZ" w:eastAsia="ar-SA"/>
              </w:rPr>
            </w:pPr>
            <w:r w:rsidRPr="00772911">
              <w:rPr>
                <w:rFonts w:ascii="Times New Roman" w:eastAsia="Times New Roman" w:hAnsi="Times New Roman" w:cs="Times New Roman"/>
                <w:b/>
                <w:bCs/>
                <w:sz w:val="24"/>
                <w:szCs w:val="24"/>
                <w:lang w:eastAsia="ar-SA"/>
              </w:rPr>
              <w:t>Темпы роста 202</w:t>
            </w:r>
            <w:r w:rsidR="007C5F08" w:rsidRPr="00772911">
              <w:rPr>
                <w:rFonts w:ascii="Times New Roman" w:eastAsia="Times New Roman" w:hAnsi="Times New Roman" w:cs="Times New Roman"/>
                <w:b/>
                <w:bCs/>
                <w:sz w:val="24"/>
                <w:szCs w:val="24"/>
                <w:lang w:eastAsia="ar-SA"/>
              </w:rPr>
              <w:t>2</w:t>
            </w:r>
            <w:r w:rsidRPr="00772911">
              <w:rPr>
                <w:rFonts w:ascii="Times New Roman" w:eastAsia="Times New Roman" w:hAnsi="Times New Roman" w:cs="Times New Roman"/>
                <w:b/>
                <w:bCs/>
                <w:sz w:val="24"/>
                <w:szCs w:val="24"/>
                <w:lang w:val="kk-KZ" w:eastAsia="ar-SA"/>
              </w:rPr>
              <w:t xml:space="preserve">г </w:t>
            </w:r>
            <w:r w:rsidRPr="00772911">
              <w:rPr>
                <w:rFonts w:ascii="Times New Roman" w:eastAsia="Times New Roman" w:hAnsi="Times New Roman" w:cs="Times New Roman"/>
                <w:b/>
                <w:bCs/>
                <w:sz w:val="24"/>
                <w:szCs w:val="24"/>
                <w:lang w:eastAsia="ar-SA"/>
              </w:rPr>
              <w:t xml:space="preserve">к </w:t>
            </w:r>
            <w:r w:rsidR="002A3317" w:rsidRPr="00772911">
              <w:rPr>
                <w:rFonts w:ascii="Times New Roman" w:eastAsia="Times New Roman" w:hAnsi="Times New Roman" w:cs="Times New Roman"/>
                <w:b/>
                <w:bCs/>
                <w:sz w:val="24"/>
                <w:szCs w:val="24"/>
                <w:lang w:eastAsia="ar-SA"/>
              </w:rPr>
              <w:t>202</w:t>
            </w:r>
            <w:r w:rsidR="007C5F08" w:rsidRPr="00772911">
              <w:rPr>
                <w:rFonts w:ascii="Times New Roman" w:eastAsia="Times New Roman" w:hAnsi="Times New Roman" w:cs="Times New Roman"/>
                <w:b/>
                <w:bCs/>
                <w:sz w:val="24"/>
                <w:szCs w:val="24"/>
                <w:lang w:eastAsia="ar-SA"/>
              </w:rPr>
              <w:t>1</w:t>
            </w:r>
            <w:r w:rsidRPr="00772911">
              <w:rPr>
                <w:rFonts w:ascii="Times New Roman" w:eastAsia="Times New Roman" w:hAnsi="Times New Roman" w:cs="Times New Roman"/>
                <w:b/>
                <w:bCs/>
                <w:sz w:val="24"/>
                <w:szCs w:val="24"/>
                <w:lang w:val="kk-KZ" w:eastAsia="ar-SA"/>
              </w:rPr>
              <w:t>г</w:t>
            </w:r>
          </w:p>
          <w:p w:rsidR="00C024DF" w:rsidRPr="00772911" w:rsidRDefault="000A460F" w:rsidP="000A460F">
            <w:pPr>
              <w:widowControl w:val="0"/>
              <w:tabs>
                <w:tab w:val="left" w:pos="0"/>
              </w:tabs>
              <w:suppressAutoHyphens/>
              <w:spacing w:after="0" w:line="240" w:lineRule="auto"/>
              <w:ind w:firstLine="34"/>
              <w:contextualSpacing/>
              <w:jc w:val="center"/>
              <w:rPr>
                <w:rFonts w:ascii="Times New Roman" w:eastAsia="Times New Roman" w:hAnsi="Times New Roman" w:cs="Times New Roman"/>
                <w:sz w:val="24"/>
                <w:szCs w:val="24"/>
                <w:lang w:eastAsia="ar-SA"/>
              </w:rPr>
            </w:pPr>
            <w:r w:rsidRPr="00772911">
              <w:rPr>
                <w:rFonts w:ascii="Times New Roman" w:eastAsia="Times New Roman" w:hAnsi="Times New Roman" w:cs="Times New Roman"/>
                <w:b/>
                <w:bCs/>
                <w:sz w:val="24"/>
                <w:szCs w:val="24"/>
                <w:lang w:eastAsia="ar-SA"/>
              </w:rPr>
              <w:t>(+,-) %</w:t>
            </w:r>
          </w:p>
        </w:tc>
      </w:tr>
      <w:tr w:rsidR="007C5F08" w:rsidRPr="00772911" w:rsidTr="00E93748">
        <w:trPr>
          <w:trHeight w:val="503"/>
        </w:trPr>
        <w:tc>
          <w:tcPr>
            <w:tcW w:w="3799" w:type="dxa"/>
            <w:shd w:val="clear" w:color="auto" w:fill="auto"/>
          </w:tcPr>
          <w:p w:rsidR="007C5F08" w:rsidRPr="00772911" w:rsidRDefault="007C5F08" w:rsidP="00BA03A2">
            <w:pPr>
              <w:widowControl w:val="0"/>
              <w:tabs>
                <w:tab w:val="left" w:pos="0"/>
              </w:tabs>
              <w:suppressAutoHyphens/>
              <w:spacing w:after="0" w:line="240" w:lineRule="auto"/>
              <w:ind w:firstLine="34"/>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Неналоговые поступления, в том числе</w:t>
            </w:r>
          </w:p>
        </w:tc>
        <w:tc>
          <w:tcPr>
            <w:tcW w:w="1134" w:type="dxa"/>
            <w:shd w:val="clear" w:color="auto" w:fill="auto"/>
            <w:vAlign w:val="center"/>
          </w:tcPr>
          <w:p w:rsidR="007C5F08" w:rsidRPr="00772911" w:rsidRDefault="007C5F08" w:rsidP="007C5F08">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20 540,1</w:t>
            </w:r>
          </w:p>
        </w:tc>
        <w:tc>
          <w:tcPr>
            <w:tcW w:w="1134" w:type="dxa"/>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12 000</w:t>
            </w:r>
          </w:p>
        </w:tc>
        <w:tc>
          <w:tcPr>
            <w:tcW w:w="1163" w:type="dxa"/>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30 956,0</w:t>
            </w:r>
          </w:p>
        </w:tc>
        <w:tc>
          <w:tcPr>
            <w:tcW w:w="1134" w:type="dxa"/>
            <w:shd w:val="clear" w:color="auto" w:fill="auto"/>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95 587,1</w:t>
            </w:r>
          </w:p>
        </w:tc>
        <w:tc>
          <w:tcPr>
            <w:tcW w:w="1105" w:type="dxa"/>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308,8</w:t>
            </w:r>
          </w:p>
        </w:tc>
        <w:tc>
          <w:tcPr>
            <w:tcW w:w="1134" w:type="dxa"/>
            <w:shd w:val="clear" w:color="auto" w:fill="auto"/>
            <w:vAlign w:val="center"/>
          </w:tcPr>
          <w:p w:rsidR="007C5F08" w:rsidRPr="00772911" w:rsidRDefault="00E93748"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sidR="007C5F08" w:rsidRPr="00772911">
              <w:rPr>
                <w:rFonts w:ascii="Times New Roman" w:eastAsia="Times New Roman" w:hAnsi="Times New Roman" w:cs="Times New Roman"/>
                <w:b/>
                <w:bCs/>
                <w:sz w:val="24"/>
                <w:szCs w:val="24"/>
                <w:lang w:eastAsia="ar-SA"/>
              </w:rPr>
              <w:t>365,4</w:t>
            </w:r>
          </w:p>
        </w:tc>
      </w:tr>
      <w:tr w:rsidR="007C5F08" w:rsidRPr="00772911" w:rsidTr="00E93748">
        <w:trPr>
          <w:trHeight w:val="503"/>
        </w:trPr>
        <w:tc>
          <w:tcPr>
            <w:tcW w:w="3799" w:type="dxa"/>
            <w:shd w:val="clear" w:color="auto" w:fill="auto"/>
          </w:tcPr>
          <w:p w:rsidR="007C5F08" w:rsidRPr="00772911" w:rsidRDefault="007C5F08"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lastRenderedPageBreak/>
              <w:t>Поступления части чистого дохода коммунальных государственных предприятий</w:t>
            </w:r>
          </w:p>
        </w:tc>
        <w:tc>
          <w:tcPr>
            <w:tcW w:w="1134" w:type="dxa"/>
            <w:shd w:val="clear" w:color="auto" w:fill="auto"/>
            <w:vAlign w:val="center"/>
          </w:tcPr>
          <w:p w:rsidR="007C5F08" w:rsidRPr="00772911" w:rsidRDefault="007C5F08" w:rsidP="007C5F08">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0</w:t>
            </w:r>
            <w:r w:rsidR="00E93748">
              <w:rPr>
                <w:rFonts w:ascii="Times New Roman" w:eastAsia="Times New Roman" w:hAnsi="Times New Roman" w:cs="Times New Roman"/>
                <w:bCs/>
                <w:sz w:val="24"/>
                <w:szCs w:val="24"/>
                <w:lang w:eastAsia="ar-SA"/>
              </w:rPr>
              <w:t>,0</w:t>
            </w:r>
          </w:p>
        </w:tc>
        <w:tc>
          <w:tcPr>
            <w:tcW w:w="1134" w:type="dxa"/>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0</w:t>
            </w:r>
            <w:r w:rsidR="00E93748">
              <w:rPr>
                <w:rFonts w:ascii="Times New Roman" w:eastAsia="Times New Roman" w:hAnsi="Times New Roman" w:cs="Times New Roman"/>
                <w:bCs/>
                <w:sz w:val="24"/>
                <w:szCs w:val="24"/>
                <w:lang w:eastAsia="ar-SA"/>
              </w:rPr>
              <w:t>,0</w:t>
            </w:r>
          </w:p>
        </w:tc>
        <w:tc>
          <w:tcPr>
            <w:tcW w:w="1163" w:type="dxa"/>
            <w:vAlign w:val="center"/>
          </w:tcPr>
          <w:p w:rsidR="007C5F08" w:rsidRPr="00772911" w:rsidRDefault="007C5F08" w:rsidP="008C070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0</w:t>
            </w:r>
            <w:r w:rsidR="00E93748">
              <w:rPr>
                <w:rFonts w:ascii="Times New Roman" w:eastAsia="Times New Roman" w:hAnsi="Times New Roman" w:cs="Times New Roman"/>
                <w:bCs/>
                <w:sz w:val="24"/>
                <w:szCs w:val="24"/>
                <w:lang w:eastAsia="ar-SA"/>
              </w:rPr>
              <w:t>,0</w:t>
            </w:r>
          </w:p>
        </w:tc>
        <w:tc>
          <w:tcPr>
            <w:tcW w:w="1134" w:type="dxa"/>
            <w:shd w:val="clear" w:color="auto" w:fill="auto"/>
            <w:vAlign w:val="center"/>
          </w:tcPr>
          <w:p w:rsidR="007C5F08" w:rsidRPr="00772911" w:rsidRDefault="007C5F08"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2,9</w:t>
            </w:r>
          </w:p>
        </w:tc>
        <w:tc>
          <w:tcPr>
            <w:tcW w:w="1105" w:type="dxa"/>
            <w:vAlign w:val="center"/>
          </w:tcPr>
          <w:p w:rsidR="007C5F08" w:rsidRPr="00772911" w:rsidRDefault="00E93748"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100,0</w:t>
            </w:r>
          </w:p>
        </w:tc>
        <w:tc>
          <w:tcPr>
            <w:tcW w:w="1134" w:type="dxa"/>
            <w:shd w:val="clear" w:color="auto" w:fill="auto"/>
            <w:vAlign w:val="center"/>
          </w:tcPr>
          <w:p w:rsidR="007C5F08" w:rsidRPr="00772911" w:rsidRDefault="00E93748"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+2,9</w:t>
            </w:r>
          </w:p>
        </w:tc>
      </w:tr>
      <w:tr w:rsidR="007C5F08" w:rsidRPr="00772911" w:rsidTr="00E93748">
        <w:trPr>
          <w:trHeight w:val="503"/>
        </w:trPr>
        <w:tc>
          <w:tcPr>
            <w:tcW w:w="3799" w:type="dxa"/>
            <w:shd w:val="clear" w:color="auto" w:fill="auto"/>
          </w:tcPr>
          <w:p w:rsidR="007C5F08" w:rsidRPr="00772911" w:rsidRDefault="007C5F08"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Доходы от государственной собственности</w:t>
            </w:r>
          </w:p>
        </w:tc>
        <w:tc>
          <w:tcPr>
            <w:tcW w:w="1134" w:type="dxa"/>
            <w:shd w:val="clear" w:color="auto" w:fill="auto"/>
            <w:vAlign w:val="center"/>
          </w:tcPr>
          <w:p w:rsidR="007C5F08" w:rsidRPr="00772911" w:rsidRDefault="007C5F08" w:rsidP="007C5F08">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8 286,1</w:t>
            </w:r>
          </w:p>
        </w:tc>
        <w:tc>
          <w:tcPr>
            <w:tcW w:w="1134" w:type="dxa"/>
            <w:vAlign w:val="center"/>
          </w:tcPr>
          <w:p w:rsidR="007C5F08" w:rsidRPr="00772911" w:rsidRDefault="009E202B"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8 000,0</w:t>
            </w:r>
          </w:p>
        </w:tc>
        <w:tc>
          <w:tcPr>
            <w:tcW w:w="1163" w:type="dxa"/>
            <w:vAlign w:val="center"/>
          </w:tcPr>
          <w:p w:rsidR="007C5F08" w:rsidRPr="00772911" w:rsidRDefault="009E202B" w:rsidP="008C070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8 256,0</w:t>
            </w:r>
          </w:p>
        </w:tc>
        <w:tc>
          <w:tcPr>
            <w:tcW w:w="1134" w:type="dxa"/>
            <w:shd w:val="clear" w:color="auto" w:fill="auto"/>
            <w:vAlign w:val="center"/>
          </w:tcPr>
          <w:p w:rsidR="007C5F08" w:rsidRPr="00772911" w:rsidRDefault="009E202B"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15 161,9</w:t>
            </w:r>
          </w:p>
        </w:tc>
        <w:tc>
          <w:tcPr>
            <w:tcW w:w="1105" w:type="dxa"/>
            <w:vAlign w:val="center"/>
          </w:tcPr>
          <w:p w:rsidR="007C5F08" w:rsidRPr="00772911" w:rsidRDefault="009E202B"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183,6</w:t>
            </w:r>
          </w:p>
        </w:tc>
        <w:tc>
          <w:tcPr>
            <w:tcW w:w="1134" w:type="dxa"/>
            <w:shd w:val="clear" w:color="auto" w:fill="auto"/>
            <w:vAlign w:val="center"/>
          </w:tcPr>
          <w:p w:rsidR="007C5F08" w:rsidRPr="00772911" w:rsidRDefault="00E93748"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009E202B" w:rsidRPr="00772911">
              <w:rPr>
                <w:rFonts w:ascii="Times New Roman" w:eastAsia="Times New Roman" w:hAnsi="Times New Roman" w:cs="Times New Roman"/>
                <w:bCs/>
                <w:sz w:val="24"/>
                <w:szCs w:val="24"/>
                <w:lang w:eastAsia="ar-SA"/>
              </w:rPr>
              <w:t>83,0</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Доходы от аренды имущества, находящегося в госсобственности</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7 971,7</w:t>
            </w:r>
          </w:p>
        </w:tc>
        <w:tc>
          <w:tcPr>
            <w:tcW w:w="1134" w:type="dxa"/>
            <w:vAlign w:val="center"/>
          </w:tcPr>
          <w:p w:rsidR="009E202B" w:rsidRPr="00772911" w:rsidRDefault="009E202B" w:rsidP="006F51C3">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7 860,0</w:t>
            </w:r>
          </w:p>
        </w:tc>
        <w:tc>
          <w:tcPr>
            <w:tcW w:w="1163" w:type="dxa"/>
            <w:vAlign w:val="center"/>
          </w:tcPr>
          <w:p w:rsidR="009E202B" w:rsidRPr="00772911" w:rsidRDefault="009E202B" w:rsidP="006F51C3">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7 952,0</w:t>
            </w:r>
          </w:p>
        </w:tc>
        <w:tc>
          <w:tcPr>
            <w:tcW w:w="1134" w:type="dxa"/>
            <w:shd w:val="clear" w:color="auto" w:fill="auto"/>
            <w:vAlign w:val="center"/>
          </w:tcPr>
          <w:p w:rsidR="009E202B" w:rsidRPr="00772911" w:rsidRDefault="009E202B" w:rsidP="006F51C3">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12 008,5</w:t>
            </w:r>
          </w:p>
        </w:tc>
        <w:tc>
          <w:tcPr>
            <w:tcW w:w="1105" w:type="dxa"/>
            <w:vAlign w:val="center"/>
          </w:tcPr>
          <w:p w:rsidR="009E202B" w:rsidRPr="00772911" w:rsidRDefault="009E202B" w:rsidP="006F51C3">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151,0</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E202B" w:rsidRPr="00772911">
              <w:rPr>
                <w:rFonts w:ascii="Times New Roman" w:eastAsia="Times New Roman" w:hAnsi="Times New Roman" w:cs="Times New Roman"/>
                <w:sz w:val="24"/>
                <w:szCs w:val="24"/>
                <w:lang w:eastAsia="ar-SA"/>
              </w:rPr>
              <w:t>50,6</w:t>
            </w:r>
          </w:p>
        </w:tc>
      </w:tr>
      <w:tr w:rsidR="009E202B" w:rsidRPr="00772911" w:rsidTr="00E93748">
        <w:trPr>
          <w:trHeight w:val="768"/>
        </w:trPr>
        <w:tc>
          <w:tcPr>
            <w:tcW w:w="3799" w:type="dxa"/>
            <w:shd w:val="clear" w:color="auto" w:fill="auto"/>
          </w:tcPr>
          <w:p w:rsidR="009E202B" w:rsidRPr="00772911" w:rsidRDefault="009E202B" w:rsidP="00C536D7">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Вознаграждения по кредитам, выданным из государственного бюджета</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169,9</w:t>
            </w:r>
          </w:p>
        </w:tc>
        <w:tc>
          <w:tcPr>
            <w:tcW w:w="1134"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w:t>
            </w:r>
            <w:r w:rsidR="00E93748">
              <w:rPr>
                <w:rFonts w:ascii="Times New Roman" w:eastAsia="Times New Roman" w:hAnsi="Times New Roman" w:cs="Times New Roman"/>
                <w:sz w:val="24"/>
                <w:szCs w:val="24"/>
                <w:lang w:eastAsia="ar-SA"/>
              </w:rPr>
              <w:t>,0</w:t>
            </w:r>
          </w:p>
        </w:tc>
        <w:tc>
          <w:tcPr>
            <w:tcW w:w="1163"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152,0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191,6</w:t>
            </w:r>
          </w:p>
        </w:tc>
        <w:tc>
          <w:tcPr>
            <w:tcW w:w="1105"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126,1</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E202B" w:rsidRPr="00772911">
              <w:rPr>
                <w:rFonts w:ascii="Times New Roman" w:eastAsia="Times New Roman" w:hAnsi="Times New Roman" w:cs="Times New Roman"/>
                <w:sz w:val="24"/>
                <w:szCs w:val="24"/>
                <w:lang w:eastAsia="ar-SA"/>
              </w:rPr>
              <w:t>12,8</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Прочие доходы от государственной собственности</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144,6</w:t>
            </w:r>
          </w:p>
        </w:tc>
        <w:tc>
          <w:tcPr>
            <w:tcW w:w="1134"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140,0</w:t>
            </w:r>
          </w:p>
        </w:tc>
        <w:tc>
          <w:tcPr>
            <w:tcW w:w="1163"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152,0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2 959,0</w:t>
            </w:r>
          </w:p>
        </w:tc>
        <w:tc>
          <w:tcPr>
            <w:tcW w:w="1105"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1 946,7</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+1 0</w:t>
            </w:r>
            <w:r w:rsidR="009E202B" w:rsidRPr="00772911">
              <w:rPr>
                <w:rFonts w:ascii="Times New Roman" w:eastAsia="Times New Roman" w:hAnsi="Times New Roman" w:cs="Times New Roman"/>
                <w:sz w:val="24"/>
                <w:szCs w:val="24"/>
                <w:lang w:eastAsia="ar-SA"/>
              </w:rPr>
              <w:t>46,3</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Поступления от реализации товаров (работ, услуг) госучреждениями, финансируемыми из госбюджета</w:t>
            </w:r>
          </w:p>
        </w:tc>
        <w:tc>
          <w:tcPr>
            <w:tcW w:w="1134" w:type="dxa"/>
            <w:shd w:val="clear" w:color="auto" w:fill="auto"/>
            <w:vAlign w:val="center"/>
          </w:tcPr>
          <w:p w:rsidR="009E202B" w:rsidRPr="00772911" w:rsidRDefault="00E93748"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34" w:type="dxa"/>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63" w:type="dxa"/>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05" w:type="dxa"/>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219,2</w:t>
            </w:r>
          </w:p>
        </w:tc>
        <w:tc>
          <w:tcPr>
            <w:tcW w:w="1134" w:type="dxa"/>
            <w:vAlign w:val="center"/>
          </w:tcPr>
          <w:p w:rsidR="009E202B" w:rsidRPr="00772911" w:rsidRDefault="009E202B" w:rsidP="006802C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w:t>
            </w:r>
            <w:r w:rsidR="00E93748">
              <w:rPr>
                <w:rFonts w:ascii="Times New Roman" w:eastAsia="Times New Roman" w:hAnsi="Times New Roman" w:cs="Times New Roman"/>
                <w:sz w:val="24"/>
                <w:szCs w:val="24"/>
                <w:lang w:eastAsia="ar-SA"/>
              </w:rPr>
              <w:t>,0</w:t>
            </w:r>
          </w:p>
        </w:tc>
        <w:tc>
          <w:tcPr>
            <w:tcW w:w="1163"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w:t>
            </w:r>
            <w:r w:rsidR="00E93748">
              <w:rPr>
                <w:rFonts w:ascii="Times New Roman" w:eastAsia="Times New Roman" w:hAnsi="Times New Roman" w:cs="Times New Roman"/>
                <w:sz w:val="24"/>
                <w:szCs w:val="24"/>
                <w:lang w:eastAsia="ar-SA"/>
              </w:rPr>
              <w:t>,0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410,5</w:t>
            </w:r>
          </w:p>
        </w:tc>
        <w:tc>
          <w:tcPr>
            <w:tcW w:w="1105"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w:t>
            </w:r>
            <w:r w:rsidR="00E93748">
              <w:rPr>
                <w:rFonts w:ascii="Times New Roman" w:eastAsia="Times New Roman" w:hAnsi="Times New Roman" w:cs="Times New Roman"/>
                <w:sz w:val="24"/>
                <w:szCs w:val="24"/>
                <w:lang w:eastAsia="ar-SA"/>
              </w:rPr>
              <w:t>,0</w:t>
            </w:r>
          </w:p>
        </w:tc>
        <w:tc>
          <w:tcPr>
            <w:tcW w:w="1134" w:type="dxa"/>
            <w:shd w:val="clear" w:color="auto" w:fill="auto"/>
            <w:vAlign w:val="center"/>
          </w:tcPr>
          <w:p w:rsidR="009E202B" w:rsidRPr="00772911" w:rsidRDefault="00E93748"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E202B" w:rsidRPr="00772911">
              <w:rPr>
                <w:rFonts w:ascii="Times New Roman" w:eastAsia="Times New Roman" w:hAnsi="Times New Roman" w:cs="Times New Roman"/>
                <w:sz w:val="24"/>
                <w:szCs w:val="24"/>
                <w:lang w:eastAsia="ar-SA"/>
              </w:rPr>
              <w:t>87,3</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Штрафы, пени, санкции, взыскания, налагаемые госучреждениями, финансируемыми из госбюджета, а также содержащимися и финансируемыми из бюджета (сметы расходов) Национального Банка РК, за исключением поступлений от организаций нефтяного сектора</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4 718,1</w:t>
            </w:r>
          </w:p>
        </w:tc>
        <w:tc>
          <w:tcPr>
            <w:tcW w:w="1134" w:type="dxa"/>
            <w:vAlign w:val="center"/>
          </w:tcPr>
          <w:p w:rsidR="009E202B" w:rsidRPr="00C13250"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eastAsia="ar-SA"/>
              </w:rPr>
              <w:t>0</w:t>
            </w:r>
            <w:r w:rsidR="00C13250">
              <w:rPr>
                <w:rFonts w:ascii="Times New Roman" w:eastAsia="Times New Roman" w:hAnsi="Times New Roman" w:cs="Times New Roman"/>
                <w:sz w:val="24"/>
                <w:szCs w:val="24"/>
                <w:lang w:val="kk-KZ" w:eastAsia="ar-SA"/>
              </w:rPr>
              <w:t>,0</w:t>
            </w:r>
          </w:p>
        </w:tc>
        <w:tc>
          <w:tcPr>
            <w:tcW w:w="1163"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3 500,0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4 341,6</w:t>
            </w:r>
          </w:p>
        </w:tc>
        <w:tc>
          <w:tcPr>
            <w:tcW w:w="1105"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124,0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-8,0</w:t>
            </w:r>
          </w:p>
        </w:tc>
      </w:tr>
      <w:tr w:rsidR="009E202B" w:rsidRPr="00772911" w:rsidTr="00E93748">
        <w:tc>
          <w:tcPr>
            <w:tcW w:w="3799" w:type="dxa"/>
            <w:shd w:val="clear" w:color="auto" w:fill="auto"/>
          </w:tcPr>
          <w:p w:rsidR="009E202B" w:rsidRPr="00772911" w:rsidRDefault="009E202B"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 xml:space="preserve">Прочие неналоговые поступления </w:t>
            </w:r>
          </w:p>
        </w:tc>
        <w:tc>
          <w:tcPr>
            <w:tcW w:w="1134" w:type="dxa"/>
            <w:shd w:val="clear" w:color="auto" w:fill="auto"/>
            <w:vAlign w:val="center"/>
          </w:tcPr>
          <w:p w:rsidR="009E202B" w:rsidRPr="00772911" w:rsidRDefault="009E202B" w:rsidP="007C5F08">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7 316,6</w:t>
            </w:r>
          </w:p>
        </w:tc>
        <w:tc>
          <w:tcPr>
            <w:tcW w:w="1134" w:type="dxa"/>
            <w:vAlign w:val="center"/>
          </w:tcPr>
          <w:p w:rsidR="009E202B" w:rsidRPr="00772911" w:rsidRDefault="009E202B" w:rsidP="00F74B81">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4 000,0</w:t>
            </w:r>
          </w:p>
        </w:tc>
        <w:tc>
          <w:tcPr>
            <w:tcW w:w="1163"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19 200,0</w:t>
            </w:r>
          </w:p>
        </w:tc>
        <w:tc>
          <w:tcPr>
            <w:tcW w:w="1134" w:type="dxa"/>
            <w:shd w:val="clear" w:color="auto" w:fill="auto"/>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75 673,1</w:t>
            </w:r>
          </w:p>
        </w:tc>
        <w:tc>
          <w:tcPr>
            <w:tcW w:w="1105" w:type="dxa"/>
            <w:vAlign w:val="center"/>
          </w:tcPr>
          <w:p w:rsidR="009E202B" w:rsidRPr="00772911" w:rsidRDefault="009E202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394,1</w:t>
            </w:r>
          </w:p>
        </w:tc>
        <w:tc>
          <w:tcPr>
            <w:tcW w:w="1134" w:type="dxa"/>
            <w:shd w:val="clear" w:color="auto" w:fill="auto"/>
            <w:vAlign w:val="center"/>
          </w:tcPr>
          <w:p w:rsidR="009E202B" w:rsidRPr="00772911" w:rsidRDefault="002B4A1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E202B" w:rsidRPr="00772911">
              <w:rPr>
                <w:rFonts w:ascii="Times New Roman" w:eastAsia="Times New Roman" w:hAnsi="Times New Roman" w:cs="Times New Roman"/>
                <w:sz w:val="24"/>
                <w:szCs w:val="24"/>
                <w:lang w:eastAsia="ar-SA"/>
              </w:rPr>
              <w:t>934,3</w:t>
            </w:r>
          </w:p>
        </w:tc>
      </w:tr>
    </w:tbl>
    <w:p w:rsidR="002B4A10" w:rsidRDefault="002B4A10" w:rsidP="009E79CF">
      <w:pPr>
        <w:pStyle w:val="2b"/>
        <w:ind w:firstLine="708"/>
        <w:jc w:val="both"/>
        <w:rPr>
          <w:rFonts w:ascii="Times New Roman" w:hAnsi="Times New Roman" w:cs="Times New Roman"/>
          <w:sz w:val="28"/>
          <w:szCs w:val="28"/>
        </w:rPr>
      </w:pPr>
    </w:p>
    <w:p w:rsidR="00541BE0" w:rsidRPr="00772911" w:rsidRDefault="00C024DF"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Основные позиции по перевыполне</w:t>
      </w:r>
      <w:r w:rsidR="005032F7" w:rsidRPr="00772911">
        <w:rPr>
          <w:rFonts w:ascii="Times New Roman" w:hAnsi="Times New Roman" w:cs="Times New Roman"/>
          <w:sz w:val="28"/>
          <w:szCs w:val="28"/>
          <w:lang w:eastAsia="ar-SA"/>
        </w:rPr>
        <w:t>нию плановых показателей на 202</w:t>
      </w:r>
      <w:r w:rsidR="00AB3432" w:rsidRPr="00772911">
        <w:rPr>
          <w:rFonts w:ascii="Times New Roman" w:hAnsi="Times New Roman" w:cs="Times New Roman"/>
          <w:sz w:val="28"/>
          <w:szCs w:val="28"/>
          <w:lang w:eastAsia="ar-SA"/>
        </w:rPr>
        <w:t>2</w:t>
      </w:r>
      <w:r w:rsidR="005032F7" w:rsidRPr="00772911">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год:</w:t>
      </w:r>
    </w:p>
    <w:p w:rsidR="00541BE0" w:rsidRPr="00772911" w:rsidRDefault="00C024DF"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исполнено </w:t>
      </w:r>
      <w:r w:rsidR="00AB3432" w:rsidRPr="00772911">
        <w:rPr>
          <w:rFonts w:ascii="Times New Roman" w:hAnsi="Times New Roman" w:cs="Times New Roman"/>
          <w:sz w:val="28"/>
          <w:szCs w:val="28"/>
          <w:lang w:eastAsia="ar-SA"/>
        </w:rPr>
        <w:t>12 008,5</w:t>
      </w:r>
      <w:r w:rsidR="009E4263" w:rsidRPr="00772911">
        <w:rPr>
          <w:rFonts w:ascii="Times New Roman" w:hAnsi="Times New Roman" w:cs="Times New Roman"/>
          <w:sz w:val="28"/>
          <w:szCs w:val="28"/>
          <w:lang w:eastAsia="ar-SA"/>
        </w:rPr>
        <w:t xml:space="preserve"> тыс. тенге или </w:t>
      </w:r>
      <w:r w:rsidR="00AB3432" w:rsidRPr="00772911">
        <w:rPr>
          <w:rFonts w:ascii="Times New Roman" w:hAnsi="Times New Roman" w:cs="Times New Roman"/>
          <w:sz w:val="28"/>
          <w:szCs w:val="28"/>
          <w:lang w:eastAsia="ar-SA"/>
        </w:rPr>
        <w:t>151,0</w:t>
      </w:r>
      <w:r w:rsidR="009E4263" w:rsidRPr="00772911">
        <w:rPr>
          <w:rFonts w:ascii="Times New Roman" w:hAnsi="Times New Roman" w:cs="Times New Roman"/>
          <w:sz w:val="28"/>
          <w:szCs w:val="28"/>
          <w:lang w:eastAsia="ar-SA"/>
        </w:rPr>
        <w:t>%</w:t>
      </w:r>
      <w:r w:rsidR="00AB3432" w:rsidRPr="00772911">
        <w:rPr>
          <w:rFonts w:ascii="Times New Roman" w:hAnsi="Times New Roman" w:cs="Times New Roman"/>
          <w:sz w:val="28"/>
          <w:szCs w:val="28"/>
          <w:lang w:eastAsia="ar-SA"/>
        </w:rPr>
        <w:t xml:space="preserve">, по сравнению с прошлым годом </w:t>
      </w:r>
      <w:r w:rsidR="002B4A10">
        <w:rPr>
          <w:rFonts w:ascii="Times New Roman" w:hAnsi="Times New Roman" w:cs="Times New Roman"/>
          <w:sz w:val="28"/>
          <w:szCs w:val="28"/>
          <w:lang w:eastAsia="ar-SA"/>
        </w:rPr>
        <w:t xml:space="preserve">увеличились </w:t>
      </w:r>
      <w:r w:rsidR="00AB3432" w:rsidRPr="00772911">
        <w:rPr>
          <w:rFonts w:ascii="Times New Roman" w:hAnsi="Times New Roman" w:cs="Times New Roman"/>
          <w:sz w:val="28"/>
          <w:szCs w:val="28"/>
          <w:lang w:eastAsia="ar-SA"/>
        </w:rPr>
        <w:t>4 036,8 тыс. тенге или на 50,6%;</w:t>
      </w:r>
    </w:p>
    <w:p w:rsidR="00541BE0" w:rsidRPr="00772911" w:rsidRDefault="00114F2E"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прочие доходы от государственной </w:t>
      </w:r>
      <w:r w:rsidR="00C56047" w:rsidRPr="00772911">
        <w:rPr>
          <w:rFonts w:ascii="Times New Roman" w:hAnsi="Times New Roman" w:cs="Times New Roman"/>
          <w:sz w:val="28"/>
          <w:szCs w:val="28"/>
          <w:lang w:eastAsia="ar-SA"/>
        </w:rPr>
        <w:t>собственности, при плане на 202</w:t>
      </w:r>
      <w:r w:rsidR="00AB3432"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w:t>
      </w:r>
      <w:r w:rsidR="00192A28" w:rsidRPr="00772911">
        <w:rPr>
          <w:rFonts w:ascii="Times New Roman" w:hAnsi="Times New Roman" w:cs="Times New Roman"/>
          <w:sz w:val="28"/>
          <w:szCs w:val="28"/>
          <w:lang w:eastAsia="ar-SA"/>
        </w:rPr>
        <w:t xml:space="preserve">од – </w:t>
      </w:r>
      <w:r w:rsidR="00AB3432" w:rsidRPr="00772911">
        <w:rPr>
          <w:rFonts w:ascii="Times New Roman" w:hAnsi="Times New Roman" w:cs="Times New Roman"/>
          <w:sz w:val="28"/>
          <w:szCs w:val="28"/>
          <w:lang w:eastAsia="ar-SA"/>
        </w:rPr>
        <w:t>152,</w:t>
      </w:r>
      <w:r w:rsidRPr="00772911">
        <w:rPr>
          <w:rFonts w:ascii="Times New Roman" w:hAnsi="Times New Roman" w:cs="Times New Roman"/>
          <w:sz w:val="28"/>
          <w:szCs w:val="28"/>
          <w:lang w:eastAsia="ar-SA"/>
        </w:rPr>
        <w:t xml:space="preserve">0 тыс. тенге, поступило </w:t>
      </w:r>
      <w:r w:rsidR="00AB3432" w:rsidRPr="00772911">
        <w:rPr>
          <w:rFonts w:ascii="Times New Roman" w:hAnsi="Times New Roman" w:cs="Times New Roman"/>
          <w:sz w:val="28"/>
          <w:szCs w:val="28"/>
          <w:lang w:eastAsia="ar-SA"/>
        </w:rPr>
        <w:t>2 959,0</w:t>
      </w:r>
      <w:r w:rsidRPr="00772911">
        <w:rPr>
          <w:rFonts w:ascii="Times New Roman" w:hAnsi="Times New Roman" w:cs="Times New Roman"/>
          <w:sz w:val="28"/>
          <w:szCs w:val="28"/>
          <w:lang w:eastAsia="ar-SA"/>
        </w:rPr>
        <w:t xml:space="preserve"> тыс.</w:t>
      </w:r>
      <w:r w:rsidR="00C56047" w:rsidRPr="00772911">
        <w:rPr>
          <w:rFonts w:ascii="Times New Roman" w:hAnsi="Times New Roman" w:cs="Times New Roman"/>
          <w:sz w:val="28"/>
          <w:szCs w:val="28"/>
          <w:lang w:eastAsia="ar-SA"/>
        </w:rPr>
        <w:t xml:space="preserve"> тенге;</w:t>
      </w:r>
    </w:p>
    <w:p w:rsidR="00541BE0" w:rsidRPr="00772911" w:rsidRDefault="009D2BF4"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поступления денег от проведения государственных закупок, организуемых государственными учреждениями, финансируемыми из государственного бюджета, поступили </w:t>
      </w:r>
      <w:r w:rsidR="00AB3432" w:rsidRPr="00772911">
        <w:rPr>
          <w:rFonts w:ascii="Times New Roman" w:hAnsi="Times New Roman" w:cs="Times New Roman"/>
          <w:sz w:val="28"/>
          <w:szCs w:val="28"/>
          <w:lang w:eastAsia="ar-SA"/>
        </w:rPr>
        <w:t>410,5</w:t>
      </w:r>
      <w:r w:rsidRPr="00772911">
        <w:rPr>
          <w:rFonts w:ascii="Times New Roman" w:hAnsi="Times New Roman" w:cs="Times New Roman"/>
          <w:sz w:val="28"/>
          <w:szCs w:val="28"/>
          <w:lang w:eastAsia="ar-SA"/>
        </w:rPr>
        <w:t xml:space="preserve"> тыс. тенге, которые не планировалис</w:t>
      </w:r>
      <w:r w:rsidR="00541BE0" w:rsidRPr="00772911">
        <w:rPr>
          <w:rFonts w:ascii="Times New Roman" w:hAnsi="Times New Roman" w:cs="Times New Roman"/>
          <w:sz w:val="28"/>
          <w:szCs w:val="28"/>
          <w:lang w:eastAsia="ar-SA"/>
        </w:rPr>
        <w:t>ь. Разовый платеж;</w:t>
      </w:r>
    </w:p>
    <w:p w:rsidR="00541BE0" w:rsidRPr="00772911" w:rsidRDefault="00C56047"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lastRenderedPageBreak/>
        <w:t xml:space="preserve">- </w:t>
      </w:r>
      <w:r w:rsidR="009D2BF4" w:rsidRPr="00772911">
        <w:rPr>
          <w:rFonts w:ascii="Times New Roman" w:hAnsi="Times New Roman" w:cs="Times New Roman"/>
          <w:sz w:val="28"/>
          <w:szCs w:val="28"/>
          <w:lang w:eastAsia="ar-SA"/>
        </w:rPr>
        <w:t>ш</w:t>
      </w:r>
      <w:r w:rsidRPr="00772911">
        <w:rPr>
          <w:rFonts w:ascii="Times New Roman" w:hAnsi="Times New Roman" w:cs="Times New Roman"/>
          <w:sz w:val="28"/>
          <w:szCs w:val="28"/>
          <w:lang w:eastAsia="ar-SA"/>
        </w:rPr>
        <w:t xml:space="preserve">трафы, пени, санкции, взыскания, налагаемые госучреждениями, финансируемыми из госбюджета, а также содержащимися и финансируемыми из бюджета, при плане - </w:t>
      </w:r>
      <w:r w:rsidR="00192A28" w:rsidRPr="00772911">
        <w:rPr>
          <w:rFonts w:ascii="Times New Roman" w:hAnsi="Times New Roman" w:cs="Times New Roman"/>
          <w:sz w:val="28"/>
          <w:szCs w:val="28"/>
          <w:lang w:eastAsia="ar-SA"/>
        </w:rPr>
        <w:t>0</w:t>
      </w:r>
      <w:r w:rsidRPr="00772911">
        <w:rPr>
          <w:rFonts w:ascii="Times New Roman" w:hAnsi="Times New Roman" w:cs="Times New Roman"/>
          <w:sz w:val="28"/>
          <w:szCs w:val="28"/>
          <w:lang w:eastAsia="ar-SA"/>
        </w:rPr>
        <w:t xml:space="preserve">,0 тыс. тенге, поступило </w:t>
      </w:r>
      <w:r w:rsidR="00192A28" w:rsidRPr="00772911">
        <w:rPr>
          <w:rFonts w:ascii="Times New Roman" w:hAnsi="Times New Roman" w:cs="Times New Roman"/>
          <w:sz w:val="28"/>
          <w:szCs w:val="28"/>
          <w:lang w:eastAsia="ar-SA"/>
        </w:rPr>
        <w:t>4</w:t>
      </w:r>
      <w:r w:rsidR="00AB3432" w:rsidRPr="00772911">
        <w:rPr>
          <w:rFonts w:ascii="Times New Roman" w:hAnsi="Times New Roman" w:cs="Times New Roman"/>
          <w:sz w:val="28"/>
          <w:szCs w:val="28"/>
          <w:lang w:eastAsia="ar-SA"/>
        </w:rPr>
        <w:t> 341,6</w:t>
      </w:r>
      <w:r w:rsidRPr="00772911">
        <w:rPr>
          <w:rFonts w:ascii="Times New Roman" w:hAnsi="Times New Roman" w:cs="Times New Roman"/>
          <w:sz w:val="28"/>
          <w:szCs w:val="28"/>
          <w:lang w:eastAsia="ar-SA"/>
        </w:rPr>
        <w:t xml:space="preserve"> тыс. тенге. Активизировались штрафы акимов сельских округов;</w:t>
      </w:r>
    </w:p>
    <w:p w:rsidR="00541BE0" w:rsidRPr="00772911" w:rsidRDefault="00C56047" w:rsidP="007C08DC">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прочие ненало</w:t>
      </w:r>
      <w:r w:rsidR="00192A28" w:rsidRPr="00772911">
        <w:rPr>
          <w:rFonts w:ascii="Times New Roman" w:hAnsi="Times New Roman" w:cs="Times New Roman"/>
          <w:sz w:val="28"/>
          <w:szCs w:val="28"/>
          <w:lang w:eastAsia="ar-SA"/>
        </w:rPr>
        <w:t>говые поступлен</w:t>
      </w:r>
      <w:r w:rsidR="00AB3432" w:rsidRPr="00772911">
        <w:rPr>
          <w:rFonts w:ascii="Times New Roman" w:hAnsi="Times New Roman" w:cs="Times New Roman"/>
          <w:sz w:val="28"/>
          <w:szCs w:val="28"/>
          <w:lang w:eastAsia="ar-SA"/>
        </w:rPr>
        <w:t>ия, при плане – 19 200,0 тыс. тенге, поступило 75 673,1</w:t>
      </w:r>
      <w:r w:rsidRPr="00772911">
        <w:rPr>
          <w:rFonts w:ascii="Times New Roman" w:hAnsi="Times New Roman" w:cs="Times New Roman"/>
          <w:sz w:val="28"/>
          <w:szCs w:val="28"/>
          <w:lang w:eastAsia="ar-SA"/>
        </w:rPr>
        <w:t xml:space="preserve"> тыс. тенге.</w:t>
      </w:r>
    </w:p>
    <w:p w:rsidR="00DF328A" w:rsidRPr="00772911" w:rsidRDefault="00DF328A" w:rsidP="007C08DC">
      <w:pPr>
        <w:pStyle w:val="2b"/>
        <w:ind w:firstLine="708"/>
        <w:jc w:val="both"/>
        <w:rPr>
          <w:rFonts w:ascii="Times New Roman" w:hAnsi="Times New Roman" w:cs="Times New Roman"/>
          <w:sz w:val="28"/>
          <w:szCs w:val="28"/>
          <w:lang w:eastAsia="ar-SA"/>
        </w:rPr>
      </w:pPr>
    </w:p>
    <w:p w:rsidR="00541BE0" w:rsidRPr="00772911" w:rsidRDefault="00C024DF" w:rsidP="00541BE0">
      <w:pPr>
        <w:pStyle w:val="2b"/>
        <w:ind w:firstLine="708"/>
        <w:jc w:val="both"/>
        <w:rPr>
          <w:rFonts w:ascii="Times New Roman" w:hAnsi="Times New Roman" w:cs="Times New Roman"/>
          <w:b/>
          <w:sz w:val="28"/>
          <w:szCs w:val="28"/>
          <w:lang w:eastAsia="ar-SA"/>
        </w:rPr>
      </w:pPr>
      <w:r w:rsidRPr="00772911">
        <w:rPr>
          <w:rFonts w:ascii="Times New Roman" w:hAnsi="Times New Roman" w:cs="Times New Roman"/>
          <w:b/>
          <w:sz w:val="28"/>
          <w:szCs w:val="28"/>
          <w:lang w:eastAsia="ar-SA"/>
        </w:rPr>
        <w:t>2.2.3. Анализ поступлений от продажи основного капитала</w:t>
      </w:r>
    </w:p>
    <w:p w:rsidR="00541BE0" w:rsidRPr="00772911" w:rsidRDefault="00C024DF"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Объем поступлений от продажи осно</w:t>
      </w:r>
      <w:r w:rsidR="00397E8A" w:rsidRPr="00772911">
        <w:rPr>
          <w:rFonts w:ascii="Times New Roman" w:hAnsi="Times New Roman" w:cs="Times New Roman"/>
          <w:sz w:val="28"/>
          <w:szCs w:val="28"/>
          <w:lang w:eastAsia="ar-SA"/>
        </w:rPr>
        <w:t>вного капитала при плане</w:t>
      </w:r>
      <w:r w:rsidR="00AB3432" w:rsidRPr="00772911">
        <w:rPr>
          <w:rFonts w:ascii="Times New Roman" w:hAnsi="Times New Roman" w:cs="Times New Roman"/>
          <w:sz w:val="28"/>
          <w:szCs w:val="28"/>
          <w:lang w:eastAsia="ar-SA"/>
        </w:rPr>
        <w:t xml:space="preserve"> 90 462,0</w:t>
      </w:r>
      <w:r w:rsidRPr="00772911">
        <w:rPr>
          <w:rFonts w:ascii="Times New Roman" w:hAnsi="Times New Roman" w:cs="Times New Roman"/>
          <w:sz w:val="28"/>
          <w:szCs w:val="28"/>
          <w:lang w:eastAsia="ar-SA"/>
        </w:rPr>
        <w:t xml:space="preserve"> тыс. тенге исполнен в сумме </w:t>
      </w:r>
      <w:r w:rsidR="00AB3432" w:rsidRPr="00772911">
        <w:rPr>
          <w:rFonts w:ascii="Times New Roman" w:hAnsi="Times New Roman" w:cs="Times New Roman"/>
          <w:sz w:val="28"/>
          <w:szCs w:val="28"/>
          <w:lang w:eastAsia="ar-SA"/>
        </w:rPr>
        <w:t>173 832,9</w:t>
      </w:r>
      <w:r w:rsidR="00397E8A" w:rsidRPr="00772911">
        <w:rPr>
          <w:rFonts w:ascii="Times New Roman" w:hAnsi="Times New Roman" w:cs="Times New Roman"/>
          <w:sz w:val="28"/>
          <w:szCs w:val="28"/>
          <w:lang w:eastAsia="ar-SA"/>
        </w:rPr>
        <w:t xml:space="preserve"> тыс. тенге (</w:t>
      </w:r>
      <w:r w:rsidR="00AB3432" w:rsidRPr="00772911">
        <w:rPr>
          <w:rFonts w:ascii="Times New Roman" w:hAnsi="Times New Roman" w:cs="Times New Roman"/>
          <w:sz w:val="28"/>
          <w:szCs w:val="28"/>
          <w:lang w:eastAsia="ar-SA"/>
        </w:rPr>
        <w:t>156,7</w:t>
      </w:r>
      <w:r w:rsidRPr="00772911">
        <w:rPr>
          <w:rFonts w:ascii="Times New Roman" w:hAnsi="Times New Roman" w:cs="Times New Roman"/>
          <w:sz w:val="28"/>
          <w:szCs w:val="28"/>
          <w:lang w:eastAsia="ar-SA"/>
        </w:rPr>
        <w:t>% к скорректированному годово</w:t>
      </w:r>
      <w:r w:rsidR="00397E8A" w:rsidRPr="00772911">
        <w:rPr>
          <w:rFonts w:ascii="Times New Roman" w:hAnsi="Times New Roman" w:cs="Times New Roman"/>
          <w:sz w:val="28"/>
          <w:szCs w:val="28"/>
          <w:lang w:eastAsia="ar-SA"/>
        </w:rPr>
        <w:t>му плану) и в сравнении с 202</w:t>
      </w:r>
      <w:r w:rsidR="00AB3432" w:rsidRPr="00772911">
        <w:rPr>
          <w:rFonts w:ascii="Times New Roman" w:hAnsi="Times New Roman" w:cs="Times New Roman"/>
          <w:sz w:val="28"/>
          <w:szCs w:val="28"/>
          <w:lang w:eastAsia="ar-SA"/>
        </w:rPr>
        <w:t>1</w:t>
      </w:r>
      <w:r w:rsidR="0090721A" w:rsidRPr="00772911">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 xml:space="preserve">годом </w:t>
      </w:r>
      <w:r w:rsidR="002C126B" w:rsidRPr="00772911">
        <w:rPr>
          <w:rFonts w:ascii="Times New Roman" w:hAnsi="Times New Roman" w:cs="Times New Roman"/>
          <w:sz w:val="28"/>
          <w:szCs w:val="28"/>
        </w:rPr>
        <w:t>у</w:t>
      </w:r>
      <w:r w:rsidR="00AB3432" w:rsidRPr="00772911">
        <w:rPr>
          <w:rFonts w:ascii="Times New Roman" w:hAnsi="Times New Roman" w:cs="Times New Roman"/>
          <w:sz w:val="28"/>
          <w:szCs w:val="28"/>
        </w:rPr>
        <w:t>мень</w:t>
      </w:r>
      <w:r w:rsidR="00BE29A3" w:rsidRPr="00772911">
        <w:rPr>
          <w:rFonts w:ascii="Times New Roman" w:hAnsi="Times New Roman" w:cs="Times New Roman"/>
          <w:sz w:val="28"/>
          <w:szCs w:val="28"/>
        </w:rPr>
        <w:t>шился</w:t>
      </w:r>
      <w:r w:rsidR="002C126B" w:rsidRPr="00772911">
        <w:rPr>
          <w:rFonts w:ascii="Times New Roman" w:hAnsi="Times New Roman" w:cs="Times New Roman"/>
          <w:sz w:val="28"/>
          <w:szCs w:val="28"/>
        </w:rPr>
        <w:t xml:space="preserve"> </w:t>
      </w:r>
      <w:r w:rsidRPr="00772911">
        <w:rPr>
          <w:rFonts w:ascii="Times New Roman" w:hAnsi="Times New Roman" w:cs="Times New Roman"/>
          <w:sz w:val="28"/>
          <w:szCs w:val="28"/>
          <w:lang w:eastAsia="ar-SA"/>
        </w:rPr>
        <w:t xml:space="preserve">на </w:t>
      </w:r>
      <w:r w:rsidR="00BE29A3" w:rsidRPr="00772911">
        <w:rPr>
          <w:rFonts w:ascii="Times New Roman" w:hAnsi="Times New Roman" w:cs="Times New Roman"/>
          <w:sz w:val="28"/>
          <w:szCs w:val="28"/>
          <w:lang w:eastAsia="ar-SA"/>
        </w:rPr>
        <w:t>12 527,8</w:t>
      </w:r>
      <w:r w:rsidRPr="00772911">
        <w:rPr>
          <w:rFonts w:ascii="Times New Roman" w:hAnsi="Times New Roman" w:cs="Times New Roman"/>
          <w:b/>
          <w:sz w:val="28"/>
          <w:szCs w:val="28"/>
          <w:lang w:eastAsia="ar-SA"/>
        </w:rPr>
        <w:t xml:space="preserve"> </w:t>
      </w:r>
      <w:r w:rsidR="00397E8A" w:rsidRPr="00772911">
        <w:rPr>
          <w:rFonts w:ascii="Times New Roman" w:hAnsi="Times New Roman" w:cs="Times New Roman"/>
          <w:sz w:val="28"/>
          <w:szCs w:val="28"/>
          <w:lang w:eastAsia="ar-SA"/>
        </w:rPr>
        <w:t xml:space="preserve">тыс. тенге или </w:t>
      </w:r>
      <w:r w:rsidR="00BE29A3" w:rsidRPr="00772911">
        <w:rPr>
          <w:rFonts w:ascii="Times New Roman" w:hAnsi="Times New Roman" w:cs="Times New Roman"/>
          <w:sz w:val="28"/>
          <w:szCs w:val="28"/>
          <w:lang w:eastAsia="ar-SA"/>
        </w:rPr>
        <w:t>6,7</w:t>
      </w:r>
      <w:r w:rsidR="002C126B" w:rsidRPr="00772911">
        <w:rPr>
          <w:rFonts w:ascii="Times New Roman" w:hAnsi="Times New Roman" w:cs="Times New Roman"/>
          <w:sz w:val="28"/>
          <w:szCs w:val="28"/>
          <w:lang w:eastAsia="ar-SA"/>
        </w:rPr>
        <w:t>%.</w:t>
      </w:r>
    </w:p>
    <w:p w:rsidR="00541BE0" w:rsidRPr="00772911" w:rsidRDefault="00C024DF"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по коду 301102 «Поступление от продажи имущества, закрепленного за государственными учреждениями, финансируемыми из местного бюджета» исполнено </w:t>
      </w:r>
      <w:r w:rsidR="00BE29A3" w:rsidRPr="00772911">
        <w:rPr>
          <w:rFonts w:ascii="Times New Roman" w:hAnsi="Times New Roman" w:cs="Times New Roman"/>
          <w:sz w:val="28"/>
          <w:szCs w:val="28"/>
          <w:lang w:eastAsia="ar-SA"/>
        </w:rPr>
        <w:t>12 310,7</w:t>
      </w:r>
      <w:r w:rsidR="003C2305" w:rsidRPr="00772911">
        <w:rPr>
          <w:rFonts w:ascii="Times New Roman" w:hAnsi="Times New Roman" w:cs="Times New Roman"/>
          <w:sz w:val="28"/>
          <w:szCs w:val="28"/>
          <w:lang w:eastAsia="ar-SA"/>
        </w:rPr>
        <w:t xml:space="preserve"> тыс. тенге или </w:t>
      </w:r>
      <w:r w:rsidR="00BE29A3" w:rsidRPr="00772911">
        <w:rPr>
          <w:rFonts w:ascii="Times New Roman" w:hAnsi="Times New Roman" w:cs="Times New Roman"/>
          <w:sz w:val="28"/>
          <w:szCs w:val="28"/>
          <w:lang w:eastAsia="ar-SA"/>
        </w:rPr>
        <w:t>178,5</w:t>
      </w:r>
      <w:r w:rsidR="00541BE0" w:rsidRPr="00772911">
        <w:rPr>
          <w:rFonts w:ascii="Times New Roman" w:hAnsi="Times New Roman" w:cs="Times New Roman"/>
          <w:sz w:val="28"/>
          <w:szCs w:val="28"/>
          <w:lang w:eastAsia="ar-SA"/>
        </w:rPr>
        <w:t>%.</w:t>
      </w:r>
    </w:p>
    <w:p w:rsidR="00BE29A3" w:rsidRPr="00772911" w:rsidRDefault="00BE29A3"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по коду 301107 «Поступление от продажи имущества, закрепленного за государственными учреждениями, финансируемыми из местного бюджета» исполнено 1 872,3 тыс. тенге или 167,3%.</w:t>
      </w:r>
    </w:p>
    <w:p w:rsidR="00541BE0" w:rsidRPr="00772911" w:rsidRDefault="00C024DF" w:rsidP="00541BE0">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по коду 303101 «Поступления от продажи земельных участков» исполнено </w:t>
      </w:r>
      <w:r w:rsidR="00BE29A3" w:rsidRPr="00772911">
        <w:rPr>
          <w:rFonts w:ascii="Times New Roman" w:hAnsi="Times New Roman" w:cs="Times New Roman"/>
          <w:sz w:val="28"/>
          <w:szCs w:val="28"/>
          <w:lang w:eastAsia="ar-SA"/>
        </w:rPr>
        <w:t>148 339,6</w:t>
      </w:r>
      <w:r w:rsidR="003C2305" w:rsidRPr="00772911">
        <w:rPr>
          <w:rFonts w:ascii="Times New Roman" w:hAnsi="Times New Roman" w:cs="Times New Roman"/>
          <w:sz w:val="28"/>
          <w:szCs w:val="28"/>
          <w:lang w:eastAsia="ar-SA"/>
        </w:rPr>
        <w:t xml:space="preserve"> тыс. тенге или 1</w:t>
      </w:r>
      <w:r w:rsidR="00BE29A3" w:rsidRPr="00772911">
        <w:rPr>
          <w:rFonts w:ascii="Times New Roman" w:hAnsi="Times New Roman" w:cs="Times New Roman"/>
          <w:sz w:val="28"/>
          <w:szCs w:val="28"/>
          <w:lang w:eastAsia="ar-SA"/>
        </w:rPr>
        <w:t>58,7</w:t>
      </w:r>
      <w:r w:rsidRPr="00772911">
        <w:rPr>
          <w:rFonts w:ascii="Times New Roman" w:hAnsi="Times New Roman" w:cs="Times New Roman"/>
          <w:sz w:val="28"/>
          <w:szCs w:val="28"/>
          <w:lang w:eastAsia="ar-SA"/>
        </w:rPr>
        <w:t>%.</w:t>
      </w:r>
    </w:p>
    <w:p w:rsidR="00541BE0" w:rsidRPr="00772911" w:rsidRDefault="00C024DF" w:rsidP="007C08DC">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по коду 303202 «Плата за продажу п</w:t>
      </w:r>
      <w:r w:rsidR="002C126B" w:rsidRPr="00772911">
        <w:rPr>
          <w:rFonts w:ascii="Times New Roman" w:hAnsi="Times New Roman" w:cs="Times New Roman"/>
          <w:sz w:val="28"/>
          <w:szCs w:val="28"/>
          <w:lang w:eastAsia="ar-SA"/>
        </w:rPr>
        <w:t>рава аренды</w:t>
      </w:r>
      <w:r w:rsidR="00BE29A3" w:rsidRPr="00772911">
        <w:rPr>
          <w:rFonts w:ascii="Times New Roman" w:hAnsi="Times New Roman" w:cs="Times New Roman"/>
          <w:sz w:val="28"/>
          <w:szCs w:val="28"/>
          <w:lang w:eastAsia="ar-SA"/>
        </w:rPr>
        <w:t xml:space="preserve"> земельных участков» поступили 11 310,4</w:t>
      </w:r>
      <w:r w:rsidR="002C126B" w:rsidRPr="00772911">
        <w:rPr>
          <w:rFonts w:ascii="Times New Roman" w:hAnsi="Times New Roman" w:cs="Times New Roman"/>
          <w:sz w:val="28"/>
          <w:szCs w:val="28"/>
          <w:lang w:eastAsia="ar-SA"/>
        </w:rPr>
        <w:t xml:space="preserve"> тыс. тенге, </w:t>
      </w:r>
      <w:r w:rsidR="00BE29A3" w:rsidRPr="00772911">
        <w:rPr>
          <w:rFonts w:ascii="Times New Roman" w:hAnsi="Times New Roman" w:cs="Times New Roman"/>
          <w:sz w:val="28"/>
          <w:szCs w:val="28"/>
          <w:lang w:eastAsia="ar-SA"/>
        </w:rPr>
        <w:t>или 119,5%</w:t>
      </w:r>
      <w:r w:rsidR="00977AA4" w:rsidRPr="00772911">
        <w:rPr>
          <w:rFonts w:ascii="Times New Roman" w:hAnsi="Times New Roman" w:cs="Times New Roman"/>
          <w:sz w:val="28"/>
          <w:szCs w:val="28"/>
          <w:lang w:eastAsia="ar-SA"/>
        </w:rPr>
        <w:t>.</w:t>
      </w:r>
    </w:p>
    <w:p w:rsidR="00DF328A" w:rsidRPr="00772911" w:rsidRDefault="00DF328A" w:rsidP="007C08DC">
      <w:pPr>
        <w:pStyle w:val="2b"/>
        <w:ind w:firstLine="708"/>
        <w:jc w:val="both"/>
        <w:rPr>
          <w:rFonts w:ascii="Times New Roman" w:hAnsi="Times New Roman" w:cs="Times New Roman"/>
          <w:sz w:val="28"/>
          <w:szCs w:val="28"/>
          <w:lang w:eastAsia="ar-SA"/>
        </w:rPr>
      </w:pPr>
    </w:p>
    <w:p w:rsidR="00541BE0" w:rsidRPr="00772911" w:rsidRDefault="00C024DF" w:rsidP="00541BE0">
      <w:pPr>
        <w:pStyle w:val="2b"/>
        <w:ind w:firstLine="708"/>
        <w:jc w:val="both"/>
        <w:rPr>
          <w:rFonts w:ascii="Times New Roman" w:hAnsi="Times New Roman" w:cs="Times New Roman"/>
          <w:b/>
          <w:sz w:val="28"/>
          <w:szCs w:val="28"/>
          <w:lang w:eastAsia="ar-SA"/>
        </w:rPr>
      </w:pPr>
      <w:r w:rsidRPr="00772911">
        <w:rPr>
          <w:rFonts w:ascii="Times New Roman" w:hAnsi="Times New Roman" w:cs="Times New Roman"/>
          <w:b/>
          <w:sz w:val="28"/>
          <w:szCs w:val="28"/>
          <w:lang w:eastAsia="ar-SA"/>
        </w:rPr>
        <w:t>2.2.4. Анализ поступлений трансфертов</w:t>
      </w:r>
    </w:p>
    <w:p w:rsidR="00CE1474" w:rsidRPr="00D16D76" w:rsidRDefault="00C024DF" w:rsidP="00D16D76">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lang w:eastAsia="ar-SA"/>
        </w:rPr>
        <w:t>Посту</w:t>
      </w:r>
      <w:r w:rsidR="00F65FBC" w:rsidRPr="00772911">
        <w:rPr>
          <w:rFonts w:ascii="Times New Roman" w:hAnsi="Times New Roman" w:cs="Times New Roman"/>
          <w:sz w:val="28"/>
          <w:szCs w:val="28"/>
          <w:lang w:eastAsia="ar-SA"/>
        </w:rPr>
        <w:t>пления трансфертов по итогам 202</w:t>
      </w:r>
      <w:r w:rsidR="006236E8" w:rsidRPr="00772911">
        <w:rPr>
          <w:rFonts w:ascii="Times New Roman" w:hAnsi="Times New Roman" w:cs="Times New Roman"/>
          <w:sz w:val="28"/>
          <w:szCs w:val="28"/>
          <w:lang w:eastAsia="ar-SA"/>
        </w:rPr>
        <w:t>2</w:t>
      </w:r>
      <w:r w:rsidR="00F65FBC" w:rsidRPr="00772911">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 xml:space="preserve">года составили </w:t>
      </w:r>
      <w:r w:rsidR="0050016C" w:rsidRPr="00772911">
        <w:rPr>
          <w:rFonts w:ascii="Times New Roman" w:hAnsi="Times New Roman" w:cs="Times New Roman"/>
          <w:b/>
          <w:sz w:val="28"/>
          <w:szCs w:val="28"/>
          <w:lang w:eastAsia="ar-SA"/>
        </w:rPr>
        <w:t>1</w:t>
      </w:r>
      <w:r w:rsidR="006236E8" w:rsidRPr="00772911">
        <w:rPr>
          <w:rFonts w:ascii="Times New Roman" w:hAnsi="Times New Roman" w:cs="Times New Roman"/>
          <w:b/>
          <w:sz w:val="28"/>
          <w:szCs w:val="28"/>
          <w:lang w:eastAsia="ar-SA"/>
        </w:rPr>
        <w:t>6 066 144,7</w:t>
      </w:r>
      <w:r w:rsidR="00CE1474" w:rsidRPr="00772911">
        <w:rPr>
          <w:rFonts w:ascii="Times New Roman" w:hAnsi="Times New Roman" w:cs="Times New Roman"/>
          <w:sz w:val="28"/>
          <w:szCs w:val="28"/>
          <w:lang w:eastAsia="ar-SA"/>
        </w:rPr>
        <w:t xml:space="preserve"> </w:t>
      </w:r>
      <w:r w:rsidRPr="00772911">
        <w:rPr>
          <w:rFonts w:ascii="Times New Roman" w:hAnsi="Times New Roman" w:cs="Times New Roman"/>
          <w:b/>
          <w:sz w:val="28"/>
          <w:szCs w:val="28"/>
          <w:lang w:eastAsia="ar-SA"/>
        </w:rPr>
        <w:t xml:space="preserve">тыс. тенге, </w:t>
      </w:r>
      <w:r w:rsidRPr="00772911">
        <w:rPr>
          <w:rFonts w:ascii="Times New Roman" w:hAnsi="Times New Roman" w:cs="Times New Roman"/>
          <w:sz w:val="28"/>
          <w:szCs w:val="28"/>
          <w:lang w:eastAsia="ar-SA"/>
        </w:rPr>
        <w:t>или</w:t>
      </w:r>
      <w:r w:rsidRPr="00772911">
        <w:rPr>
          <w:rFonts w:ascii="Times New Roman" w:hAnsi="Times New Roman" w:cs="Times New Roman"/>
          <w:b/>
          <w:sz w:val="28"/>
          <w:szCs w:val="28"/>
          <w:lang w:eastAsia="ar-SA"/>
        </w:rPr>
        <w:t xml:space="preserve"> </w:t>
      </w:r>
      <w:r w:rsidRPr="00772911">
        <w:rPr>
          <w:rFonts w:ascii="Times New Roman" w:hAnsi="Times New Roman" w:cs="Times New Roman"/>
          <w:sz w:val="28"/>
          <w:szCs w:val="28"/>
          <w:lang w:eastAsia="ar-SA"/>
        </w:rPr>
        <w:t>100% к скорректированному годовому плану. В сравнени</w:t>
      </w:r>
      <w:r w:rsidR="0050016C" w:rsidRPr="00772911">
        <w:rPr>
          <w:rFonts w:ascii="Times New Roman" w:hAnsi="Times New Roman" w:cs="Times New Roman"/>
          <w:sz w:val="28"/>
          <w:szCs w:val="28"/>
          <w:lang w:eastAsia="ar-SA"/>
        </w:rPr>
        <w:t>и с соответствующим периодом 202</w:t>
      </w:r>
      <w:r w:rsidR="006236E8" w:rsidRPr="00772911">
        <w:rPr>
          <w:rFonts w:ascii="Times New Roman" w:hAnsi="Times New Roman" w:cs="Times New Roman"/>
          <w:sz w:val="28"/>
          <w:szCs w:val="28"/>
          <w:lang w:eastAsia="ar-SA"/>
        </w:rPr>
        <w:t>1</w:t>
      </w:r>
      <w:r w:rsidRPr="00772911">
        <w:rPr>
          <w:rFonts w:ascii="Times New Roman" w:hAnsi="Times New Roman" w:cs="Times New Roman"/>
          <w:sz w:val="28"/>
          <w:szCs w:val="28"/>
          <w:lang w:eastAsia="ar-SA"/>
        </w:rPr>
        <w:t xml:space="preserve"> года, объемы поступлений трансфертов </w:t>
      </w:r>
      <w:r w:rsidRPr="00772911">
        <w:rPr>
          <w:rFonts w:ascii="Times New Roman" w:hAnsi="Times New Roman" w:cs="Times New Roman"/>
          <w:sz w:val="28"/>
          <w:szCs w:val="28"/>
          <w:lang w:val="kk-KZ" w:eastAsia="ar-SA"/>
        </w:rPr>
        <w:t>увеличились</w:t>
      </w:r>
      <w:r w:rsidR="006236E8" w:rsidRPr="00772911">
        <w:rPr>
          <w:rFonts w:ascii="Times New Roman" w:hAnsi="Times New Roman" w:cs="Times New Roman"/>
          <w:sz w:val="28"/>
          <w:szCs w:val="28"/>
          <w:lang w:eastAsia="ar-SA"/>
        </w:rPr>
        <w:t xml:space="preserve"> на 40,2</w:t>
      </w:r>
      <w:r w:rsidRPr="00772911">
        <w:rPr>
          <w:rFonts w:ascii="Times New Roman" w:hAnsi="Times New Roman" w:cs="Times New Roman"/>
          <w:sz w:val="28"/>
          <w:szCs w:val="28"/>
          <w:lang w:eastAsia="ar-SA"/>
        </w:rPr>
        <w:t xml:space="preserve">%, что в абсолютном выражении составляет </w:t>
      </w:r>
      <w:r w:rsidR="006236E8" w:rsidRPr="00772911">
        <w:rPr>
          <w:rFonts w:ascii="Times New Roman" w:hAnsi="Times New Roman" w:cs="Times New Roman"/>
          <w:sz w:val="28"/>
          <w:szCs w:val="28"/>
          <w:lang w:eastAsia="ar-SA"/>
        </w:rPr>
        <w:t>4 607 832,3</w:t>
      </w:r>
      <w:r w:rsidRPr="00772911">
        <w:rPr>
          <w:rFonts w:ascii="Times New Roman" w:hAnsi="Times New Roman" w:cs="Times New Roman"/>
          <w:b/>
          <w:sz w:val="28"/>
          <w:szCs w:val="28"/>
          <w:lang w:eastAsia="ar-SA"/>
        </w:rPr>
        <w:t xml:space="preserve"> тыс. тенге. </w:t>
      </w:r>
      <w:r w:rsidR="0050016C" w:rsidRPr="00772911">
        <w:rPr>
          <w:rFonts w:ascii="Times New Roman" w:hAnsi="Times New Roman" w:cs="Times New Roman"/>
          <w:sz w:val="28"/>
          <w:szCs w:val="28"/>
          <w:lang w:eastAsia="ar-SA"/>
        </w:rPr>
        <w:t>У</w:t>
      </w:r>
      <w:r w:rsidR="006236E8" w:rsidRPr="00772911">
        <w:rPr>
          <w:rFonts w:ascii="Times New Roman" w:hAnsi="Times New Roman" w:cs="Times New Roman"/>
          <w:sz w:val="28"/>
          <w:szCs w:val="28"/>
          <w:lang w:eastAsia="ar-SA"/>
        </w:rPr>
        <w:t>величение</w:t>
      </w:r>
      <w:r w:rsidR="0050016C" w:rsidRPr="00772911">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сложил</w:t>
      </w:r>
      <w:r w:rsidR="0050016C" w:rsidRPr="00772911">
        <w:rPr>
          <w:rFonts w:ascii="Times New Roman" w:hAnsi="Times New Roman" w:cs="Times New Roman"/>
          <w:sz w:val="28"/>
          <w:szCs w:val="28"/>
          <w:lang w:eastAsia="ar-SA"/>
        </w:rPr>
        <w:t>ось</w:t>
      </w:r>
      <w:r w:rsidRPr="00772911">
        <w:rPr>
          <w:rFonts w:ascii="Times New Roman" w:hAnsi="Times New Roman" w:cs="Times New Roman"/>
          <w:sz w:val="28"/>
          <w:szCs w:val="28"/>
          <w:lang w:eastAsia="ar-SA"/>
        </w:rPr>
        <w:t xml:space="preserve"> за счет увеличений целевых текущих трансфертов на </w:t>
      </w:r>
      <w:r w:rsidR="006236E8" w:rsidRPr="00772911">
        <w:rPr>
          <w:rFonts w:ascii="Times New Roman" w:hAnsi="Times New Roman" w:cs="Times New Roman"/>
          <w:sz w:val="28"/>
          <w:szCs w:val="28"/>
          <w:lang w:eastAsia="ar-SA"/>
        </w:rPr>
        <w:t>3 796 188</w:t>
      </w:r>
      <w:r w:rsidR="0050016C" w:rsidRPr="00772911">
        <w:rPr>
          <w:rFonts w:ascii="Times New Roman" w:hAnsi="Times New Roman" w:cs="Times New Roman"/>
          <w:sz w:val="28"/>
          <w:szCs w:val="28"/>
          <w:lang w:eastAsia="ar-SA"/>
        </w:rPr>
        <w:t>,0</w:t>
      </w:r>
      <w:r w:rsidR="00E53B5E" w:rsidRPr="00772911">
        <w:rPr>
          <w:rFonts w:ascii="Times New Roman" w:hAnsi="Times New Roman" w:cs="Times New Roman"/>
          <w:sz w:val="28"/>
          <w:szCs w:val="28"/>
          <w:lang w:eastAsia="ar-SA"/>
        </w:rPr>
        <w:t xml:space="preserve"> тыс. тенге </w:t>
      </w:r>
      <w:r w:rsidRPr="00772911">
        <w:rPr>
          <w:rFonts w:ascii="Times New Roman" w:hAnsi="Times New Roman" w:cs="Times New Roman"/>
          <w:sz w:val="28"/>
          <w:szCs w:val="28"/>
          <w:lang w:eastAsia="ar-SA"/>
        </w:rPr>
        <w:t>и у</w:t>
      </w:r>
      <w:r w:rsidR="0050016C" w:rsidRPr="00772911">
        <w:rPr>
          <w:rFonts w:ascii="Times New Roman" w:hAnsi="Times New Roman" w:cs="Times New Roman"/>
          <w:sz w:val="28"/>
          <w:szCs w:val="28"/>
          <w:lang w:eastAsia="ar-SA"/>
        </w:rPr>
        <w:t>меньшения</w:t>
      </w:r>
      <w:r w:rsidRPr="00772911">
        <w:rPr>
          <w:rFonts w:ascii="Times New Roman" w:hAnsi="Times New Roman" w:cs="Times New Roman"/>
          <w:sz w:val="28"/>
          <w:szCs w:val="28"/>
          <w:lang w:eastAsia="ar-SA"/>
        </w:rPr>
        <w:t xml:space="preserve"> субвенции на </w:t>
      </w:r>
      <w:r w:rsidR="006236E8" w:rsidRPr="00772911">
        <w:rPr>
          <w:rFonts w:ascii="Times New Roman" w:hAnsi="Times New Roman" w:cs="Times New Roman"/>
          <w:sz w:val="28"/>
          <w:szCs w:val="28"/>
          <w:lang w:eastAsia="ar-SA"/>
        </w:rPr>
        <w:t>30 048,0</w:t>
      </w:r>
      <w:r w:rsidRPr="00772911">
        <w:rPr>
          <w:rFonts w:ascii="Times New Roman" w:hAnsi="Times New Roman" w:cs="Times New Roman"/>
          <w:sz w:val="28"/>
          <w:szCs w:val="28"/>
          <w:lang w:eastAsia="ar-SA"/>
        </w:rPr>
        <w:t xml:space="preserve"> тыс. тенге</w:t>
      </w:r>
      <w:r w:rsidR="0050016C" w:rsidRPr="00772911">
        <w:rPr>
          <w:rFonts w:ascii="Times New Roman" w:hAnsi="Times New Roman" w:cs="Times New Roman"/>
          <w:sz w:val="28"/>
          <w:szCs w:val="28"/>
          <w:lang w:eastAsia="ar-SA"/>
        </w:rPr>
        <w:t xml:space="preserve"> и увеличения целев</w:t>
      </w:r>
      <w:r w:rsidR="006236E8" w:rsidRPr="00772911">
        <w:rPr>
          <w:rFonts w:ascii="Times New Roman" w:hAnsi="Times New Roman" w:cs="Times New Roman"/>
          <w:sz w:val="28"/>
          <w:szCs w:val="28"/>
          <w:lang w:eastAsia="ar-SA"/>
        </w:rPr>
        <w:t>ых трансфертов на развитие на 772 451</w:t>
      </w:r>
      <w:r w:rsidR="0050016C" w:rsidRPr="00772911">
        <w:rPr>
          <w:rFonts w:ascii="Times New Roman" w:hAnsi="Times New Roman" w:cs="Times New Roman"/>
          <w:sz w:val="28"/>
          <w:szCs w:val="28"/>
          <w:lang w:eastAsia="ar-SA"/>
        </w:rPr>
        <w:t>,0 тыс. тенге</w:t>
      </w:r>
      <w:r w:rsidRPr="00772911">
        <w:rPr>
          <w:rFonts w:ascii="Times New Roman" w:hAnsi="Times New Roman" w:cs="Times New Roman"/>
          <w:i/>
          <w:sz w:val="28"/>
          <w:szCs w:val="28"/>
          <w:lang w:eastAsia="ar-SA"/>
        </w:rPr>
        <w:t xml:space="preserve">. </w:t>
      </w:r>
      <w:r w:rsidRPr="00772911">
        <w:rPr>
          <w:rFonts w:ascii="Times New Roman" w:hAnsi="Times New Roman" w:cs="Times New Roman"/>
          <w:sz w:val="28"/>
          <w:szCs w:val="28"/>
        </w:rPr>
        <w:t xml:space="preserve">Трансферты из районного (города областного значения) бюджета поступление сельским округам составила </w:t>
      </w:r>
      <w:r w:rsidR="006236E8" w:rsidRPr="00772911">
        <w:rPr>
          <w:rFonts w:ascii="Times New Roman" w:hAnsi="Times New Roman" w:cs="Times New Roman"/>
          <w:sz w:val="28"/>
          <w:szCs w:val="28"/>
        </w:rPr>
        <w:t>1 013 415,0</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тыс. тенге, в том числе целевые текущие трансферты </w:t>
      </w:r>
      <w:r w:rsidR="0043624A" w:rsidRPr="00772911">
        <w:rPr>
          <w:rFonts w:ascii="Times New Roman" w:hAnsi="Times New Roman" w:cs="Times New Roman"/>
          <w:sz w:val="28"/>
          <w:szCs w:val="28"/>
          <w:lang w:val="kk-KZ"/>
        </w:rPr>
        <w:t>5</w:t>
      </w:r>
      <w:r w:rsidR="006236E8" w:rsidRPr="00772911">
        <w:rPr>
          <w:rFonts w:ascii="Times New Roman" w:hAnsi="Times New Roman" w:cs="Times New Roman"/>
          <w:sz w:val="28"/>
          <w:szCs w:val="28"/>
          <w:lang w:val="kk-KZ"/>
        </w:rPr>
        <w:t>62 565</w:t>
      </w:r>
      <w:r w:rsidRPr="00772911">
        <w:rPr>
          <w:rFonts w:ascii="Times New Roman" w:hAnsi="Times New Roman" w:cs="Times New Roman"/>
          <w:sz w:val="28"/>
          <w:szCs w:val="28"/>
          <w:lang w:val="kk-KZ"/>
        </w:rPr>
        <w:t xml:space="preserve">,0 </w:t>
      </w:r>
      <w:r w:rsidRPr="00772911">
        <w:rPr>
          <w:rFonts w:ascii="Times New Roman" w:hAnsi="Times New Roman" w:cs="Times New Roman"/>
          <w:sz w:val="28"/>
          <w:szCs w:val="28"/>
        </w:rPr>
        <w:t xml:space="preserve">тыс. тенге, субвенции </w:t>
      </w:r>
      <w:r w:rsidR="0043624A" w:rsidRPr="00772911">
        <w:rPr>
          <w:rFonts w:ascii="Times New Roman" w:hAnsi="Times New Roman" w:cs="Times New Roman"/>
          <w:sz w:val="28"/>
          <w:szCs w:val="28"/>
        </w:rPr>
        <w:t>4</w:t>
      </w:r>
      <w:r w:rsidR="006236E8" w:rsidRPr="00772911">
        <w:rPr>
          <w:rFonts w:ascii="Times New Roman" w:hAnsi="Times New Roman" w:cs="Times New Roman"/>
          <w:sz w:val="28"/>
          <w:szCs w:val="28"/>
        </w:rPr>
        <w:t>50 850</w:t>
      </w:r>
      <w:r w:rsidR="00E53B5E" w:rsidRPr="00772911">
        <w:rPr>
          <w:rFonts w:ascii="Times New Roman" w:hAnsi="Times New Roman" w:cs="Times New Roman"/>
          <w:sz w:val="28"/>
          <w:szCs w:val="28"/>
        </w:rPr>
        <w:t>,0</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тыс. тенге.</w:t>
      </w:r>
    </w:p>
    <w:p w:rsidR="00404F37" w:rsidRPr="00772911" w:rsidRDefault="00BE4187" w:rsidP="00BE4187">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Таблица №4</w:t>
      </w:r>
    </w:p>
    <w:p w:rsidR="00C024DF" w:rsidRPr="00772911" w:rsidRDefault="00C024DF" w:rsidP="00C024DF">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Структура поступления трансфертов</w:t>
      </w:r>
    </w:p>
    <w:p w:rsidR="00C024DF" w:rsidRPr="00772911" w:rsidRDefault="00D16D76" w:rsidP="00C024DF">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тыс. тенге</w:t>
      </w: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1418"/>
        <w:gridCol w:w="1417"/>
        <w:gridCol w:w="1418"/>
        <w:gridCol w:w="1417"/>
        <w:gridCol w:w="1418"/>
        <w:gridCol w:w="850"/>
        <w:gridCol w:w="993"/>
      </w:tblGrid>
      <w:tr w:rsidR="00EC2656" w:rsidRPr="00772911" w:rsidTr="00EC2656">
        <w:tc>
          <w:tcPr>
            <w:tcW w:w="1673" w:type="dxa"/>
            <w:shd w:val="clear" w:color="auto" w:fill="auto"/>
            <w:vAlign w:val="center"/>
          </w:tcPr>
          <w:p w:rsidR="00C024DF" w:rsidRPr="00772911" w:rsidRDefault="00C024DF" w:rsidP="00C024DF">
            <w:pPr>
              <w:widowControl w:val="0"/>
              <w:tabs>
                <w:tab w:val="left" w:pos="-1662"/>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 трансфертов</w:t>
            </w:r>
          </w:p>
        </w:tc>
        <w:tc>
          <w:tcPr>
            <w:tcW w:w="1418" w:type="dxa"/>
            <w:vAlign w:val="center"/>
          </w:tcPr>
          <w:p w:rsidR="00C024DF" w:rsidRPr="00772911" w:rsidRDefault="00397E8A" w:rsidP="00A5547D">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 за 202</w:t>
            </w:r>
            <w:r w:rsidR="00A5547D" w:rsidRPr="00772911">
              <w:rPr>
                <w:rFonts w:ascii="Times New Roman" w:eastAsia="Times New Roman" w:hAnsi="Times New Roman" w:cs="Times New Roman"/>
                <w:b/>
                <w:sz w:val="24"/>
                <w:szCs w:val="24"/>
                <w:lang w:eastAsia="ar-SA"/>
              </w:rPr>
              <w:t>1</w:t>
            </w:r>
            <w:r w:rsidR="00C024DF" w:rsidRPr="00772911">
              <w:rPr>
                <w:rFonts w:ascii="Times New Roman" w:eastAsia="Times New Roman" w:hAnsi="Times New Roman" w:cs="Times New Roman"/>
                <w:b/>
                <w:sz w:val="24"/>
                <w:szCs w:val="24"/>
                <w:lang w:eastAsia="ar-SA"/>
              </w:rPr>
              <w:t xml:space="preserve"> год</w:t>
            </w:r>
          </w:p>
        </w:tc>
        <w:tc>
          <w:tcPr>
            <w:tcW w:w="1417" w:type="dxa"/>
            <w:shd w:val="clear" w:color="auto" w:fill="auto"/>
            <w:vAlign w:val="center"/>
          </w:tcPr>
          <w:p w:rsidR="00C024DF" w:rsidRPr="00772911" w:rsidRDefault="00C024DF" w:rsidP="00A5547D">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Утвержденный</w:t>
            </w:r>
            <w:r w:rsidR="00FC5BD7" w:rsidRPr="00772911">
              <w:rPr>
                <w:rFonts w:ascii="Times New Roman" w:eastAsia="Times New Roman" w:hAnsi="Times New Roman" w:cs="Times New Roman"/>
                <w:b/>
                <w:sz w:val="24"/>
                <w:szCs w:val="24"/>
                <w:lang w:eastAsia="ar-SA"/>
              </w:rPr>
              <w:t xml:space="preserve"> годовой бюджет на 202</w:t>
            </w:r>
            <w:r w:rsidR="00A5547D"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год</w:t>
            </w:r>
          </w:p>
        </w:tc>
        <w:tc>
          <w:tcPr>
            <w:tcW w:w="1418" w:type="dxa"/>
            <w:shd w:val="clear" w:color="auto" w:fill="auto"/>
            <w:vAlign w:val="center"/>
          </w:tcPr>
          <w:p w:rsidR="00C024DF" w:rsidRPr="00772911" w:rsidRDefault="00FC5BD7" w:rsidP="00397E8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Уточненный годовой бюджет 202</w:t>
            </w:r>
            <w:r w:rsidR="00A5547D"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года</w:t>
            </w:r>
          </w:p>
        </w:tc>
        <w:tc>
          <w:tcPr>
            <w:tcW w:w="1417" w:type="dxa"/>
            <w:shd w:val="clear" w:color="auto" w:fill="auto"/>
            <w:vAlign w:val="center"/>
          </w:tcPr>
          <w:p w:rsidR="00C024DF" w:rsidRPr="00772911" w:rsidRDefault="00C024DF" w:rsidP="00397E8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Скоррек</w:t>
            </w:r>
            <w:r w:rsidR="00FC5BD7" w:rsidRPr="00772911">
              <w:rPr>
                <w:rFonts w:ascii="Times New Roman" w:eastAsia="Times New Roman" w:hAnsi="Times New Roman" w:cs="Times New Roman"/>
                <w:b/>
                <w:sz w:val="24"/>
                <w:szCs w:val="24"/>
                <w:lang w:eastAsia="ar-SA"/>
              </w:rPr>
              <w:t>тированный годовой бюджет на 202</w:t>
            </w:r>
            <w:r w:rsidR="00A5547D"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год</w:t>
            </w:r>
          </w:p>
        </w:tc>
        <w:tc>
          <w:tcPr>
            <w:tcW w:w="1418" w:type="dxa"/>
            <w:shd w:val="clear" w:color="auto" w:fill="auto"/>
            <w:vAlign w:val="center"/>
          </w:tcPr>
          <w:p w:rsidR="00C024DF" w:rsidRPr="00772911" w:rsidRDefault="00FC5BD7" w:rsidP="00A5547D">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Факт за 202</w:t>
            </w:r>
            <w:r w:rsidR="00A5547D"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w:t>
            </w:r>
          </w:p>
        </w:tc>
        <w:tc>
          <w:tcPr>
            <w:tcW w:w="850" w:type="dxa"/>
            <w:shd w:val="clear" w:color="auto" w:fill="auto"/>
            <w:vAlign w:val="center"/>
          </w:tcPr>
          <w:p w:rsidR="00C024DF" w:rsidRPr="00772911" w:rsidRDefault="00C024DF" w:rsidP="00C024DF">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w:t>
            </w:r>
            <w:r w:rsidR="00BA03A2" w:rsidRPr="00772911">
              <w:rPr>
                <w:rFonts w:ascii="Times New Roman" w:eastAsia="Times New Roman" w:hAnsi="Times New Roman" w:cs="Times New Roman"/>
                <w:b/>
                <w:sz w:val="24"/>
                <w:szCs w:val="24"/>
                <w:lang w:eastAsia="ar-SA"/>
              </w:rPr>
              <w:t xml:space="preserve"> </w:t>
            </w:r>
            <w:r w:rsidRPr="00772911">
              <w:rPr>
                <w:rFonts w:ascii="Times New Roman" w:eastAsia="Times New Roman" w:hAnsi="Times New Roman" w:cs="Times New Roman"/>
                <w:b/>
                <w:sz w:val="24"/>
                <w:szCs w:val="24"/>
                <w:lang w:eastAsia="ar-SA"/>
              </w:rPr>
              <w:t>исп</w:t>
            </w:r>
          </w:p>
        </w:tc>
        <w:tc>
          <w:tcPr>
            <w:tcW w:w="993" w:type="dxa"/>
            <w:shd w:val="clear" w:color="auto" w:fill="auto"/>
          </w:tcPr>
          <w:p w:rsidR="005D1865" w:rsidRPr="00772911" w:rsidRDefault="00397E8A" w:rsidP="005D1865">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Темпы роста 202</w:t>
            </w:r>
            <w:r w:rsidR="00A5547D"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г к 202</w:t>
            </w:r>
            <w:r w:rsidR="00A5547D" w:rsidRPr="00772911">
              <w:rPr>
                <w:rFonts w:ascii="Times New Roman" w:eastAsia="Times New Roman" w:hAnsi="Times New Roman" w:cs="Times New Roman"/>
                <w:b/>
                <w:sz w:val="24"/>
                <w:szCs w:val="24"/>
                <w:lang w:eastAsia="ar-SA"/>
              </w:rPr>
              <w:t>1</w:t>
            </w:r>
            <w:r w:rsidR="005D1865" w:rsidRPr="00772911">
              <w:rPr>
                <w:rFonts w:ascii="Times New Roman" w:eastAsia="Times New Roman" w:hAnsi="Times New Roman" w:cs="Times New Roman"/>
                <w:b/>
                <w:sz w:val="24"/>
                <w:szCs w:val="24"/>
                <w:lang w:eastAsia="ar-SA"/>
              </w:rPr>
              <w:t>г</w:t>
            </w:r>
          </w:p>
          <w:p w:rsidR="00C024DF" w:rsidRPr="00772911" w:rsidRDefault="005D1865" w:rsidP="005D1865">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w:t>
            </w:r>
          </w:p>
        </w:tc>
      </w:tr>
      <w:tr w:rsidR="00766490" w:rsidRPr="00772911" w:rsidTr="00EC2656">
        <w:tc>
          <w:tcPr>
            <w:tcW w:w="1673" w:type="dxa"/>
            <w:tcBorders>
              <w:bottom w:val="single" w:sz="4" w:space="0" w:color="auto"/>
            </w:tcBorders>
            <w:shd w:val="clear" w:color="auto" w:fill="auto"/>
          </w:tcPr>
          <w:p w:rsidR="00766490" w:rsidRPr="00772911" w:rsidRDefault="00766490" w:rsidP="00B349EA">
            <w:pPr>
              <w:widowControl w:val="0"/>
              <w:tabs>
                <w:tab w:val="left" w:pos="0"/>
              </w:tabs>
              <w:suppressAutoHyphens/>
              <w:spacing w:after="0" w:line="240" w:lineRule="auto"/>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xml:space="preserve">Поступления </w:t>
            </w:r>
            <w:r w:rsidRPr="00772911">
              <w:rPr>
                <w:rFonts w:ascii="Times New Roman" w:eastAsia="Times New Roman" w:hAnsi="Times New Roman" w:cs="Times New Roman"/>
                <w:b/>
                <w:sz w:val="24"/>
                <w:szCs w:val="24"/>
                <w:lang w:eastAsia="ar-SA"/>
              </w:rPr>
              <w:lastRenderedPageBreak/>
              <w:t xml:space="preserve">трансфертов, </w:t>
            </w:r>
          </w:p>
          <w:p w:rsidR="00766490" w:rsidRPr="00772911" w:rsidRDefault="00766490" w:rsidP="00B349EA">
            <w:pPr>
              <w:widowControl w:val="0"/>
              <w:tabs>
                <w:tab w:val="left" w:pos="0"/>
              </w:tabs>
              <w:suppressAutoHyphens/>
              <w:spacing w:after="0" w:line="240" w:lineRule="auto"/>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в том числе</w:t>
            </w:r>
          </w:p>
        </w:tc>
        <w:tc>
          <w:tcPr>
            <w:tcW w:w="1418" w:type="dxa"/>
            <w:tcBorders>
              <w:bottom w:val="single" w:sz="4" w:space="0" w:color="auto"/>
            </w:tcBorders>
            <w:vAlign w:val="center"/>
          </w:tcPr>
          <w:p w:rsidR="00766490" w:rsidRPr="00D16D76" w:rsidRDefault="00766490" w:rsidP="006F51C3">
            <w:pPr>
              <w:suppressAutoHyphens/>
              <w:spacing w:after="0" w:line="240" w:lineRule="auto"/>
              <w:contextualSpacing/>
              <w:jc w:val="right"/>
              <w:rPr>
                <w:rFonts w:ascii="Times New Roman" w:eastAsia="Times New Roman" w:hAnsi="Times New Roman" w:cs="Times New Roman"/>
                <w:b/>
                <w:bCs/>
                <w:sz w:val="24"/>
                <w:szCs w:val="24"/>
                <w:lang w:val="kk-KZ" w:eastAsia="ar-SA"/>
              </w:rPr>
            </w:pPr>
            <w:r w:rsidRPr="00D16D76">
              <w:rPr>
                <w:rFonts w:ascii="Times New Roman" w:eastAsia="Times New Roman" w:hAnsi="Times New Roman" w:cs="Times New Roman"/>
                <w:b/>
                <w:bCs/>
                <w:sz w:val="24"/>
                <w:szCs w:val="24"/>
                <w:lang w:val="kk-KZ" w:eastAsia="ar-SA"/>
              </w:rPr>
              <w:lastRenderedPageBreak/>
              <w:t>11458312,4</w:t>
            </w:r>
          </w:p>
        </w:tc>
        <w:tc>
          <w:tcPr>
            <w:tcW w:w="1417" w:type="dxa"/>
            <w:tcBorders>
              <w:bottom w:val="single" w:sz="4" w:space="0" w:color="auto"/>
            </w:tcBorders>
            <w:shd w:val="clear" w:color="auto" w:fill="auto"/>
            <w:vAlign w:val="center"/>
          </w:tcPr>
          <w:p w:rsidR="00766490" w:rsidRPr="00D16D76" w:rsidRDefault="005A34A7" w:rsidP="003C2305">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12402</w:t>
            </w:r>
            <w:r w:rsidR="007B0DED" w:rsidRPr="00D16D76">
              <w:rPr>
                <w:rFonts w:ascii="Times New Roman" w:eastAsia="Times New Roman" w:hAnsi="Times New Roman" w:cs="Times New Roman"/>
                <w:b/>
                <w:bCs/>
                <w:sz w:val="24"/>
                <w:szCs w:val="24"/>
                <w:lang w:val="kk-KZ" w:eastAsia="ar-SA"/>
              </w:rPr>
              <w:t>758,0</w:t>
            </w:r>
          </w:p>
        </w:tc>
        <w:tc>
          <w:tcPr>
            <w:tcW w:w="1418" w:type="dxa"/>
            <w:tcBorders>
              <w:bottom w:val="single" w:sz="4" w:space="0" w:color="auto"/>
            </w:tcBorders>
            <w:shd w:val="clear" w:color="auto" w:fill="auto"/>
            <w:vAlign w:val="center"/>
          </w:tcPr>
          <w:p w:rsidR="00766490" w:rsidRPr="00D16D76" w:rsidRDefault="005A34A7" w:rsidP="003C2305">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16313</w:t>
            </w:r>
            <w:r w:rsidR="0060478D" w:rsidRPr="00D16D76">
              <w:rPr>
                <w:rFonts w:ascii="Times New Roman" w:eastAsia="Times New Roman" w:hAnsi="Times New Roman" w:cs="Times New Roman"/>
                <w:b/>
                <w:bCs/>
                <w:sz w:val="24"/>
                <w:szCs w:val="24"/>
                <w:lang w:val="kk-KZ" w:eastAsia="ar-SA"/>
              </w:rPr>
              <w:t>032,0</w:t>
            </w:r>
          </w:p>
        </w:tc>
        <w:tc>
          <w:tcPr>
            <w:tcW w:w="1417" w:type="dxa"/>
            <w:tcBorders>
              <w:bottom w:val="single" w:sz="4" w:space="0" w:color="auto"/>
            </w:tcBorders>
            <w:shd w:val="clear" w:color="auto" w:fill="auto"/>
            <w:vAlign w:val="center"/>
          </w:tcPr>
          <w:p w:rsidR="00766490" w:rsidRPr="00D16D76" w:rsidRDefault="005A34A7" w:rsidP="003C2305">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16066</w:t>
            </w:r>
            <w:r w:rsidR="0060478D" w:rsidRPr="00D16D76">
              <w:rPr>
                <w:rFonts w:ascii="Times New Roman" w:eastAsia="Times New Roman" w:hAnsi="Times New Roman" w:cs="Times New Roman"/>
                <w:b/>
                <w:bCs/>
                <w:sz w:val="24"/>
                <w:szCs w:val="24"/>
                <w:lang w:val="kk-KZ" w:eastAsia="ar-SA"/>
              </w:rPr>
              <w:t>149,0</w:t>
            </w:r>
          </w:p>
        </w:tc>
        <w:tc>
          <w:tcPr>
            <w:tcW w:w="1418" w:type="dxa"/>
            <w:tcBorders>
              <w:bottom w:val="single" w:sz="4" w:space="0" w:color="auto"/>
            </w:tcBorders>
            <w:shd w:val="clear" w:color="auto" w:fill="auto"/>
            <w:vAlign w:val="center"/>
          </w:tcPr>
          <w:p w:rsidR="00766490" w:rsidRPr="00D16D76" w:rsidRDefault="005A34A7" w:rsidP="003C2305">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16066</w:t>
            </w:r>
            <w:r w:rsidR="0060478D" w:rsidRPr="00D16D76">
              <w:rPr>
                <w:rFonts w:ascii="Times New Roman" w:eastAsia="Times New Roman" w:hAnsi="Times New Roman" w:cs="Times New Roman"/>
                <w:b/>
                <w:bCs/>
                <w:sz w:val="24"/>
                <w:szCs w:val="24"/>
                <w:lang w:val="kk-KZ" w:eastAsia="ar-SA"/>
              </w:rPr>
              <w:t>144,7</w:t>
            </w:r>
          </w:p>
        </w:tc>
        <w:tc>
          <w:tcPr>
            <w:tcW w:w="850" w:type="dxa"/>
            <w:tcBorders>
              <w:bottom w:val="single" w:sz="4" w:space="0" w:color="auto"/>
            </w:tcBorders>
            <w:shd w:val="clear" w:color="auto" w:fill="auto"/>
            <w:vAlign w:val="center"/>
          </w:tcPr>
          <w:p w:rsidR="00766490" w:rsidRPr="00D16D76" w:rsidRDefault="0060478D"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D16D76">
              <w:rPr>
                <w:rFonts w:ascii="Times New Roman" w:eastAsia="Times New Roman" w:hAnsi="Times New Roman" w:cs="Times New Roman"/>
                <w:b/>
                <w:bCs/>
                <w:sz w:val="24"/>
                <w:szCs w:val="24"/>
                <w:lang w:eastAsia="ar-SA"/>
              </w:rPr>
              <w:t>100,0</w:t>
            </w:r>
          </w:p>
        </w:tc>
        <w:tc>
          <w:tcPr>
            <w:tcW w:w="993" w:type="dxa"/>
            <w:tcBorders>
              <w:bottom w:val="single" w:sz="4" w:space="0" w:color="auto"/>
            </w:tcBorders>
            <w:shd w:val="clear" w:color="auto" w:fill="auto"/>
            <w:vAlign w:val="center"/>
          </w:tcPr>
          <w:p w:rsidR="00766490" w:rsidRPr="00D16D76" w:rsidRDefault="00D16D76" w:rsidP="00BA03A2">
            <w:pPr>
              <w:suppressAutoHyphens/>
              <w:spacing w:after="0" w:line="240" w:lineRule="auto"/>
              <w:contextualSpacing/>
              <w:jc w:val="right"/>
              <w:rPr>
                <w:rFonts w:ascii="Times New Roman" w:eastAsia="Times New Roman" w:hAnsi="Times New Roman" w:cs="Times New Roman"/>
                <w:b/>
                <w:bCs/>
                <w:sz w:val="24"/>
                <w:szCs w:val="24"/>
                <w:lang w:val="kk-KZ" w:eastAsia="ar-SA"/>
              </w:rPr>
            </w:pPr>
            <w:r>
              <w:rPr>
                <w:rFonts w:ascii="Times New Roman" w:eastAsia="Times New Roman" w:hAnsi="Times New Roman" w:cs="Times New Roman"/>
                <w:b/>
                <w:bCs/>
                <w:sz w:val="24"/>
                <w:szCs w:val="24"/>
                <w:lang w:val="kk-KZ" w:eastAsia="ar-SA"/>
              </w:rPr>
              <w:t>+</w:t>
            </w:r>
            <w:r w:rsidR="0060478D" w:rsidRPr="00D16D76">
              <w:rPr>
                <w:rFonts w:ascii="Times New Roman" w:eastAsia="Times New Roman" w:hAnsi="Times New Roman" w:cs="Times New Roman"/>
                <w:b/>
                <w:bCs/>
                <w:sz w:val="24"/>
                <w:szCs w:val="24"/>
                <w:lang w:val="kk-KZ" w:eastAsia="ar-SA"/>
              </w:rPr>
              <w:t>40,2</w:t>
            </w:r>
          </w:p>
        </w:tc>
      </w:tr>
      <w:tr w:rsidR="00766490" w:rsidRPr="00772911" w:rsidTr="00EC2656">
        <w:tc>
          <w:tcPr>
            <w:tcW w:w="1673" w:type="dxa"/>
            <w:tcBorders>
              <w:bottom w:val="single" w:sz="4" w:space="0" w:color="auto"/>
            </w:tcBorders>
            <w:shd w:val="clear" w:color="auto" w:fill="auto"/>
          </w:tcPr>
          <w:p w:rsidR="00766490" w:rsidRPr="00772911" w:rsidRDefault="00766490" w:rsidP="00EC2656">
            <w:pPr>
              <w:widowControl w:val="0"/>
              <w:tabs>
                <w:tab w:val="left" w:pos="0"/>
              </w:tabs>
              <w:suppressAutoHyphens/>
              <w:spacing w:after="0" w:line="240" w:lineRule="auto"/>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i/>
                <w:sz w:val="24"/>
                <w:szCs w:val="24"/>
                <w:lang w:eastAsia="ar-SA"/>
              </w:rPr>
              <w:lastRenderedPageBreak/>
              <w:t>Возврат неиспользованных (недоиспользованных)</w:t>
            </w:r>
            <w:r w:rsidRPr="00772911">
              <w:rPr>
                <w:rFonts w:ascii="Times New Roman" w:eastAsia="Times New Roman" w:hAnsi="Times New Roman" w:cs="Times New Roman"/>
                <w:b/>
                <w:sz w:val="24"/>
                <w:szCs w:val="24"/>
                <w:lang w:eastAsia="ar-SA"/>
              </w:rPr>
              <w:t xml:space="preserve"> </w:t>
            </w:r>
            <w:r w:rsidRPr="00772911">
              <w:rPr>
                <w:rFonts w:ascii="Times New Roman" w:eastAsia="Times New Roman" w:hAnsi="Times New Roman" w:cs="Times New Roman"/>
                <w:i/>
                <w:sz w:val="24"/>
                <w:szCs w:val="24"/>
                <w:lang w:eastAsia="ar-SA"/>
              </w:rPr>
              <w:t>ниже стоящим бюджетов целевых трансфертов</w:t>
            </w:r>
          </w:p>
        </w:tc>
        <w:tc>
          <w:tcPr>
            <w:tcW w:w="1418" w:type="dxa"/>
            <w:tcBorders>
              <w:bottom w:val="single" w:sz="4" w:space="0" w:color="auto"/>
            </w:tcBorders>
            <w:vAlign w:val="center"/>
          </w:tcPr>
          <w:p w:rsidR="00766490" w:rsidRPr="00D16D76" w:rsidRDefault="00766490" w:rsidP="006F51C3">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D16D76">
              <w:rPr>
                <w:rFonts w:ascii="Times New Roman" w:eastAsia="Times New Roman" w:hAnsi="Times New Roman" w:cs="Times New Roman"/>
                <w:bCs/>
                <w:i/>
                <w:sz w:val="24"/>
                <w:szCs w:val="24"/>
                <w:lang w:val="kk-KZ" w:eastAsia="ar-SA"/>
              </w:rPr>
              <w:t>38,4</w:t>
            </w:r>
          </w:p>
        </w:tc>
        <w:tc>
          <w:tcPr>
            <w:tcW w:w="1417" w:type="dxa"/>
            <w:tcBorders>
              <w:bottom w:val="single" w:sz="4" w:space="0" w:color="auto"/>
            </w:tcBorders>
            <w:shd w:val="clear" w:color="auto" w:fill="auto"/>
            <w:vAlign w:val="center"/>
          </w:tcPr>
          <w:p w:rsidR="00766490" w:rsidRPr="00D16D76" w:rsidRDefault="007E3199" w:rsidP="003C2305">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D16D76">
              <w:rPr>
                <w:rFonts w:ascii="Times New Roman" w:eastAsia="Times New Roman" w:hAnsi="Times New Roman" w:cs="Times New Roman"/>
                <w:bCs/>
                <w:i/>
                <w:sz w:val="24"/>
                <w:szCs w:val="24"/>
                <w:lang w:val="kk-KZ" w:eastAsia="ar-SA"/>
              </w:rPr>
              <w:t>0</w:t>
            </w:r>
            <w:r w:rsidR="00D16D76" w:rsidRPr="00D16D76">
              <w:rPr>
                <w:rFonts w:ascii="Times New Roman" w:eastAsia="Times New Roman" w:hAnsi="Times New Roman" w:cs="Times New Roman"/>
                <w:bCs/>
                <w:i/>
                <w:sz w:val="24"/>
                <w:szCs w:val="24"/>
                <w:lang w:val="kk-KZ" w:eastAsia="ar-SA"/>
              </w:rPr>
              <w:t>,0</w:t>
            </w:r>
          </w:p>
        </w:tc>
        <w:tc>
          <w:tcPr>
            <w:tcW w:w="1418" w:type="dxa"/>
            <w:tcBorders>
              <w:bottom w:val="single" w:sz="4" w:space="0" w:color="auto"/>
            </w:tcBorders>
            <w:shd w:val="clear" w:color="auto" w:fill="auto"/>
            <w:vAlign w:val="center"/>
          </w:tcPr>
          <w:p w:rsidR="00766490" w:rsidRPr="00D16D76" w:rsidRDefault="007E3199" w:rsidP="003C2305">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D16D76">
              <w:rPr>
                <w:rFonts w:ascii="Times New Roman" w:eastAsia="Times New Roman" w:hAnsi="Times New Roman" w:cs="Times New Roman"/>
                <w:bCs/>
                <w:i/>
                <w:sz w:val="24"/>
                <w:szCs w:val="24"/>
                <w:lang w:val="kk-KZ" w:eastAsia="ar-SA"/>
              </w:rPr>
              <w:t>91,0</w:t>
            </w:r>
          </w:p>
        </w:tc>
        <w:tc>
          <w:tcPr>
            <w:tcW w:w="1417" w:type="dxa"/>
            <w:tcBorders>
              <w:bottom w:val="single" w:sz="4" w:space="0" w:color="auto"/>
            </w:tcBorders>
            <w:shd w:val="clear" w:color="auto" w:fill="auto"/>
            <w:vAlign w:val="center"/>
          </w:tcPr>
          <w:p w:rsidR="00766490" w:rsidRPr="00D16D76" w:rsidRDefault="007E3199" w:rsidP="003C2305">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D16D76">
              <w:rPr>
                <w:rFonts w:ascii="Times New Roman" w:eastAsia="Times New Roman" w:hAnsi="Times New Roman" w:cs="Times New Roman"/>
                <w:bCs/>
                <w:i/>
                <w:sz w:val="24"/>
                <w:szCs w:val="24"/>
                <w:lang w:val="kk-KZ" w:eastAsia="ar-SA"/>
              </w:rPr>
              <w:t>91,0</w:t>
            </w:r>
          </w:p>
        </w:tc>
        <w:tc>
          <w:tcPr>
            <w:tcW w:w="1418" w:type="dxa"/>
            <w:tcBorders>
              <w:bottom w:val="single" w:sz="4" w:space="0" w:color="auto"/>
            </w:tcBorders>
            <w:shd w:val="clear" w:color="auto" w:fill="auto"/>
            <w:vAlign w:val="center"/>
          </w:tcPr>
          <w:p w:rsidR="00766490" w:rsidRPr="00D16D76" w:rsidRDefault="007E3199" w:rsidP="003C2305">
            <w:pPr>
              <w:suppressAutoHyphens/>
              <w:spacing w:after="0" w:line="240" w:lineRule="auto"/>
              <w:contextualSpacing/>
              <w:jc w:val="right"/>
              <w:rPr>
                <w:rFonts w:ascii="Times New Roman" w:eastAsia="Times New Roman" w:hAnsi="Times New Roman" w:cs="Times New Roman"/>
                <w:bCs/>
                <w:i/>
                <w:sz w:val="24"/>
                <w:szCs w:val="24"/>
                <w:lang w:val="kk-KZ" w:eastAsia="ar-SA"/>
              </w:rPr>
            </w:pPr>
            <w:r w:rsidRPr="00D16D76">
              <w:rPr>
                <w:rFonts w:ascii="Times New Roman" w:eastAsia="Times New Roman" w:hAnsi="Times New Roman" w:cs="Times New Roman"/>
                <w:bCs/>
                <w:i/>
                <w:sz w:val="24"/>
                <w:szCs w:val="24"/>
                <w:lang w:val="kk-KZ" w:eastAsia="ar-SA"/>
              </w:rPr>
              <w:t>86,7</w:t>
            </w:r>
          </w:p>
        </w:tc>
        <w:tc>
          <w:tcPr>
            <w:tcW w:w="850" w:type="dxa"/>
            <w:tcBorders>
              <w:bottom w:val="single" w:sz="4" w:space="0" w:color="auto"/>
            </w:tcBorders>
            <w:shd w:val="clear" w:color="auto" w:fill="auto"/>
            <w:vAlign w:val="center"/>
          </w:tcPr>
          <w:p w:rsidR="00766490" w:rsidRPr="00D16D76" w:rsidRDefault="007E3199" w:rsidP="00BA03A2">
            <w:pPr>
              <w:suppressAutoHyphens/>
              <w:spacing w:after="0" w:line="240" w:lineRule="auto"/>
              <w:contextualSpacing/>
              <w:jc w:val="right"/>
              <w:rPr>
                <w:rFonts w:ascii="Times New Roman" w:eastAsia="Times New Roman" w:hAnsi="Times New Roman" w:cs="Times New Roman"/>
                <w:bCs/>
                <w:i/>
                <w:sz w:val="24"/>
                <w:szCs w:val="24"/>
                <w:lang w:eastAsia="ar-SA"/>
              </w:rPr>
            </w:pPr>
            <w:r w:rsidRPr="00D16D76">
              <w:rPr>
                <w:rFonts w:ascii="Times New Roman" w:eastAsia="Times New Roman" w:hAnsi="Times New Roman" w:cs="Times New Roman"/>
                <w:bCs/>
                <w:i/>
                <w:sz w:val="24"/>
                <w:szCs w:val="24"/>
                <w:lang w:eastAsia="ar-SA"/>
              </w:rPr>
              <w:t>95,2</w:t>
            </w:r>
          </w:p>
        </w:tc>
        <w:tc>
          <w:tcPr>
            <w:tcW w:w="993" w:type="dxa"/>
            <w:tcBorders>
              <w:bottom w:val="single" w:sz="4" w:space="0" w:color="auto"/>
            </w:tcBorders>
            <w:shd w:val="clear" w:color="auto" w:fill="auto"/>
            <w:vAlign w:val="center"/>
          </w:tcPr>
          <w:p w:rsidR="00766490" w:rsidRPr="00D16D76" w:rsidRDefault="0025474B" w:rsidP="00BA03A2">
            <w:pPr>
              <w:suppressAutoHyphens/>
              <w:spacing w:after="0" w:line="240" w:lineRule="auto"/>
              <w:contextualSpacing/>
              <w:jc w:val="right"/>
              <w:rPr>
                <w:rFonts w:ascii="Times New Roman" w:eastAsia="Times New Roman" w:hAnsi="Times New Roman" w:cs="Times New Roman"/>
                <w:bCs/>
                <w:i/>
                <w:sz w:val="24"/>
                <w:szCs w:val="24"/>
                <w:lang w:val="kk-KZ" w:eastAsia="ar-SA"/>
              </w:rPr>
            </w:pPr>
            <w:r>
              <w:rPr>
                <w:rFonts w:ascii="Times New Roman" w:eastAsia="Times New Roman" w:hAnsi="Times New Roman" w:cs="Times New Roman"/>
                <w:bCs/>
                <w:i/>
                <w:sz w:val="24"/>
                <w:szCs w:val="24"/>
                <w:lang w:val="kk-KZ" w:eastAsia="ar-SA"/>
              </w:rPr>
              <w:t>+</w:t>
            </w:r>
            <w:r w:rsidR="007E3199" w:rsidRPr="00D16D76">
              <w:rPr>
                <w:rFonts w:ascii="Times New Roman" w:eastAsia="Times New Roman" w:hAnsi="Times New Roman" w:cs="Times New Roman"/>
                <w:bCs/>
                <w:i/>
                <w:sz w:val="24"/>
                <w:szCs w:val="24"/>
                <w:lang w:val="kk-KZ" w:eastAsia="ar-SA"/>
              </w:rPr>
              <w:t>125,8</w:t>
            </w:r>
          </w:p>
        </w:tc>
      </w:tr>
      <w:tr w:rsidR="00766490" w:rsidRPr="00772911" w:rsidTr="00EC2656">
        <w:tc>
          <w:tcPr>
            <w:tcW w:w="1673" w:type="dxa"/>
            <w:shd w:val="clear" w:color="auto" w:fill="auto"/>
          </w:tcPr>
          <w:p w:rsidR="00766490" w:rsidRPr="00772911" w:rsidRDefault="00766490" w:rsidP="00B349EA">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Трансферты из вышестоящего бюджета</w:t>
            </w:r>
          </w:p>
        </w:tc>
        <w:tc>
          <w:tcPr>
            <w:tcW w:w="1418" w:type="dxa"/>
            <w:vAlign w:val="center"/>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11458274,0</w:t>
            </w:r>
          </w:p>
        </w:tc>
        <w:tc>
          <w:tcPr>
            <w:tcW w:w="1417"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12402 758,0</w:t>
            </w:r>
          </w:p>
        </w:tc>
        <w:tc>
          <w:tcPr>
            <w:tcW w:w="1418"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16312 941,0</w:t>
            </w:r>
          </w:p>
        </w:tc>
        <w:tc>
          <w:tcPr>
            <w:tcW w:w="1417"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16066 058,0</w:t>
            </w:r>
          </w:p>
        </w:tc>
        <w:tc>
          <w:tcPr>
            <w:tcW w:w="1418"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16066 058,0</w:t>
            </w:r>
          </w:p>
        </w:tc>
        <w:tc>
          <w:tcPr>
            <w:tcW w:w="850"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100,0</w:t>
            </w:r>
          </w:p>
        </w:tc>
        <w:tc>
          <w:tcPr>
            <w:tcW w:w="993" w:type="dxa"/>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A32CAE" w:rsidRPr="00772911">
              <w:rPr>
                <w:rFonts w:ascii="Times New Roman" w:eastAsia="Times New Roman" w:hAnsi="Times New Roman" w:cs="Times New Roman"/>
                <w:i/>
                <w:sz w:val="24"/>
                <w:szCs w:val="24"/>
                <w:lang w:val="kk-KZ" w:eastAsia="ar-SA"/>
              </w:rPr>
              <w:t>40,2</w:t>
            </w:r>
          </w:p>
        </w:tc>
      </w:tr>
      <w:tr w:rsidR="00766490" w:rsidRPr="00772911" w:rsidTr="00EC2656">
        <w:tc>
          <w:tcPr>
            <w:tcW w:w="1673" w:type="dxa"/>
            <w:shd w:val="clear" w:color="auto" w:fill="auto"/>
          </w:tcPr>
          <w:p w:rsidR="00766490" w:rsidRPr="00772911" w:rsidRDefault="00766490"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Целевые текущие трансферты</w:t>
            </w:r>
          </w:p>
        </w:tc>
        <w:tc>
          <w:tcPr>
            <w:tcW w:w="1418" w:type="dxa"/>
            <w:vAlign w:val="center"/>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3207884,0</w:t>
            </w:r>
          </w:p>
        </w:tc>
        <w:tc>
          <w:tcPr>
            <w:tcW w:w="1417"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4 351 189,0</w:t>
            </w:r>
          </w:p>
        </w:tc>
        <w:tc>
          <w:tcPr>
            <w:tcW w:w="1418"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7 070 192,0</w:t>
            </w:r>
          </w:p>
        </w:tc>
        <w:tc>
          <w:tcPr>
            <w:tcW w:w="1417"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7 004 072,0</w:t>
            </w:r>
          </w:p>
        </w:tc>
        <w:tc>
          <w:tcPr>
            <w:tcW w:w="1418" w:type="dxa"/>
            <w:shd w:val="clear" w:color="auto" w:fill="auto"/>
            <w:vAlign w:val="center"/>
          </w:tcPr>
          <w:p w:rsidR="00766490" w:rsidRPr="00772911" w:rsidRDefault="00A32CAE"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7 004 072,0</w:t>
            </w:r>
          </w:p>
        </w:tc>
        <w:tc>
          <w:tcPr>
            <w:tcW w:w="850"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6C5D10" w:rsidRPr="00772911">
              <w:rPr>
                <w:rFonts w:ascii="Times New Roman" w:eastAsia="Times New Roman" w:hAnsi="Times New Roman" w:cs="Times New Roman"/>
                <w:i/>
                <w:sz w:val="24"/>
                <w:szCs w:val="24"/>
                <w:lang w:val="kk-KZ" w:eastAsia="ar-SA"/>
              </w:rPr>
              <w:t>118,3</w:t>
            </w:r>
          </w:p>
        </w:tc>
      </w:tr>
      <w:tr w:rsidR="00766490" w:rsidRPr="00772911" w:rsidTr="00EC2656">
        <w:tc>
          <w:tcPr>
            <w:tcW w:w="1673" w:type="dxa"/>
            <w:shd w:val="clear" w:color="auto" w:fill="auto"/>
          </w:tcPr>
          <w:p w:rsidR="00766490" w:rsidRPr="00772911" w:rsidRDefault="00766490"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Целевые трансферты на развитие</w:t>
            </w:r>
          </w:p>
        </w:tc>
        <w:tc>
          <w:tcPr>
            <w:tcW w:w="1418" w:type="dxa"/>
            <w:vAlign w:val="center"/>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1 652 575,0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1 679 287,0</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2 605 789,0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2 425 026,0</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2 425 026,0</w:t>
            </w:r>
          </w:p>
        </w:tc>
        <w:tc>
          <w:tcPr>
            <w:tcW w:w="850"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6C5D10" w:rsidRPr="00772911">
              <w:rPr>
                <w:rFonts w:ascii="Times New Roman" w:eastAsia="Times New Roman" w:hAnsi="Times New Roman" w:cs="Times New Roman"/>
                <w:i/>
                <w:sz w:val="24"/>
                <w:szCs w:val="24"/>
                <w:lang w:val="kk-KZ" w:eastAsia="ar-SA"/>
              </w:rPr>
              <w:t>46,7</w:t>
            </w:r>
          </w:p>
        </w:tc>
      </w:tr>
      <w:tr w:rsidR="00766490" w:rsidRPr="00772911" w:rsidTr="00EC2656">
        <w:tc>
          <w:tcPr>
            <w:tcW w:w="1673" w:type="dxa"/>
            <w:shd w:val="clear" w:color="auto" w:fill="auto"/>
          </w:tcPr>
          <w:p w:rsidR="00766490" w:rsidRPr="00772911" w:rsidRDefault="00766490"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Субвенции</w:t>
            </w:r>
          </w:p>
        </w:tc>
        <w:tc>
          <w:tcPr>
            <w:tcW w:w="1418" w:type="dxa"/>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i/>
                <w:iCs/>
                <w:sz w:val="24"/>
                <w:szCs w:val="24"/>
                <w:lang w:val="kk-KZ" w:eastAsia="ar-SA"/>
              </w:rPr>
              <w:t>5653593,0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5 623 545,0</w:t>
            </w:r>
          </w:p>
        </w:tc>
        <w:tc>
          <w:tcPr>
            <w:tcW w:w="1418" w:type="dxa"/>
            <w:shd w:val="clear" w:color="auto" w:fill="auto"/>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i/>
                <w:iCs/>
                <w:sz w:val="24"/>
                <w:szCs w:val="24"/>
                <w:lang w:val="kk-KZ" w:eastAsia="ar-SA"/>
              </w:rPr>
              <w:t>5 623 545,0</w:t>
            </w:r>
            <w:r w:rsidRPr="00772911">
              <w:rPr>
                <w:rFonts w:ascii="Times New Roman" w:eastAsia="Times New Roman" w:hAnsi="Times New Roman" w:cs="Times New Roman"/>
                <w:sz w:val="24"/>
                <w:szCs w:val="24"/>
                <w:lang w:val="kk-KZ" w:eastAsia="ar-SA"/>
              </w:rPr>
              <w:t xml:space="preserve"> </w:t>
            </w:r>
          </w:p>
        </w:tc>
        <w:tc>
          <w:tcPr>
            <w:tcW w:w="1417" w:type="dxa"/>
            <w:shd w:val="clear" w:color="auto" w:fill="auto"/>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i/>
                <w:iCs/>
                <w:sz w:val="24"/>
                <w:szCs w:val="24"/>
                <w:lang w:val="kk-KZ" w:eastAsia="ar-SA"/>
              </w:rPr>
              <w:t>5 623 545,0</w:t>
            </w:r>
          </w:p>
        </w:tc>
        <w:tc>
          <w:tcPr>
            <w:tcW w:w="1418" w:type="dxa"/>
            <w:shd w:val="clear" w:color="auto" w:fill="auto"/>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i/>
                <w:iCs/>
                <w:sz w:val="24"/>
                <w:szCs w:val="24"/>
                <w:lang w:val="kk-KZ" w:eastAsia="ar-SA"/>
              </w:rPr>
              <w:t>5 623 545,0</w:t>
            </w:r>
          </w:p>
        </w:tc>
        <w:tc>
          <w:tcPr>
            <w:tcW w:w="850"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-0,5</w:t>
            </w:r>
          </w:p>
        </w:tc>
      </w:tr>
      <w:tr w:rsidR="00766490" w:rsidRPr="00772911" w:rsidTr="006C5D10">
        <w:tc>
          <w:tcPr>
            <w:tcW w:w="1673" w:type="dxa"/>
            <w:shd w:val="clear" w:color="auto" w:fill="auto"/>
          </w:tcPr>
          <w:p w:rsidR="00766490" w:rsidRPr="00772911" w:rsidRDefault="00766490" w:rsidP="00C024DF">
            <w:pPr>
              <w:widowControl w:val="0"/>
              <w:tabs>
                <w:tab w:val="left" w:pos="0"/>
              </w:tabs>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Трансферты на компенсацию потерь в связи с принятием законодательства</w:t>
            </w:r>
          </w:p>
        </w:tc>
        <w:tc>
          <w:tcPr>
            <w:tcW w:w="1418" w:type="dxa"/>
          </w:tcPr>
          <w:p w:rsidR="00766490" w:rsidRPr="00772911" w:rsidRDefault="0076649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p>
          <w:p w:rsidR="00766490" w:rsidRPr="00772911" w:rsidRDefault="0076649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p>
          <w:p w:rsidR="00766490" w:rsidRPr="00772911" w:rsidRDefault="0076649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p>
          <w:p w:rsidR="00766490" w:rsidRPr="00772911" w:rsidRDefault="0076649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p>
          <w:p w:rsidR="00766490" w:rsidRPr="00772911" w:rsidRDefault="0076649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0,0</w:t>
            </w:r>
          </w:p>
        </w:tc>
        <w:tc>
          <w:tcPr>
            <w:tcW w:w="1417" w:type="dxa"/>
            <w:shd w:val="clear" w:color="auto" w:fill="auto"/>
            <w:vAlign w:val="center"/>
          </w:tcPr>
          <w:p w:rsidR="00766490" w:rsidRPr="00772911" w:rsidRDefault="006C5D1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0,0</w:t>
            </w:r>
          </w:p>
        </w:tc>
        <w:tc>
          <w:tcPr>
            <w:tcW w:w="1418" w:type="dxa"/>
            <w:shd w:val="clear" w:color="auto" w:fill="auto"/>
            <w:vAlign w:val="center"/>
          </w:tcPr>
          <w:p w:rsidR="00766490" w:rsidRPr="00772911" w:rsidRDefault="006C5D1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0,0</w:t>
            </w:r>
          </w:p>
        </w:tc>
        <w:tc>
          <w:tcPr>
            <w:tcW w:w="1417" w:type="dxa"/>
            <w:shd w:val="clear" w:color="auto" w:fill="auto"/>
            <w:vAlign w:val="center"/>
          </w:tcPr>
          <w:p w:rsidR="006C5D10" w:rsidRPr="00772911" w:rsidRDefault="006C5D1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0,0</w:t>
            </w:r>
          </w:p>
        </w:tc>
        <w:tc>
          <w:tcPr>
            <w:tcW w:w="1418" w:type="dxa"/>
            <w:shd w:val="clear" w:color="auto" w:fill="auto"/>
            <w:vAlign w:val="center"/>
          </w:tcPr>
          <w:p w:rsidR="00766490" w:rsidRPr="00772911" w:rsidRDefault="006C5D10" w:rsidP="00D16D76">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0,0</w:t>
            </w:r>
          </w:p>
        </w:tc>
        <w:tc>
          <w:tcPr>
            <w:tcW w:w="850" w:type="dxa"/>
            <w:shd w:val="clear" w:color="auto" w:fill="auto"/>
            <w:vAlign w:val="center"/>
          </w:tcPr>
          <w:p w:rsidR="00766490" w:rsidRPr="00772911" w:rsidRDefault="006C5D10" w:rsidP="00D16D76">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0,0</w:t>
            </w:r>
          </w:p>
        </w:tc>
        <w:tc>
          <w:tcPr>
            <w:tcW w:w="993" w:type="dxa"/>
            <w:shd w:val="clear" w:color="auto" w:fill="auto"/>
            <w:vAlign w:val="center"/>
          </w:tcPr>
          <w:p w:rsidR="00766490" w:rsidRPr="00772911" w:rsidRDefault="006C5D10" w:rsidP="00D16D76">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0,0</w:t>
            </w:r>
          </w:p>
        </w:tc>
      </w:tr>
      <w:tr w:rsidR="00766490" w:rsidRPr="00772911" w:rsidTr="00EC2656">
        <w:tc>
          <w:tcPr>
            <w:tcW w:w="1673" w:type="dxa"/>
            <w:shd w:val="clear" w:color="auto" w:fill="auto"/>
          </w:tcPr>
          <w:p w:rsidR="00766490" w:rsidRPr="00772911" w:rsidRDefault="00766490" w:rsidP="00C024DF">
            <w:pPr>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Трансферты из районного (города областного значения) бюджета</w:t>
            </w:r>
          </w:p>
        </w:tc>
        <w:tc>
          <w:tcPr>
            <w:tcW w:w="1418" w:type="dxa"/>
            <w:vAlign w:val="center"/>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944 222,0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748 737,0</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1 013 415,0</w:t>
            </w:r>
          </w:p>
        </w:tc>
        <w:tc>
          <w:tcPr>
            <w:tcW w:w="1417" w:type="dxa"/>
            <w:shd w:val="clear" w:color="auto" w:fill="auto"/>
            <w:vAlign w:val="center"/>
          </w:tcPr>
          <w:p w:rsidR="00766490" w:rsidRPr="00772911" w:rsidRDefault="006C5D10" w:rsidP="00D44098">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1 013 415,0</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1 013 415,0</w:t>
            </w:r>
          </w:p>
        </w:tc>
        <w:tc>
          <w:tcPr>
            <w:tcW w:w="850"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6C5D10" w:rsidRPr="00772911">
              <w:rPr>
                <w:rFonts w:ascii="Times New Roman" w:eastAsia="Times New Roman" w:hAnsi="Times New Roman" w:cs="Times New Roman"/>
                <w:i/>
                <w:sz w:val="24"/>
                <w:szCs w:val="24"/>
                <w:lang w:val="kk-KZ" w:eastAsia="ar-SA"/>
              </w:rPr>
              <w:t>7,3</w:t>
            </w:r>
          </w:p>
        </w:tc>
      </w:tr>
      <w:tr w:rsidR="00766490" w:rsidRPr="00772911" w:rsidTr="00EC2656">
        <w:tc>
          <w:tcPr>
            <w:tcW w:w="1673" w:type="dxa"/>
            <w:shd w:val="clear" w:color="auto" w:fill="auto"/>
          </w:tcPr>
          <w:p w:rsidR="00766490" w:rsidRPr="00772911" w:rsidRDefault="00766490" w:rsidP="00C024DF">
            <w:pPr>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Целевые текущие трансферты</w:t>
            </w:r>
          </w:p>
        </w:tc>
        <w:tc>
          <w:tcPr>
            <w:tcW w:w="1418" w:type="dxa"/>
            <w:vAlign w:val="center"/>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505 726,0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 xml:space="preserve">297 887,0 </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562 565,0</w:t>
            </w:r>
          </w:p>
        </w:tc>
        <w:tc>
          <w:tcPr>
            <w:tcW w:w="1417"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562 565,0</w:t>
            </w:r>
          </w:p>
        </w:tc>
        <w:tc>
          <w:tcPr>
            <w:tcW w:w="1418"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562 565,0</w:t>
            </w:r>
          </w:p>
        </w:tc>
        <w:tc>
          <w:tcPr>
            <w:tcW w:w="850" w:type="dxa"/>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6C5D10" w:rsidRPr="00772911">
              <w:rPr>
                <w:rFonts w:ascii="Times New Roman" w:eastAsia="Times New Roman" w:hAnsi="Times New Roman" w:cs="Times New Roman"/>
                <w:i/>
                <w:sz w:val="24"/>
                <w:szCs w:val="24"/>
                <w:lang w:val="kk-KZ" w:eastAsia="ar-SA"/>
              </w:rPr>
              <w:t>11,2</w:t>
            </w:r>
          </w:p>
        </w:tc>
      </w:tr>
      <w:tr w:rsidR="00766490" w:rsidRPr="00772911" w:rsidTr="00EC2656">
        <w:tc>
          <w:tcPr>
            <w:tcW w:w="1673" w:type="dxa"/>
            <w:tcBorders>
              <w:bottom w:val="single" w:sz="4" w:space="0" w:color="auto"/>
            </w:tcBorders>
            <w:shd w:val="clear" w:color="auto" w:fill="auto"/>
          </w:tcPr>
          <w:p w:rsidR="00766490" w:rsidRPr="00772911" w:rsidRDefault="00766490" w:rsidP="00C024DF">
            <w:pPr>
              <w:suppressAutoHyphens/>
              <w:spacing w:after="0" w:line="240" w:lineRule="auto"/>
              <w:contextualSpacing/>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Субвенции</w:t>
            </w:r>
          </w:p>
        </w:tc>
        <w:tc>
          <w:tcPr>
            <w:tcW w:w="1418" w:type="dxa"/>
            <w:tcBorders>
              <w:bottom w:val="single" w:sz="4" w:space="0" w:color="auto"/>
            </w:tcBorders>
          </w:tcPr>
          <w:p w:rsidR="00766490" w:rsidRPr="00772911" w:rsidRDefault="00766490" w:rsidP="006F51C3">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i/>
                <w:iCs/>
                <w:sz w:val="24"/>
                <w:szCs w:val="24"/>
                <w:lang w:val="kk-KZ" w:eastAsia="ar-SA"/>
              </w:rPr>
              <w:t>438 496,0</w:t>
            </w:r>
          </w:p>
        </w:tc>
        <w:tc>
          <w:tcPr>
            <w:tcW w:w="1417" w:type="dxa"/>
            <w:tcBorders>
              <w:bottom w:val="single" w:sz="4" w:space="0" w:color="auto"/>
            </w:tcBorders>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772911">
              <w:rPr>
                <w:rFonts w:ascii="Times New Roman" w:eastAsia="Times New Roman" w:hAnsi="Times New Roman" w:cs="Times New Roman"/>
                <w:i/>
                <w:iCs/>
                <w:sz w:val="24"/>
                <w:szCs w:val="24"/>
                <w:lang w:val="kk-KZ" w:eastAsia="ar-SA"/>
              </w:rPr>
              <w:t>450 850,0</w:t>
            </w:r>
          </w:p>
        </w:tc>
        <w:tc>
          <w:tcPr>
            <w:tcW w:w="1418" w:type="dxa"/>
            <w:tcBorders>
              <w:bottom w:val="single" w:sz="4" w:space="0" w:color="auto"/>
            </w:tcBorders>
            <w:shd w:val="clear" w:color="auto" w:fill="auto"/>
          </w:tcPr>
          <w:p w:rsidR="00766490" w:rsidRPr="00D16D76"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D16D76">
              <w:rPr>
                <w:rFonts w:ascii="Times New Roman" w:eastAsia="Times New Roman" w:hAnsi="Times New Roman" w:cs="Times New Roman"/>
                <w:i/>
                <w:sz w:val="24"/>
                <w:szCs w:val="24"/>
                <w:lang w:val="kk-KZ" w:eastAsia="ar-SA"/>
              </w:rPr>
              <w:t>450 850,0</w:t>
            </w:r>
          </w:p>
        </w:tc>
        <w:tc>
          <w:tcPr>
            <w:tcW w:w="1417" w:type="dxa"/>
            <w:tcBorders>
              <w:bottom w:val="single" w:sz="4" w:space="0" w:color="auto"/>
            </w:tcBorders>
            <w:shd w:val="clear" w:color="auto" w:fill="auto"/>
          </w:tcPr>
          <w:p w:rsidR="00766490" w:rsidRPr="00D16D76"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D16D76">
              <w:rPr>
                <w:rFonts w:ascii="Times New Roman" w:eastAsia="Times New Roman" w:hAnsi="Times New Roman" w:cs="Times New Roman"/>
                <w:i/>
                <w:sz w:val="24"/>
                <w:szCs w:val="24"/>
                <w:lang w:val="kk-KZ" w:eastAsia="ar-SA"/>
              </w:rPr>
              <w:t>450 850,0</w:t>
            </w:r>
          </w:p>
        </w:tc>
        <w:tc>
          <w:tcPr>
            <w:tcW w:w="1418" w:type="dxa"/>
            <w:tcBorders>
              <w:bottom w:val="single" w:sz="4" w:space="0" w:color="auto"/>
            </w:tcBorders>
            <w:shd w:val="clear" w:color="auto" w:fill="auto"/>
          </w:tcPr>
          <w:p w:rsidR="00766490" w:rsidRPr="00D16D76"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D16D76">
              <w:rPr>
                <w:rFonts w:ascii="Times New Roman" w:eastAsia="Times New Roman" w:hAnsi="Times New Roman" w:cs="Times New Roman"/>
                <w:i/>
                <w:sz w:val="24"/>
                <w:szCs w:val="24"/>
                <w:lang w:val="kk-KZ" w:eastAsia="ar-SA"/>
              </w:rPr>
              <w:t>450 850,0</w:t>
            </w:r>
          </w:p>
        </w:tc>
        <w:tc>
          <w:tcPr>
            <w:tcW w:w="850" w:type="dxa"/>
            <w:tcBorders>
              <w:bottom w:val="single" w:sz="4" w:space="0" w:color="auto"/>
            </w:tcBorders>
            <w:shd w:val="clear" w:color="auto" w:fill="auto"/>
            <w:vAlign w:val="center"/>
          </w:tcPr>
          <w:p w:rsidR="00766490" w:rsidRPr="00772911" w:rsidRDefault="006C5D10"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772911">
              <w:rPr>
                <w:rFonts w:ascii="Times New Roman" w:eastAsia="Times New Roman" w:hAnsi="Times New Roman" w:cs="Times New Roman"/>
                <w:i/>
                <w:sz w:val="24"/>
                <w:szCs w:val="24"/>
                <w:lang w:val="kk-KZ" w:eastAsia="ar-SA"/>
              </w:rPr>
              <w:t>100,0</w:t>
            </w:r>
          </w:p>
        </w:tc>
        <w:tc>
          <w:tcPr>
            <w:tcW w:w="993" w:type="dxa"/>
            <w:tcBorders>
              <w:bottom w:val="single" w:sz="4" w:space="0" w:color="auto"/>
            </w:tcBorders>
            <w:shd w:val="clear" w:color="auto" w:fill="auto"/>
            <w:vAlign w:val="center"/>
          </w:tcPr>
          <w:p w:rsidR="00766490" w:rsidRPr="00772911" w:rsidRDefault="00D16D76"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Pr>
                <w:rFonts w:ascii="Times New Roman" w:eastAsia="Times New Roman" w:hAnsi="Times New Roman" w:cs="Times New Roman"/>
                <w:i/>
                <w:sz w:val="24"/>
                <w:szCs w:val="24"/>
                <w:lang w:val="kk-KZ" w:eastAsia="ar-SA"/>
              </w:rPr>
              <w:t>+</w:t>
            </w:r>
            <w:r w:rsidR="008B4288" w:rsidRPr="00772911">
              <w:rPr>
                <w:rFonts w:ascii="Times New Roman" w:eastAsia="Times New Roman" w:hAnsi="Times New Roman" w:cs="Times New Roman"/>
                <w:i/>
                <w:sz w:val="24"/>
                <w:szCs w:val="24"/>
                <w:lang w:val="kk-KZ" w:eastAsia="ar-SA"/>
              </w:rPr>
              <w:t>2,8</w:t>
            </w:r>
          </w:p>
        </w:tc>
      </w:tr>
    </w:tbl>
    <w:p w:rsidR="007C08DC" w:rsidRPr="00772911" w:rsidRDefault="007C08DC" w:rsidP="007C08DC">
      <w:pPr>
        <w:pStyle w:val="2b"/>
        <w:ind w:firstLine="708"/>
        <w:jc w:val="both"/>
        <w:rPr>
          <w:rFonts w:ascii="Times New Roman" w:hAnsi="Times New Roman" w:cs="Times New Roman"/>
          <w:bCs/>
          <w:color w:val="00B050"/>
          <w:sz w:val="28"/>
          <w:szCs w:val="28"/>
          <w:lang w:eastAsia="ar-SA"/>
        </w:rPr>
      </w:pPr>
    </w:p>
    <w:p w:rsidR="00541BE0" w:rsidRPr="00772911" w:rsidRDefault="00DC766E" w:rsidP="007C08DC">
      <w:pPr>
        <w:pStyle w:val="2b"/>
        <w:ind w:firstLine="708"/>
        <w:jc w:val="both"/>
        <w:rPr>
          <w:rFonts w:ascii="Times New Roman" w:hAnsi="Times New Roman" w:cs="Times New Roman"/>
          <w:b/>
          <w:sz w:val="28"/>
          <w:szCs w:val="28"/>
        </w:rPr>
      </w:pPr>
      <w:r w:rsidRPr="00772911">
        <w:rPr>
          <w:rFonts w:ascii="Times New Roman" w:hAnsi="Times New Roman" w:cs="Times New Roman"/>
          <w:b/>
          <w:bCs/>
          <w:sz w:val="28"/>
          <w:szCs w:val="28"/>
        </w:rPr>
        <w:t>2.3.</w:t>
      </w:r>
      <w:r w:rsidRPr="00772911">
        <w:rPr>
          <w:rFonts w:ascii="Times New Roman" w:hAnsi="Times New Roman" w:cs="Times New Roman"/>
          <w:b/>
          <w:sz w:val="28"/>
          <w:szCs w:val="28"/>
          <w:lang w:val="kk-KZ"/>
        </w:rPr>
        <w:t xml:space="preserve"> </w:t>
      </w:r>
      <w:r w:rsidR="00C024DF" w:rsidRPr="00772911">
        <w:rPr>
          <w:rFonts w:ascii="Times New Roman" w:hAnsi="Times New Roman" w:cs="Times New Roman"/>
          <w:b/>
          <w:sz w:val="28"/>
          <w:szCs w:val="28"/>
          <w:lang w:val="kk-KZ"/>
        </w:rPr>
        <w:t>Оценка</w:t>
      </w:r>
      <w:r w:rsidR="00C024DF" w:rsidRPr="00772911">
        <w:rPr>
          <w:rFonts w:ascii="Times New Roman" w:hAnsi="Times New Roman" w:cs="Times New Roman"/>
          <w:b/>
          <w:sz w:val="28"/>
          <w:szCs w:val="28"/>
        </w:rPr>
        <w:t xml:space="preserve"> исполнения расходов местного бюджета</w:t>
      </w:r>
    </w:p>
    <w:p w:rsidR="00541BE0" w:rsidRPr="00772911" w:rsidRDefault="00A50390" w:rsidP="00541BE0">
      <w:pPr>
        <w:pStyle w:val="2b"/>
        <w:ind w:firstLine="708"/>
        <w:jc w:val="both"/>
        <w:rPr>
          <w:rFonts w:ascii="Times New Roman" w:hAnsi="Times New Roman" w:cs="Times New Roman"/>
          <w:sz w:val="28"/>
          <w:szCs w:val="28"/>
          <w:lang w:val="kk-KZ" w:eastAsia="ar-SA"/>
        </w:rPr>
      </w:pPr>
      <w:r w:rsidRPr="00772911">
        <w:rPr>
          <w:rFonts w:ascii="Times New Roman" w:hAnsi="Times New Roman" w:cs="Times New Roman"/>
          <w:sz w:val="28"/>
          <w:szCs w:val="28"/>
          <w:lang w:val="kk-KZ" w:eastAsia="ar-SA"/>
        </w:rPr>
        <w:t>Исполнение бюджета по расходам за 202</w:t>
      </w:r>
      <w:r w:rsidR="0067545B" w:rsidRPr="00772911">
        <w:rPr>
          <w:rFonts w:ascii="Times New Roman" w:hAnsi="Times New Roman" w:cs="Times New Roman"/>
          <w:sz w:val="28"/>
          <w:szCs w:val="28"/>
          <w:lang w:val="kk-KZ" w:eastAsia="ar-SA"/>
        </w:rPr>
        <w:t>2</w:t>
      </w:r>
      <w:r w:rsidRPr="00772911">
        <w:rPr>
          <w:rFonts w:ascii="Times New Roman" w:hAnsi="Times New Roman" w:cs="Times New Roman"/>
          <w:sz w:val="28"/>
          <w:szCs w:val="28"/>
          <w:lang w:val="kk-KZ" w:eastAsia="ar-SA"/>
        </w:rPr>
        <w:t xml:space="preserve"> год составило </w:t>
      </w:r>
      <w:r w:rsidRPr="00772911">
        <w:rPr>
          <w:rFonts w:ascii="Times New Roman" w:hAnsi="Times New Roman" w:cs="Times New Roman"/>
          <w:b/>
          <w:sz w:val="28"/>
          <w:szCs w:val="28"/>
          <w:lang w:val="kk-KZ" w:eastAsia="ar-SA"/>
        </w:rPr>
        <w:t>1</w:t>
      </w:r>
      <w:r w:rsidR="0067545B" w:rsidRPr="00772911">
        <w:rPr>
          <w:rFonts w:ascii="Times New Roman" w:hAnsi="Times New Roman" w:cs="Times New Roman"/>
          <w:b/>
          <w:sz w:val="28"/>
          <w:szCs w:val="28"/>
          <w:lang w:val="kk-KZ" w:eastAsia="ar-SA"/>
        </w:rPr>
        <w:t>9 401 028,8</w:t>
      </w:r>
      <w:r w:rsidRPr="00772911">
        <w:rPr>
          <w:rFonts w:ascii="Times New Roman" w:hAnsi="Times New Roman" w:cs="Times New Roman"/>
          <w:sz w:val="28"/>
          <w:szCs w:val="28"/>
          <w:lang w:val="kk-KZ" w:eastAsia="ar-SA"/>
        </w:rPr>
        <w:t xml:space="preserve"> тыс. тенге, из них затраты – </w:t>
      </w:r>
      <w:r w:rsidR="009B000D" w:rsidRPr="00772911">
        <w:rPr>
          <w:rFonts w:ascii="Times New Roman" w:hAnsi="Times New Roman" w:cs="Times New Roman"/>
          <w:b/>
          <w:sz w:val="28"/>
          <w:szCs w:val="28"/>
          <w:lang w:val="kk-KZ" w:eastAsia="ar-SA"/>
        </w:rPr>
        <w:t>1</w:t>
      </w:r>
      <w:r w:rsidR="0067545B" w:rsidRPr="00772911">
        <w:rPr>
          <w:rFonts w:ascii="Times New Roman" w:hAnsi="Times New Roman" w:cs="Times New Roman"/>
          <w:b/>
          <w:sz w:val="28"/>
          <w:szCs w:val="28"/>
          <w:lang w:val="kk-KZ" w:eastAsia="ar-SA"/>
        </w:rPr>
        <w:t>8 921 495,8</w:t>
      </w:r>
      <w:r w:rsidRPr="00772911">
        <w:rPr>
          <w:rFonts w:ascii="Times New Roman" w:hAnsi="Times New Roman" w:cs="Times New Roman"/>
          <w:sz w:val="28"/>
          <w:szCs w:val="28"/>
          <w:lang w:val="kk-KZ" w:eastAsia="ar-SA"/>
        </w:rPr>
        <w:t xml:space="preserve"> тыс. тенге, бюджетные кредиты – </w:t>
      </w:r>
      <w:r w:rsidR="009B000D" w:rsidRPr="00772911">
        <w:rPr>
          <w:rFonts w:ascii="Times New Roman" w:hAnsi="Times New Roman" w:cs="Times New Roman"/>
          <w:b/>
          <w:sz w:val="28"/>
          <w:szCs w:val="28"/>
          <w:lang w:val="kk-KZ" w:eastAsia="ar-SA"/>
        </w:rPr>
        <w:t>2</w:t>
      </w:r>
      <w:r w:rsidR="0067545B" w:rsidRPr="00772911">
        <w:rPr>
          <w:rFonts w:ascii="Times New Roman" w:hAnsi="Times New Roman" w:cs="Times New Roman"/>
          <w:b/>
          <w:sz w:val="28"/>
          <w:szCs w:val="28"/>
          <w:lang w:val="kk-KZ" w:eastAsia="ar-SA"/>
        </w:rPr>
        <w:t>93 213,0</w:t>
      </w:r>
      <w:r w:rsidRPr="00772911">
        <w:rPr>
          <w:rFonts w:ascii="Times New Roman" w:hAnsi="Times New Roman" w:cs="Times New Roman"/>
          <w:sz w:val="28"/>
          <w:szCs w:val="28"/>
          <w:lang w:val="kk-KZ" w:eastAsia="ar-SA"/>
        </w:rPr>
        <w:t xml:space="preserve"> тыс. тенге, погашение займов –</w:t>
      </w:r>
      <w:r w:rsidR="009B000D" w:rsidRPr="00772911">
        <w:rPr>
          <w:rFonts w:ascii="Times New Roman" w:hAnsi="Times New Roman" w:cs="Times New Roman"/>
          <w:sz w:val="28"/>
          <w:szCs w:val="28"/>
          <w:lang w:val="kk-KZ" w:eastAsia="ar-SA"/>
        </w:rPr>
        <w:t xml:space="preserve"> </w:t>
      </w:r>
      <w:r w:rsidR="009B000D" w:rsidRPr="000F1225">
        <w:rPr>
          <w:rFonts w:ascii="Times New Roman" w:hAnsi="Times New Roman" w:cs="Times New Roman"/>
          <w:b/>
          <w:sz w:val="28"/>
          <w:szCs w:val="28"/>
          <w:lang w:val="kk-KZ" w:eastAsia="ar-SA"/>
        </w:rPr>
        <w:t>1</w:t>
      </w:r>
      <w:r w:rsidR="0067545B" w:rsidRPr="000F1225">
        <w:rPr>
          <w:rFonts w:ascii="Times New Roman" w:hAnsi="Times New Roman" w:cs="Times New Roman"/>
          <w:b/>
          <w:sz w:val="28"/>
          <w:szCs w:val="28"/>
          <w:lang w:val="kk-KZ" w:eastAsia="ar-SA"/>
        </w:rPr>
        <w:t>86 320,0</w:t>
      </w:r>
      <w:r w:rsidRPr="00772911">
        <w:rPr>
          <w:rFonts w:ascii="Times New Roman" w:hAnsi="Times New Roman" w:cs="Times New Roman"/>
          <w:sz w:val="28"/>
          <w:szCs w:val="28"/>
          <w:lang w:val="kk-KZ" w:eastAsia="ar-SA"/>
        </w:rPr>
        <w:t xml:space="preserve"> тыс. тенге и приобретение финансовых активов - 0 тыс. тенге. (табл.1).</w:t>
      </w:r>
    </w:p>
    <w:p w:rsidR="00541BE0" w:rsidRPr="00772911" w:rsidRDefault="00A50390" w:rsidP="00541BE0">
      <w:pPr>
        <w:pStyle w:val="2b"/>
        <w:ind w:firstLine="708"/>
        <w:jc w:val="both"/>
        <w:rPr>
          <w:rFonts w:ascii="Times New Roman" w:hAnsi="Times New Roman" w:cs="Times New Roman"/>
          <w:sz w:val="28"/>
          <w:szCs w:val="28"/>
          <w:lang w:val="kk-KZ" w:eastAsia="ar-SA"/>
        </w:rPr>
      </w:pPr>
      <w:r w:rsidRPr="00772911">
        <w:rPr>
          <w:rFonts w:ascii="Times New Roman" w:hAnsi="Times New Roman" w:cs="Times New Roman"/>
          <w:sz w:val="28"/>
          <w:szCs w:val="28"/>
          <w:lang w:val="kk-KZ" w:eastAsia="ar-SA"/>
        </w:rPr>
        <w:lastRenderedPageBreak/>
        <w:t>Дефицит бюджета покрывался за счет использования остатков бюджетных средс</w:t>
      </w:r>
      <w:r w:rsidR="009B000D" w:rsidRPr="00772911">
        <w:rPr>
          <w:rFonts w:ascii="Times New Roman" w:hAnsi="Times New Roman" w:cs="Times New Roman"/>
          <w:sz w:val="28"/>
          <w:szCs w:val="28"/>
          <w:lang w:val="kk-KZ" w:eastAsia="ar-SA"/>
        </w:rPr>
        <w:t>тв, образовавшихся по итогам 202</w:t>
      </w:r>
      <w:r w:rsidR="0067545B" w:rsidRPr="00772911">
        <w:rPr>
          <w:rFonts w:ascii="Times New Roman" w:hAnsi="Times New Roman" w:cs="Times New Roman"/>
          <w:sz w:val="28"/>
          <w:szCs w:val="28"/>
          <w:lang w:val="kk-KZ" w:eastAsia="ar-SA"/>
        </w:rPr>
        <w:t>1</w:t>
      </w:r>
      <w:r w:rsidRPr="00772911">
        <w:rPr>
          <w:rFonts w:ascii="Times New Roman" w:hAnsi="Times New Roman" w:cs="Times New Roman"/>
          <w:sz w:val="28"/>
          <w:szCs w:val="28"/>
          <w:lang w:val="kk-KZ" w:eastAsia="ar-SA"/>
        </w:rPr>
        <w:t xml:space="preserve"> года, а также поступления займов из областного бюджета.</w:t>
      </w:r>
    </w:p>
    <w:p w:rsidR="00A50390" w:rsidRPr="00772911" w:rsidRDefault="00A50390" w:rsidP="00541BE0">
      <w:pPr>
        <w:pStyle w:val="2b"/>
        <w:ind w:firstLine="708"/>
        <w:jc w:val="both"/>
        <w:rPr>
          <w:rFonts w:ascii="Times New Roman" w:hAnsi="Times New Roman" w:cs="Times New Roman"/>
          <w:b/>
          <w:sz w:val="28"/>
          <w:szCs w:val="28"/>
        </w:rPr>
      </w:pPr>
      <w:r w:rsidRPr="00772911">
        <w:rPr>
          <w:rFonts w:ascii="Times New Roman" w:hAnsi="Times New Roman" w:cs="Times New Roman"/>
          <w:sz w:val="28"/>
          <w:szCs w:val="28"/>
          <w:lang w:val="kk-KZ" w:eastAsia="ar-SA"/>
        </w:rPr>
        <w:t>В 202</w:t>
      </w:r>
      <w:r w:rsidR="0067545B" w:rsidRPr="00772911">
        <w:rPr>
          <w:rFonts w:ascii="Times New Roman" w:hAnsi="Times New Roman" w:cs="Times New Roman"/>
          <w:sz w:val="28"/>
          <w:szCs w:val="28"/>
          <w:lang w:val="kk-KZ" w:eastAsia="ar-SA"/>
        </w:rPr>
        <w:t>2</w:t>
      </w:r>
      <w:r w:rsidR="009B000D" w:rsidRPr="00772911">
        <w:rPr>
          <w:rFonts w:ascii="Times New Roman" w:hAnsi="Times New Roman" w:cs="Times New Roman"/>
          <w:sz w:val="28"/>
          <w:szCs w:val="28"/>
          <w:lang w:val="kk-KZ" w:eastAsia="ar-SA"/>
        </w:rPr>
        <w:t xml:space="preserve"> году проведено </w:t>
      </w:r>
      <w:r w:rsidR="0067545B" w:rsidRPr="00772911">
        <w:rPr>
          <w:rFonts w:ascii="Times New Roman" w:hAnsi="Times New Roman" w:cs="Times New Roman"/>
          <w:sz w:val="28"/>
          <w:szCs w:val="28"/>
          <w:lang w:val="kk-KZ" w:eastAsia="ar-SA"/>
        </w:rPr>
        <w:t xml:space="preserve">4 уточнения и </w:t>
      </w:r>
      <w:r w:rsidRPr="00772911">
        <w:rPr>
          <w:rFonts w:ascii="Times New Roman" w:hAnsi="Times New Roman" w:cs="Times New Roman"/>
          <w:sz w:val="28"/>
          <w:szCs w:val="28"/>
          <w:lang w:val="kk-KZ" w:eastAsia="ar-SA"/>
        </w:rPr>
        <w:t xml:space="preserve"> </w:t>
      </w:r>
      <w:r w:rsidR="0067545B" w:rsidRPr="00772911">
        <w:rPr>
          <w:rFonts w:ascii="Times New Roman" w:hAnsi="Times New Roman" w:cs="Times New Roman"/>
          <w:sz w:val="28"/>
          <w:szCs w:val="28"/>
          <w:lang w:val="kk-KZ" w:eastAsia="ar-SA"/>
        </w:rPr>
        <w:t xml:space="preserve">9 </w:t>
      </w:r>
      <w:r w:rsidRPr="00772911">
        <w:rPr>
          <w:rFonts w:ascii="Times New Roman" w:hAnsi="Times New Roman" w:cs="Times New Roman"/>
          <w:sz w:val="28"/>
          <w:szCs w:val="28"/>
          <w:lang w:val="kk-KZ" w:eastAsia="ar-SA"/>
        </w:rPr>
        <w:t>корректировок местного бюджета.</w:t>
      </w:r>
    </w:p>
    <w:p w:rsidR="00F71939" w:rsidRPr="00772911" w:rsidRDefault="00F71939" w:rsidP="00F71939">
      <w:pPr>
        <w:suppressAutoHyphens/>
        <w:spacing w:after="0" w:line="240" w:lineRule="auto"/>
        <w:ind w:firstLine="720"/>
        <w:contextualSpacing/>
        <w:jc w:val="right"/>
        <w:rPr>
          <w:rFonts w:ascii="Times New Roman" w:eastAsia="Times New Roman" w:hAnsi="Times New Roman" w:cs="Times New Roman"/>
          <w:sz w:val="28"/>
          <w:szCs w:val="28"/>
          <w:lang w:val="kk-KZ" w:eastAsia="ar-SA"/>
        </w:rPr>
      </w:pPr>
      <w:r w:rsidRPr="00772911">
        <w:rPr>
          <w:rFonts w:ascii="Times New Roman" w:eastAsia="Times New Roman" w:hAnsi="Times New Roman" w:cs="Times New Roman"/>
          <w:sz w:val="28"/>
          <w:szCs w:val="28"/>
          <w:lang w:val="kk-KZ" w:eastAsia="ar-SA"/>
        </w:rPr>
        <w:t>Таблица №5</w:t>
      </w:r>
    </w:p>
    <w:p w:rsidR="00C024DF" w:rsidRPr="00772911"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r w:rsidRPr="00772911">
        <w:rPr>
          <w:rFonts w:ascii="Times New Roman" w:eastAsia="Times New Roman" w:hAnsi="Times New Roman" w:cs="Times New Roman"/>
          <w:b/>
          <w:sz w:val="28"/>
          <w:szCs w:val="28"/>
          <w:lang w:eastAsia="ar-SA"/>
        </w:rPr>
        <w:t>Динамика исполнения расходов бюджета района</w:t>
      </w:r>
      <w:r w:rsidRPr="00772911">
        <w:rPr>
          <w:rFonts w:ascii="Times New Roman" w:eastAsia="Times New Roman" w:hAnsi="Times New Roman" w:cs="Times New Roman"/>
          <w:b/>
          <w:sz w:val="28"/>
          <w:szCs w:val="28"/>
          <w:lang w:val="kk-KZ" w:eastAsia="ar-SA"/>
        </w:rPr>
        <w:t xml:space="preserve"> Бәйтерек</w:t>
      </w:r>
    </w:p>
    <w:p w:rsidR="00C024DF" w:rsidRPr="00772911" w:rsidRDefault="00F71939" w:rsidP="00C024DF">
      <w:pPr>
        <w:spacing w:after="0" w:line="240" w:lineRule="auto"/>
        <w:ind w:firstLine="720"/>
        <w:contextualSpacing/>
        <w:jc w:val="right"/>
        <w:rPr>
          <w:rFonts w:ascii="Times New Roman" w:eastAsia="Times New Roman" w:hAnsi="Times New Roman" w:cs="Times New Roman"/>
          <w:sz w:val="24"/>
          <w:szCs w:val="24"/>
          <w:lang w:val="kk-KZ" w:eastAsia="ru-RU"/>
        </w:rPr>
      </w:pPr>
      <w:r w:rsidRPr="00772911">
        <w:rPr>
          <w:rFonts w:ascii="Times New Roman" w:eastAsia="Times New Roman" w:hAnsi="Times New Roman" w:cs="Times New Roman"/>
          <w:sz w:val="24"/>
          <w:szCs w:val="24"/>
          <w:lang w:val="kk-KZ" w:eastAsia="ru-RU"/>
        </w:rPr>
        <w:t xml:space="preserve"> </w:t>
      </w:r>
      <w:r w:rsidR="00D16D76">
        <w:rPr>
          <w:rFonts w:ascii="Times New Roman" w:eastAsia="Times New Roman" w:hAnsi="Times New Roman" w:cs="Times New Roman"/>
          <w:sz w:val="24"/>
          <w:szCs w:val="24"/>
          <w:lang w:val="kk-KZ" w:eastAsia="ru-RU"/>
        </w:rPr>
        <w:t>тыс. тенге</w:t>
      </w:r>
    </w:p>
    <w:tbl>
      <w:tblPr>
        <w:tblW w:w="9654" w:type="dxa"/>
        <w:tblInd w:w="93" w:type="dxa"/>
        <w:tblLook w:val="04A0" w:firstRow="1" w:lastRow="0" w:firstColumn="1" w:lastColumn="0" w:noHBand="0" w:noVBand="1"/>
      </w:tblPr>
      <w:tblGrid>
        <w:gridCol w:w="2616"/>
        <w:gridCol w:w="1650"/>
        <w:gridCol w:w="1714"/>
        <w:gridCol w:w="1265"/>
        <w:gridCol w:w="2409"/>
      </w:tblGrid>
      <w:tr w:rsidR="00C024DF" w:rsidRPr="00772911" w:rsidTr="00232F82">
        <w:trPr>
          <w:trHeight w:val="285"/>
        </w:trPr>
        <w:tc>
          <w:tcPr>
            <w:tcW w:w="2616" w:type="dxa"/>
            <w:tcBorders>
              <w:top w:val="single" w:sz="4" w:space="0" w:color="auto"/>
              <w:left w:val="single" w:sz="4" w:space="0" w:color="auto"/>
              <w:bottom w:val="single" w:sz="4" w:space="0" w:color="auto"/>
              <w:right w:val="nil"/>
            </w:tcBorders>
          </w:tcPr>
          <w:p w:rsidR="00C024DF" w:rsidRPr="00772911" w:rsidRDefault="00C024DF" w:rsidP="00C024DF">
            <w:pPr>
              <w:spacing w:after="0" w:line="240" w:lineRule="auto"/>
              <w:contextualSpacing/>
              <w:jc w:val="both"/>
              <w:rPr>
                <w:rFonts w:ascii="Times New Roman" w:eastAsia="Times New Roman" w:hAnsi="Times New Roman" w:cs="Times New Roman"/>
                <w:b/>
                <w:bCs/>
                <w:sz w:val="24"/>
                <w:szCs w:val="24"/>
                <w:lang w:eastAsia="ru-RU"/>
              </w:rPr>
            </w:pPr>
          </w:p>
          <w:p w:rsidR="00C024DF" w:rsidRPr="00772911" w:rsidRDefault="00C024DF" w:rsidP="00C024DF">
            <w:pPr>
              <w:spacing w:after="0" w:line="240" w:lineRule="auto"/>
              <w:contextualSpacing/>
              <w:jc w:val="both"/>
              <w:rPr>
                <w:rFonts w:ascii="Times New Roman" w:eastAsia="Times New Roman" w:hAnsi="Times New Roman" w:cs="Times New Roman"/>
                <w:b/>
                <w:bCs/>
                <w:sz w:val="24"/>
                <w:szCs w:val="24"/>
                <w:lang w:eastAsia="ru-RU"/>
              </w:rPr>
            </w:pPr>
            <w:r w:rsidRPr="00772911">
              <w:rPr>
                <w:rFonts w:ascii="Times New Roman" w:eastAsia="Times New Roman" w:hAnsi="Times New Roman" w:cs="Times New Roman"/>
                <w:b/>
                <w:bCs/>
                <w:sz w:val="24"/>
                <w:szCs w:val="24"/>
                <w:lang w:eastAsia="ru-RU"/>
              </w:rPr>
              <w:t>Наименование</w:t>
            </w:r>
          </w:p>
        </w:tc>
        <w:tc>
          <w:tcPr>
            <w:tcW w:w="1650" w:type="dxa"/>
            <w:tcBorders>
              <w:top w:val="single" w:sz="4" w:space="0" w:color="auto"/>
              <w:left w:val="single" w:sz="4" w:space="0" w:color="auto"/>
              <w:bottom w:val="single" w:sz="4" w:space="0" w:color="auto"/>
              <w:right w:val="single" w:sz="4" w:space="0" w:color="auto"/>
            </w:tcBorders>
            <w:vAlign w:val="center"/>
            <w:hideMark/>
          </w:tcPr>
          <w:p w:rsidR="00C024DF" w:rsidRPr="00772911" w:rsidRDefault="00A5547D" w:rsidP="0082242B">
            <w:pPr>
              <w:spacing w:after="0" w:line="240" w:lineRule="auto"/>
              <w:contextualSpacing/>
              <w:jc w:val="center"/>
              <w:rPr>
                <w:rFonts w:ascii="Times New Roman" w:eastAsia="Times New Roman" w:hAnsi="Times New Roman" w:cs="Times New Roman"/>
                <w:b/>
                <w:bCs/>
                <w:sz w:val="24"/>
                <w:szCs w:val="24"/>
                <w:lang w:eastAsia="ru-RU"/>
              </w:rPr>
            </w:pPr>
            <w:r w:rsidRPr="00772911">
              <w:rPr>
                <w:rFonts w:ascii="Times New Roman" w:eastAsia="Times New Roman" w:hAnsi="Times New Roman" w:cs="Times New Roman"/>
                <w:b/>
                <w:bCs/>
                <w:sz w:val="24"/>
                <w:szCs w:val="24"/>
                <w:lang w:eastAsia="ru-RU"/>
              </w:rPr>
              <w:t>Фактическое  исполнение за 2021</w:t>
            </w:r>
            <w:r w:rsidR="00C024DF" w:rsidRPr="00772911">
              <w:rPr>
                <w:rFonts w:ascii="Times New Roman" w:eastAsia="Times New Roman" w:hAnsi="Times New Roman" w:cs="Times New Roman"/>
                <w:b/>
                <w:bCs/>
                <w:sz w:val="24"/>
                <w:szCs w:val="24"/>
                <w:lang w:eastAsia="ru-RU"/>
              </w:rPr>
              <w:t xml:space="preserve"> год</w:t>
            </w:r>
          </w:p>
        </w:tc>
        <w:tc>
          <w:tcPr>
            <w:tcW w:w="1714" w:type="dxa"/>
            <w:tcBorders>
              <w:top w:val="single" w:sz="4" w:space="0" w:color="auto"/>
              <w:left w:val="nil"/>
              <w:bottom w:val="single" w:sz="4" w:space="0" w:color="auto"/>
              <w:right w:val="single" w:sz="4" w:space="0" w:color="auto"/>
            </w:tcBorders>
            <w:vAlign w:val="center"/>
            <w:hideMark/>
          </w:tcPr>
          <w:p w:rsidR="00C024DF" w:rsidRPr="00772911" w:rsidRDefault="00FC5BD7" w:rsidP="00A5547D">
            <w:pPr>
              <w:spacing w:after="0" w:line="240" w:lineRule="auto"/>
              <w:contextualSpacing/>
              <w:jc w:val="center"/>
              <w:rPr>
                <w:rFonts w:ascii="Times New Roman" w:eastAsia="Times New Roman" w:hAnsi="Times New Roman" w:cs="Times New Roman"/>
                <w:b/>
                <w:bCs/>
                <w:sz w:val="24"/>
                <w:szCs w:val="24"/>
                <w:lang w:eastAsia="ru-RU"/>
              </w:rPr>
            </w:pPr>
            <w:r w:rsidRPr="00772911">
              <w:rPr>
                <w:rFonts w:ascii="Times New Roman" w:eastAsia="Times New Roman" w:hAnsi="Times New Roman" w:cs="Times New Roman"/>
                <w:b/>
                <w:bCs/>
                <w:sz w:val="24"/>
                <w:szCs w:val="24"/>
                <w:lang w:eastAsia="ru-RU"/>
              </w:rPr>
              <w:t>Фактическое  исполнение за 202</w:t>
            </w:r>
            <w:r w:rsidR="00A5547D" w:rsidRPr="00772911">
              <w:rPr>
                <w:rFonts w:ascii="Times New Roman" w:eastAsia="Times New Roman" w:hAnsi="Times New Roman" w:cs="Times New Roman"/>
                <w:b/>
                <w:bCs/>
                <w:sz w:val="24"/>
                <w:szCs w:val="24"/>
                <w:lang w:eastAsia="ru-RU"/>
              </w:rPr>
              <w:t>2</w:t>
            </w:r>
            <w:r w:rsidR="00C024DF" w:rsidRPr="00772911">
              <w:rPr>
                <w:rFonts w:ascii="Times New Roman" w:eastAsia="Times New Roman" w:hAnsi="Times New Roman" w:cs="Times New Roman"/>
                <w:b/>
                <w:bCs/>
                <w:sz w:val="24"/>
                <w:szCs w:val="24"/>
                <w:lang w:eastAsia="ru-RU"/>
              </w:rPr>
              <w:t xml:space="preserve"> год</w:t>
            </w:r>
          </w:p>
        </w:tc>
        <w:tc>
          <w:tcPr>
            <w:tcW w:w="1265" w:type="dxa"/>
            <w:tcBorders>
              <w:top w:val="single" w:sz="4" w:space="0" w:color="auto"/>
              <w:left w:val="nil"/>
              <w:bottom w:val="single" w:sz="4" w:space="0" w:color="auto"/>
              <w:right w:val="single" w:sz="4" w:space="0" w:color="auto"/>
            </w:tcBorders>
            <w:vAlign w:val="center"/>
            <w:hideMark/>
          </w:tcPr>
          <w:p w:rsidR="00C024DF" w:rsidRPr="00772911" w:rsidRDefault="00F71939" w:rsidP="00A5547D">
            <w:pPr>
              <w:spacing w:after="0" w:line="240" w:lineRule="auto"/>
              <w:contextualSpacing/>
              <w:jc w:val="center"/>
              <w:rPr>
                <w:rFonts w:ascii="Times New Roman" w:eastAsia="Times New Roman" w:hAnsi="Times New Roman" w:cs="Times New Roman"/>
                <w:b/>
                <w:bCs/>
                <w:sz w:val="24"/>
                <w:szCs w:val="24"/>
                <w:lang w:eastAsia="ru-RU"/>
              </w:rPr>
            </w:pPr>
            <w:r w:rsidRPr="00772911">
              <w:rPr>
                <w:rFonts w:ascii="Times New Roman" w:eastAsia="Times New Roman" w:hAnsi="Times New Roman" w:cs="Times New Roman"/>
                <w:b/>
                <w:bCs/>
                <w:sz w:val="24"/>
                <w:szCs w:val="24"/>
                <w:lang w:eastAsia="ru-RU"/>
              </w:rPr>
              <w:t>Темпы роста 202</w:t>
            </w:r>
            <w:r w:rsidR="00A5547D" w:rsidRPr="00772911">
              <w:rPr>
                <w:rFonts w:ascii="Times New Roman" w:eastAsia="Times New Roman" w:hAnsi="Times New Roman" w:cs="Times New Roman"/>
                <w:b/>
                <w:bCs/>
                <w:sz w:val="24"/>
                <w:szCs w:val="24"/>
                <w:lang w:eastAsia="ru-RU"/>
              </w:rPr>
              <w:t>2</w:t>
            </w:r>
            <w:r w:rsidRPr="00772911">
              <w:rPr>
                <w:rFonts w:ascii="Times New Roman" w:eastAsia="Times New Roman" w:hAnsi="Times New Roman" w:cs="Times New Roman"/>
                <w:b/>
                <w:bCs/>
                <w:sz w:val="24"/>
                <w:szCs w:val="24"/>
                <w:lang w:eastAsia="ru-RU"/>
              </w:rPr>
              <w:t xml:space="preserve"> года к 20</w:t>
            </w:r>
            <w:r w:rsidR="0082242B" w:rsidRPr="00772911">
              <w:rPr>
                <w:rFonts w:ascii="Times New Roman" w:eastAsia="Times New Roman" w:hAnsi="Times New Roman" w:cs="Times New Roman"/>
                <w:b/>
                <w:bCs/>
                <w:sz w:val="24"/>
                <w:szCs w:val="24"/>
                <w:lang w:eastAsia="ru-RU"/>
              </w:rPr>
              <w:t>2</w:t>
            </w:r>
            <w:r w:rsidR="00A5547D" w:rsidRPr="00772911">
              <w:rPr>
                <w:rFonts w:ascii="Times New Roman" w:eastAsia="Times New Roman" w:hAnsi="Times New Roman" w:cs="Times New Roman"/>
                <w:b/>
                <w:bCs/>
                <w:sz w:val="24"/>
                <w:szCs w:val="24"/>
                <w:lang w:eastAsia="ru-RU"/>
              </w:rPr>
              <w:t>1</w:t>
            </w:r>
          </w:p>
        </w:tc>
        <w:tc>
          <w:tcPr>
            <w:tcW w:w="2409" w:type="dxa"/>
            <w:tcBorders>
              <w:top w:val="single" w:sz="4" w:space="0" w:color="auto"/>
              <w:left w:val="nil"/>
              <w:bottom w:val="single" w:sz="4" w:space="0" w:color="auto"/>
              <w:right w:val="single" w:sz="4" w:space="0" w:color="auto"/>
            </w:tcBorders>
            <w:vAlign w:val="center"/>
            <w:hideMark/>
          </w:tcPr>
          <w:p w:rsidR="00C024DF" w:rsidRPr="00772911" w:rsidRDefault="00F71939" w:rsidP="00A5547D">
            <w:pPr>
              <w:spacing w:after="0" w:line="240" w:lineRule="auto"/>
              <w:contextualSpacing/>
              <w:jc w:val="center"/>
              <w:rPr>
                <w:rFonts w:ascii="Times New Roman" w:eastAsia="Times New Roman" w:hAnsi="Times New Roman" w:cs="Times New Roman"/>
                <w:b/>
                <w:bCs/>
                <w:sz w:val="24"/>
                <w:szCs w:val="24"/>
                <w:lang w:eastAsia="ru-RU"/>
              </w:rPr>
            </w:pPr>
            <w:r w:rsidRPr="00772911">
              <w:rPr>
                <w:rFonts w:ascii="Times New Roman" w:eastAsia="Times New Roman" w:hAnsi="Times New Roman" w:cs="Times New Roman"/>
                <w:b/>
                <w:bCs/>
                <w:sz w:val="24"/>
                <w:szCs w:val="24"/>
                <w:lang w:eastAsia="ru-RU"/>
              </w:rPr>
              <w:t>Отклонение 202</w:t>
            </w:r>
            <w:r w:rsidR="00A5547D" w:rsidRPr="00772911">
              <w:rPr>
                <w:rFonts w:ascii="Times New Roman" w:eastAsia="Times New Roman" w:hAnsi="Times New Roman" w:cs="Times New Roman"/>
                <w:b/>
                <w:bCs/>
                <w:sz w:val="24"/>
                <w:szCs w:val="24"/>
                <w:lang w:eastAsia="ru-RU"/>
              </w:rPr>
              <w:t>2</w:t>
            </w:r>
            <w:r w:rsidR="0082242B" w:rsidRPr="00772911">
              <w:rPr>
                <w:rFonts w:ascii="Times New Roman" w:eastAsia="Times New Roman" w:hAnsi="Times New Roman" w:cs="Times New Roman"/>
                <w:b/>
                <w:bCs/>
                <w:sz w:val="24"/>
                <w:szCs w:val="24"/>
                <w:lang w:eastAsia="ru-RU"/>
              </w:rPr>
              <w:t xml:space="preserve"> года от 202</w:t>
            </w:r>
            <w:r w:rsidR="00A5547D" w:rsidRPr="00772911">
              <w:rPr>
                <w:rFonts w:ascii="Times New Roman" w:eastAsia="Times New Roman" w:hAnsi="Times New Roman" w:cs="Times New Roman"/>
                <w:b/>
                <w:bCs/>
                <w:sz w:val="24"/>
                <w:szCs w:val="24"/>
                <w:lang w:eastAsia="ru-RU"/>
              </w:rPr>
              <w:t>1</w:t>
            </w:r>
            <w:r w:rsidRPr="00772911">
              <w:rPr>
                <w:rFonts w:ascii="Times New Roman" w:eastAsia="Times New Roman" w:hAnsi="Times New Roman" w:cs="Times New Roman"/>
                <w:b/>
                <w:bCs/>
                <w:sz w:val="24"/>
                <w:szCs w:val="24"/>
                <w:lang w:eastAsia="ru-RU"/>
              </w:rPr>
              <w:t xml:space="preserve"> года (+,-)</w:t>
            </w:r>
          </w:p>
        </w:tc>
      </w:tr>
      <w:tr w:rsidR="00A5547D" w:rsidRPr="00772911" w:rsidTr="00232F82">
        <w:trPr>
          <w:trHeight w:val="285"/>
        </w:trPr>
        <w:tc>
          <w:tcPr>
            <w:tcW w:w="2616" w:type="dxa"/>
            <w:tcBorders>
              <w:top w:val="single" w:sz="4" w:space="0" w:color="auto"/>
              <w:left w:val="single" w:sz="4" w:space="0" w:color="auto"/>
              <w:bottom w:val="single" w:sz="4" w:space="0" w:color="auto"/>
              <w:right w:val="nil"/>
            </w:tcBorders>
            <w:vAlign w:val="center"/>
            <w:hideMark/>
          </w:tcPr>
          <w:p w:rsidR="00A5547D" w:rsidRPr="00772911" w:rsidRDefault="00A5547D" w:rsidP="00C024DF">
            <w:pPr>
              <w:spacing w:after="0" w:line="240" w:lineRule="auto"/>
              <w:contextualSpacing/>
              <w:rPr>
                <w:rFonts w:ascii="Times New Roman" w:eastAsia="Times New Roman" w:hAnsi="Times New Roman" w:cs="Times New Roman"/>
                <w:b/>
                <w:bCs/>
                <w:sz w:val="24"/>
                <w:szCs w:val="24"/>
                <w:lang w:val="kk-KZ" w:eastAsia="ru-RU"/>
              </w:rPr>
            </w:pPr>
            <w:r w:rsidRPr="00772911">
              <w:rPr>
                <w:rFonts w:ascii="Times New Roman" w:eastAsia="Times New Roman" w:hAnsi="Times New Roman" w:cs="Times New Roman"/>
                <w:b/>
                <w:bCs/>
                <w:sz w:val="24"/>
                <w:szCs w:val="24"/>
                <w:lang w:val="kk-KZ" w:eastAsia="ru-RU"/>
              </w:rPr>
              <w:t>I</w:t>
            </w:r>
            <w:r w:rsidRPr="00772911">
              <w:rPr>
                <w:rFonts w:ascii="Times New Roman" w:eastAsia="Times New Roman" w:hAnsi="Times New Roman" w:cs="Times New Roman"/>
                <w:b/>
                <w:bCs/>
                <w:sz w:val="24"/>
                <w:szCs w:val="24"/>
                <w:lang w:val="en-US" w:eastAsia="ru-RU"/>
              </w:rPr>
              <w:t>I</w:t>
            </w:r>
            <w:r w:rsidRPr="00772911">
              <w:rPr>
                <w:rFonts w:ascii="Times New Roman" w:eastAsia="Times New Roman" w:hAnsi="Times New Roman" w:cs="Times New Roman"/>
                <w:b/>
                <w:bCs/>
                <w:sz w:val="24"/>
                <w:szCs w:val="24"/>
                <w:lang w:val="kk-KZ" w:eastAsia="ru-RU"/>
              </w:rPr>
              <w:t>. Расходы, в т.ч.*</w:t>
            </w:r>
          </w:p>
        </w:tc>
        <w:tc>
          <w:tcPr>
            <w:tcW w:w="1650" w:type="dxa"/>
            <w:tcBorders>
              <w:top w:val="single" w:sz="4" w:space="0" w:color="auto"/>
              <w:left w:val="single" w:sz="4" w:space="0" w:color="auto"/>
              <w:bottom w:val="single" w:sz="4" w:space="0" w:color="auto"/>
              <w:right w:val="single" w:sz="4" w:space="0" w:color="auto"/>
            </w:tcBorders>
            <w:hideMark/>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b/>
                <w:sz w:val="24"/>
                <w:szCs w:val="24"/>
                <w:lang w:val="kk-KZ" w:eastAsia="ar-SA"/>
              </w:rPr>
            </w:pPr>
            <w:r w:rsidRPr="00772911">
              <w:rPr>
                <w:rFonts w:ascii="Times New Roman" w:eastAsia="Times New Roman" w:hAnsi="Times New Roman" w:cs="Times New Roman"/>
                <w:b/>
                <w:sz w:val="24"/>
                <w:szCs w:val="24"/>
                <w:lang w:val="kk-KZ" w:eastAsia="ar-SA"/>
              </w:rPr>
              <w:t>15 587 788,8</w:t>
            </w:r>
          </w:p>
        </w:tc>
        <w:tc>
          <w:tcPr>
            <w:tcW w:w="1714" w:type="dxa"/>
            <w:tcBorders>
              <w:top w:val="single" w:sz="4" w:space="0" w:color="auto"/>
              <w:left w:val="nil"/>
              <w:bottom w:val="single" w:sz="4" w:space="0" w:color="auto"/>
              <w:right w:val="single" w:sz="4" w:space="0" w:color="auto"/>
            </w:tcBorders>
            <w:hideMark/>
          </w:tcPr>
          <w:p w:rsidR="00A5547D" w:rsidRPr="00772911" w:rsidRDefault="006236E8" w:rsidP="00232F82">
            <w:pPr>
              <w:suppressAutoHyphens/>
              <w:spacing w:after="0" w:line="240" w:lineRule="auto"/>
              <w:contextualSpacing/>
              <w:jc w:val="right"/>
              <w:rPr>
                <w:rFonts w:ascii="Times New Roman" w:eastAsia="Times New Roman" w:hAnsi="Times New Roman" w:cs="Times New Roman"/>
                <w:b/>
                <w:sz w:val="24"/>
                <w:szCs w:val="24"/>
                <w:lang w:val="kk-KZ" w:eastAsia="ar-SA"/>
              </w:rPr>
            </w:pPr>
            <w:r w:rsidRPr="00772911">
              <w:rPr>
                <w:rFonts w:ascii="Times New Roman" w:eastAsia="Times New Roman" w:hAnsi="Times New Roman" w:cs="Times New Roman"/>
                <w:b/>
                <w:sz w:val="24"/>
                <w:szCs w:val="24"/>
                <w:lang w:val="kk-KZ" w:eastAsia="ar-SA"/>
              </w:rPr>
              <w:t>19 401 028,8</w:t>
            </w:r>
          </w:p>
        </w:tc>
        <w:tc>
          <w:tcPr>
            <w:tcW w:w="1265" w:type="dxa"/>
            <w:tcBorders>
              <w:top w:val="single" w:sz="4" w:space="0" w:color="auto"/>
              <w:left w:val="nil"/>
              <w:bottom w:val="single" w:sz="4" w:space="0" w:color="auto"/>
              <w:right w:val="single" w:sz="4" w:space="0" w:color="auto"/>
            </w:tcBorders>
            <w:hideMark/>
          </w:tcPr>
          <w:p w:rsidR="00A5547D" w:rsidRPr="00772911" w:rsidRDefault="00232F82" w:rsidP="00232F82">
            <w:pPr>
              <w:suppressAutoHyphens/>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w:t>
            </w:r>
            <w:r w:rsidR="006C3DD6" w:rsidRPr="00772911">
              <w:rPr>
                <w:rFonts w:ascii="Times New Roman" w:eastAsia="Times New Roman" w:hAnsi="Times New Roman" w:cs="Times New Roman"/>
                <w:b/>
                <w:sz w:val="24"/>
                <w:szCs w:val="24"/>
                <w:lang w:val="kk-KZ" w:eastAsia="ar-SA"/>
              </w:rPr>
              <w:t>24,5</w:t>
            </w:r>
          </w:p>
        </w:tc>
        <w:tc>
          <w:tcPr>
            <w:tcW w:w="2409" w:type="dxa"/>
            <w:tcBorders>
              <w:top w:val="single" w:sz="4" w:space="0" w:color="auto"/>
              <w:left w:val="nil"/>
              <w:bottom w:val="single" w:sz="4" w:space="0" w:color="auto"/>
              <w:right w:val="single" w:sz="4" w:space="0" w:color="auto"/>
            </w:tcBorders>
            <w:hideMark/>
          </w:tcPr>
          <w:p w:rsidR="00A5547D" w:rsidRPr="00772911" w:rsidRDefault="00232F82" w:rsidP="00232F82">
            <w:pPr>
              <w:suppressAutoHyphens/>
              <w:spacing w:after="0" w:line="240" w:lineRule="auto"/>
              <w:jc w:val="right"/>
              <w:rPr>
                <w:rFonts w:ascii="Times New Roman" w:eastAsia="Times New Roman" w:hAnsi="Times New Roman"/>
                <w:b/>
                <w:sz w:val="24"/>
                <w:szCs w:val="24"/>
                <w:lang w:val="kk-KZ" w:eastAsia="ar-SA"/>
              </w:rPr>
            </w:pPr>
            <w:r>
              <w:rPr>
                <w:rFonts w:ascii="Times New Roman" w:eastAsia="Times New Roman" w:hAnsi="Times New Roman"/>
                <w:b/>
                <w:sz w:val="24"/>
                <w:szCs w:val="24"/>
                <w:lang w:val="kk-KZ" w:eastAsia="ar-SA"/>
              </w:rPr>
              <w:t>+</w:t>
            </w:r>
            <w:r w:rsidR="006C3DD6" w:rsidRPr="00772911">
              <w:rPr>
                <w:rFonts w:ascii="Times New Roman" w:eastAsia="Times New Roman" w:hAnsi="Times New Roman"/>
                <w:b/>
                <w:sz w:val="24"/>
                <w:szCs w:val="24"/>
                <w:lang w:val="kk-KZ" w:eastAsia="ar-SA"/>
              </w:rPr>
              <w:t>3 813 240,0</w:t>
            </w:r>
          </w:p>
        </w:tc>
      </w:tr>
      <w:tr w:rsidR="00A5547D" w:rsidRPr="00772911" w:rsidTr="00232F82">
        <w:trPr>
          <w:trHeight w:val="300"/>
        </w:trPr>
        <w:tc>
          <w:tcPr>
            <w:tcW w:w="2616" w:type="dxa"/>
            <w:tcBorders>
              <w:top w:val="nil"/>
              <w:left w:val="single" w:sz="4" w:space="0" w:color="auto"/>
              <w:bottom w:val="single" w:sz="4" w:space="0" w:color="auto"/>
              <w:right w:val="nil"/>
            </w:tcBorders>
            <w:vAlign w:val="center"/>
            <w:hideMark/>
          </w:tcPr>
          <w:p w:rsidR="00A5547D" w:rsidRPr="00772911" w:rsidRDefault="00A5547D" w:rsidP="00C024DF">
            <w:pPr>
              <w:spacing w:after="0" w:line="240" w:lineRule="auto"/>
              <w:contextualSpacing/>
              <w:rPr>
                <w:rFonts w:ascii="Times New Roman" w:eastAsia="Times New Roman" w:hAnsi="Times New Roman" w:cs="Times New Roman"/>
                <w:sz w:val="24"/>
                <w:szCs w:val="24"/>
                <w:lang w:val="kk-KZ" w:eastAsia="ru-RU"/>
              </w:rPr>
            </w:pPr>
            <w:r w:rsidRPr="00772911">
              <w:rPr>
                <w:rFonts w:ascii="Times New Roman" w:eastAsia="Times New Roman" w:hAnsi="Times New Roman" w:cs="Times New Roman"/>
                <w:sz w:val="24"/>
                <w:szCs w:val="24"/>
                <w:lang w:val="kk-KZ" w:eastAsia="ru-RU"/>
              </w:rPr>
              <w:t>1. Затраты</w:t>
            </w:r>
          </w:p>
        </w:tc>
        <w:tc>
          <w:tcPr>
            <w:tcW w:w="1650" w:type="dxa"/>
            <w:tcBorders>
              <w:top w:val="nil"/>
              <w:left w:val="single" w:sz="4" w:space="0" w:color="auto"/>
              <w:bottom w:val="single" w:sz="4" w:space="0" w:color="auto"/>
              <w:right w:val="single" w:sz="4" w:space="0" w:color="auto"/>
            </w:tcBorders>
            <w:hideMark/>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15 122 762,9</w:t>
            </w:r>
          </w:p>
        </w:tc>
        <w:tc>
          <w:tcPr>
            <w:tcW w:w="1714" w:type="dxa"/>
            <w:tcBorders>
              <w:top w:val="nil"/>
              <w:left w:val="nil"/>
              <w:bottom w:val="single" w:sz="4" w:space="0" w:color="auto"/>
              <w:right w:val="single" w:sz="4" w:space="0" w:color="auto"/>
            </w:tcBorders>
            <w:hideMark/>
          </w:tcPr>
          <w:p w:rsidR="00A5547D"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18 921 495,8</w:t>
            </w:r>
          </w:p>
        </w:tc>
        <w:tc>
          <w:tcPr>
            <w:tcW w:w="1265" w:type="dxa"/>
            <w:tcBorders>
              <w:top w:val="nil"/>
              <w:left w:val="nil"/>
              <w:bottom w:val="single" w:sz="4" w:space="0" w:color="auto"/>
              <w:right w:val="single" w:sz="4" w:space="0" w:color="auto"/>
            </w:tcBorders>
            <w:hideMark/>
          </w:tcPr>
          <w:p w:rsidR="00A5547D" w:rsidRPr="00772911" w:rsidRDefault="00232F82"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w:t>
            </w:r>
            <w:r w:rsidR="006C3DD6" w:rsidRPr="00772911">
              <w:rPr>
                <w:rFonts w:ascii="Times New Roman" w:eastAsia="Times New Roman" w:hAnsi="Times New Roman" w:cs="Times New Roman"/>
                <w:sz w:val="24"/>
                <w:szCs w:val="24"/>
                <w:lang w:val="kk-KZ" w:eastAsia="ar-SA"/>
              </w:rPr>
              <w:t>25,1</w:t>
            </w:r>
          </w:p>
        </w:tc>
        <w:tc>
          <w:tcPr>
            <w:tcW w:w="2409" w:type="dxa"/>
            <w:tcBorders>
              <w:top w:val="nil"/>
              <w:left w:val="nil"/>
              <w:bottom w:val="single" w:sz="4" w:space="0" w:color="auto"/>
              <w:right w:val="single" w:sz="4" w:space="0" w:color="auto"/>
            </w:tcBorders>
            <w:hideMark/>
          </w:tcPr>
          <w:p w:rsidR="00A5547D" w:rsidRPr="00772911" w:rsidRDefault="00232F82"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w:t>
            </w:r>
            <w:r w:rsidR="006C3DD6" w:rsidRPr="00772911">
              <w:rPr>
                <w:rFonts w:ascii="Times New Roman" w:eastAsia="Times New Roman" w:hAnsi="Times New Roman" w:cs="Times New Roman"/>
                <w:sz w:val="24"/>
                <w:szCs w:val="24"/>
                <w:lang w:val="kk-KZ" w:eastAsia="ar-SA"/>
              </w:rPr>
              <w:t>3 798 732,9</w:t>
            </w:r>
          </w:p>
        </w:tc>
      </w:tr>
      <w:tr w:rsidR="00A5547D" w:rsidRPr="00772911" w:rsidTr="00232F82">
        <w:trPr>
          <w:trHeight w:val="300"/>
        </w:trPr>
        <w:tc>
          <w:tcPr>
            <w:tcW w:w="2616" w:type="dxa"/>
            <w:tcBorders>
              <w:top w:val="nil"/>
              <w:left w:val="single" w:sz="4" w:space="0" w:color="auto"/>
              <w:bottom w:val="single" w:sz="4" w:space="0" w:color="auto"/>
              <w:right w:val="nil"/>
            </w:tcBorders>
            <w:vAlign w:val="center"/>
            <w:hideMark/>
          </w:tcPr>
          <w:p w:rsidR="00A5547D" w:rsidRPr="00772911" w:rsidRDefault="00A5547D" w:rsidP="00C024DF">
            <w:pPr>
              <w:spacing w:after="0" w:line="240" w:lineRule="auto"/>
              <w:contextualSpacing/>
              <w:rPr>
                <w:rFonts w:ascii="Times New Roman" w:eastAsia="Times New Roman" w:hAnsi="Times New Roman" w:cs="Times New Roman"/>
                <w:sz w:val="24"/>
                <w:szCs w:val="24"/>
                <w:lang w:val="kk-KZ" w:eastAsia="ru-RU"/>
              </w:rPr>
            </w:pPr>
            <w:r w:rsidRPr="00772911">
              <w:rPr>
                <w:rFonts w:ascii="Times New Roman" w:eastAsia="Times New Roman" w:hAnsi="Times New Roman" w:cs="Times New Roman"/>
                <w:sz w:val="24"/>
                <w:szCs w:val="24"/>
                <w:lang w:val="kk-KZ" w:eastAsia="ru-RU"/>
              </w:rPr>
              <w:t>2.Бюджетные кредиты</w:t>
            </w:r>
          </w:p>
        </w:tc>
        <w:tc>
          <w:tcPr>
            <w:tcW w:w="1650" w:type="dxa"/>
            <w:tcBorders>
              <w:top w:val="nil"/>
              <w:left w:val="single" w:sz="4" w:space="0" w:color="auto"/>
              <w:bottom w:val="single" w:sz="4" w:space="0" w:color="auto"/>
              <w:right w:val="single" w:sz="4" w:space="0" w:color="auto"/>
            </w:tcBorders>
            <w:noWrap/>
            <w:hideMark/>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295 578,9</w:t>
            </w:r>
          </w:p>
        </w:tc>
        <w:tc>
          <w:tcPr>
            <w:tcW w:w="1714" w:type="dxa"/>
            <w:tcBorders>
              <w:top w:val="nil"/>
              <w:left w:val="nil"/>
              <w:bottom w:val="single" w:sz="4" w:space="0" w:color="auto"/>
              <w:right w:val="single" w:sz="4" w:space="0" w:color="auto"/>
            </w:tcBorders>
            <w:hideMark/>
          </w:tcPr>
          <w:p w:rsidR="00A5547D"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293 213,0</w:t>
            </w:r>
          </w:p>
        </w:tc>
        <w:tc>
          <w:tcPr>
            <w:tcW w:w="1265" w:type="dxa"/>
            <w:tcBorders>
              <w:top w:val="nil"/>
              <w:left w:val="nil"/>
              <w:bottom w:val="single" w:sz="4" w:space="0" w:color="auto"/>
              <w:right w:val="single" w:sz="4" w:space="0" w:color="auto"/>
            </w:tcBorders>
            <w:hideMark/>
          </w:tcPr>
          <w:p w:rsidR="00A5547D"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-0,8</w:t>
            </w:r>
          </w:p>
        </w:tc>
        <w:tc>
          <w:tcPr>
            <w:tcW w:w="2409" w:type="dxa"/>
            <w:tcBorders>
              <w:top w:val="nil"/>
              <w:left w:val="nil"/>
              <w:bottom w:val="single" w:sz="4" w:space="0" w:color="auto"/>
              <w:right w:val="single" w:sz="4" w:space="0" w:color="auto"/>
            </w:tcBorders>
            <w:hideMark/>
          </w:tcPr>
          <w:p w:rsidR="00A5547D" w:rsidRPr="00772911" w:rsidRDefault="006C3DD6" w:rsidP="00232F82">
            <w:pPr>
              <w:suppressAutoHyphens/>
              <w:spacing w:after="0" w:line="240" w:lineRule="auto"/>
              <w:jc w:val="right"/>
              <w:rPr>
                <w:rFonts w:ascii="Times New Roman" w:eastAsia="Times New Roman" w:hAnsi="Times New Roman"/>
                <w:sz w:val="24"/>
                <w:szCs w:val="24"/>
                <w:lang w:val="kk-KZ" w:eastAsia="ar-SA"/>
              </w:rPr>
            </w:pPr>
            <w:r w:rsidRPr="00772911">
              <w:rPr>
                <w:rFonts w:ascii="Times New Roman" w:eastAsia="Times New Roman" w:hAnsi="Times New Roman"/>
                <w:sz w:val="24"/>
                <w:szCs w:val="24"/>
                <w:lang w:val="kk-KZ" w:eastAsia="ar-SA"/>
              </w:rPr>
              <w:t>-2 365,9</w:t>
            </w:r>
          </w:p>
        </w:tc>
      </w:tr>
      <w:tr w:rsidR="00A5547D" w:rsidRPr="00772911" w:rsidTr="00232F82">
        <w:trPr>
          <w:trHeight w:val="300"/>
        </w:trPr>
        <w:tc>
          <w:tcPr>
            <w:tcW w:w="2616" w:type="dxa"/>
            <w:tcBorders>
              <w:top w:val="nil"/>
              <w:left w:val="single" w:sz="4" w:space="0" w:color="auto"/>
              <w:bottom w:val="single" w:sz="4" w:space="0" w:color="auto"/>
              <w:right w:val="nil"/>
            </w:tcBorders>
            <w:vAlign w:val="center"/>
            <w:hideMark/>
          </w:tcPr>
          <w:p w:rsidR="00A5547D" w:rsidRPr="00772911" w:rsidRDefault="00A5547D" w:rsidP="00C024DF">
            <w:pPr>
              <w:spacing w:after="0" w:line="240" w:lineRule="auto"/>
              <w:contextualSpacing/>
              <w:rPr>
                <w:rFonts w:ascii="Times New Roman" w:eastAsia="Times New Roman" w:hAnsi="Times New Roman" w:cs="Times New Roman"/>
                <w:sz w:val="24"/>
                <w:szCs w:val="24"/>
                <w:lang w:val="kk-KZ" w:eastAsia="ru-RU"/>
              </w:rPr>
            </w:pPr>
            <w:r w:rsidRPr="00772911">
              <w:rPr>
                <w:rFonts w:ascii="Times New Roman" w:eastAsia="Times New Roman" w:hAnsi="Times New Roman" w:cs="Times New Roman"/>
                <w:sz w:val="24"/>
                <w:szCs w:val="24"/>
                <w:lang w:val="kk-KZ" w:eastAsia="ru-RU"/>
              </w:rPr>
              <w:t>3. Приобретение финансовых активов</w:t>
            </w:r>
          </w:p>
        </w:tc>
        <w:tc>
          <w:tcPr>
            <w:tcW w:w="1650" w:type="dxa"/>
            <w:tcBorders>
              <w:top w:val="nil"/>
              <w:left w:val="single" w:sz="4" w:space="0" w:color="auto"/>
              <w:bottom w:val="single" w:sz="4" w:space="0" w:color="auto"/>
              <w:right w:val="single" w:sz="4" w:space="0" w:color="auto"/>
            </w:tcBorders>
            <w:noWrap/>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eastAsia="ar-SA"/>
              </w:rPr>
            </w:pPr>
          </w:p>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 xml:space="preserve">           </w:t>
            </w:r>
            <w:r w:rsidRPr="00772911">
              <w:rPr>
                <w:rFonts w:ascii="Times New Roman" w:eastAsia="Times New Roman" w:hAnsi="Times New Roman" w:cs="Times New Roman"/>
                <w:sz w:val="24"/>
                <w:szCs w:val="24"/>
                <w:lang w:eastAsia="ar-SA"/>
              </w:rPr>
              <w:t>Х</w:t>
            </w:r>
          </w:p>
        </w:tc>
        <w:tc>
          <w:tcPr>
            <w:tcW w:w="1714" w:type="dxa"/>
            <w:tcBorders>
              <w:top w:val="nil"/>
              <w:left w:val="nil"/>
              <w:bottom w:val="single" w:sz="4" w:space="0" w:color="auto"/>
              <w:right w:val="single" w:sz="4" w:space="0" w:color="auto"/>
            </w:tcBorders>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p>
          <w:p w:rsidR="00076F7D" w:rsidRPr="00772911" w:rsidRDefault="00076F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Х</w:t>
            </w:r>
          </w:p>
        </w:tc>
        <w:tc>
          <w:tcPr>
            <w:tcW w:w="1265" w:type="dxa"/>
            <w:tcBorders>
              <w:top w:val="nil"/>
              <w:left w:val="nil"/>
              <w:bottom w:val="single" w:sz="4" w:space="0" w:color="auto"/>
              <w:right w:val="single" w:sz="4" w:space="0" w:color="auto"/>
            </w:tcBorders>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p>
          <w:p w:rsidR="006C3DD6"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Х</w:t>
            </w:r>
          </w:p>
        </w:tc>
        <w:tc>
          <w:tcPr>
            <w:tcW w:w="2409" w:type="dxa"/>
            <w:tcBorders>
              <w:top w:val="nil"/>
              <w:left w:val="nil"/>
              <w:bottom w:val="single" w:sz="4" w:space="0" w:color="auto"/>
              <w:right w:val="single" w:sz="4" w:space="0" w:color="auto"/>
            </w:tcBorders>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p>
          <w:p w:rsidR="006C3DD6"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Х</w:t>
            </w:r>
          </w:p>
        </w:tc>
      </w:tr>
      <w:tr w:rsidR="00A5547D" w:rsidRPr="00772911" w:rsidTr="00232F82">
        <w:trPr>
          <w:trHeight w:val="325"/>
        </w:trPr>
        <w:tc>
          <w:tcPr>
            <w:tcW w:w="2616" w:type="dxa"/>
            <w:tcBorders>
              <w:top w:val="nil"/>
              <w:left w:val="single" w:sz="4" w:space="0" w:color="auto"/>
              <w:bottom w:val="single" w:sz="4" w:space="0" w:color="auto"/>
              <w:right w:val="nil"/>
            </w:tcBorders>
            <w:vAlign w:val="center"/>
            <w:hideMark/>
          </w:tcPr>
          <w:p w:rsidR="00A5547D" w:rsidRPr="00772911" w:rsidRDefault="00A5547D" w:rsidP="00C024DF">
            <w:pPr>
              <w:spacing w:after="0" w:line="240" w:lineRule="auto"/>
              <w:contextualSpacing/>
              <w:rPr>
                <w:rFonts w:ascii="Times New Roman" w:eastAsia="Times New Roman" w:hAnsi="Times New Roman" w:cs="Times New Roman"/>
                <w:sz w:val="24"/>
                <w:szCs w:val="24"/>
                <w:lang w:val="kk-KZ" w:eastAsia="ru-RU"/>
              </w:rPr>
            </w:pPr>
            <w:r w:rsidRPr="00772911">
              <w:rPr>
                <w:rFonts w:ascii="Times New Roman" w:eastAsia="Times New Roman" w:hAnsi="Times New Roman" w:cs="Times New Roman"/>
                <w:sz w:val="24"/>
                <w:szCs w:val="24"/>
                <w:lang w:val="kk-KZ" w:eastAsia="ru-RU"/>
              </w:rPr>
              <w:t>4. Погашение займов</w:t>
            </w:r>
          </w:p>
        </w:tc>
        <w:tc>
          <w:tcPr>
            <w:tcW w:w="1650" w:type="dxa"/>
            <w:tcBorders>
              <w:top w:val="nil"/>
              <w:left w:val="single" w:sz="4" w:space="0" w:color="auto"/>
              <w:bottom w:val="single" w:sz="4" w:space="0" w:color="auto"/>
              <w:right w:val="single" w:sz="4" w:space="0" w:color="auto"/>
            </w:tcBorders>
            <w:hideMark/>
          </w:tcPr>
          <w:p w:rsidR="00A5547D" w:rsidRPr="00772911" w:rsidRDefault="00A5547D"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169 447,0</w:t>
            </w:r>
          </w:p>
        </w:tc>
        <w:tc>
          <w:tcPr>
            <w:tcW w:w="1714" w:type="dxa"/>
            <w:tcBorders>
              <w:top w:val="nil"/>
              <w:left w:val="nil"/>
              <w:bottom w:val="single" w:sz="4" w:space="0" w:color="auto"/>
              <w:right w:val="single" w:sz="4" w:space="0" w:color="auto"/>
            </w:tcBorders>
            <w:hideMark/>
          </w:tcPr>
          <w:p w:rsidR="00A5547D" w:rsidRPr="00772911" w:rsidRDefault="006C3DD6"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186 320,0</w:t>
            </w:r>
          </w:p>
        </w:tc>
        <w:tc>
          <w:tcPr>
            <w:tcW w:w="1265" w:type="dxa"/>
            <w:tcBorders>
              <w:top w:val="nil"/>
              <w:left w:val="nil"/>
              <w:bottom w:val="single" w:sz="4" w:space="0" w:color="auto"/>
              <w:right w:val="single" w:sz="4" w:space="0" w:color="auto"/>
            </w:tcBorders>
            <w:hideMark/>
          </w:tcPr>
          <w:p w:rsidR="00A5547D" w:rsidRPr="00772911" w:rsidRDefault="00232F82" w:rsidP="00232F82">
            <w:pPr>
              <w:suppressAutoHyphens/>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w:t>
            </w:r>
            <w:r w:rsidR="006C3DD6" w:rsidRPr="00772911">
              <w:rPr>
                <w:rFonts w:ascii="Times New Roman" w:eastAsia="Times New Roman" w:hAnsi="Times New Roman" w:cs="Times New Roman"/>
                <w:sz w:val="24"/>
                <w:szCs w:val="24"/>
                <w:lang w:val="kk-KZ" w:eastAsia="ar-SA"/>
              </w:rPr>
              <w:t>10,0</w:t>
            </w:r>
          </w:p>
        </w:tc>
        <w:tc>
          <w:tcPr>
            <w:tcW w:w="2409" w:type="dxa"/>
            <w:tcBorders>
              <w:top w:val="nil"/>
              <w:left w:val="nil"/>
              <w:bottom w:val="single" w:sz="4" w:space="0" w:color="auto"/>
              <w:right w:val="single" w:sz="4" w:space="0" w:color="auto"/>
            </w:tcBorders>
            <w:hideMark/>
          </w:tcPr>
          <w:p w:rsidR="00A5547D" w:rsidRPr="00772911" w:rsidRDefault="00232F82" w:rsidP="00232F82">
            <w:pPr>
              <w:suppressAutoHyphens/>
              <w:spacing w:after="0" w:line="240" w:lineRule="auto"/>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w:t>
            </w:r>
            <w:r w:rsidR="006C3DD6" w:rsidRPr="00772911">
              <w:rPr>
                <w:rFonts w:ascii="Times New Roman" w:eastAsia="Times New Roman" w:hAnsi="Times New Roman" w:cs="Times New Roman"/>
                <w:sz w:val="24"/>
                <w:szCs w:val="24"/>
                <w:lang w:val="kk-KZ" w:eastAsia="ar-SA"/>
              </w:rPr>
              <w:t>16 873,0</w:t>
            </w:r>
          </w:p>
        </w:tc>
      </w:tr>
    </w:tbl>
    <w:p w:rsidR="00C024DF" w:rsidRPr="00772911" w:rsidRDefault="00DC766E" w:rsidP="00DC766E">
      <w:pPr>
        <w:suppressAutoHyphens/>
        <w:spacing w:after="0" w:line="240" w:lineRule="auto"/>
        <w:ind w:firstLine="709"/>
        <w:jc w:val="both"/>
        <w:rPr>
          <w:rFonts w:ascii="Times New Roman" w:eastAsia="Times New Roman" w:hAnsi="Times New Roman" w:cs="Times New Roman"/>
          <w:i/>
          <w:sz w:val="24"/>
          <w:szCs w:val="24"/>
          <w:lang w:eastAsia="ar-SA"/>
        </w:rPr>
      </w:pPr>
      <w:r w:rsidRPr="00772911">
        <w:rPr>
          <w:rFonts w:ascii="Times New Roman" w:eastAsia="Times New Roman" w:hAnsi="Times New Roman" w:cs="Times New Roman"/>
          <w:i/>
          <w:sz w:val="24"/>
          <w:szCs w:val="24"/>
          <w:lang w:eastAsia="ar-SA"/>
        </w:rPr>
        <w:t>* Статья 12 Бюджетного Кодекса РК</w:t>
      </w:r>
    </w:p>
    <w:p w:rsidR="00232F82" w:rsidRDefault="00232F82" w:rsidP="00541BE0">
      <w:pPr>
        <w:pStyle w:val="2b"/>
        <w:ind w:firstLine="708"/>
        <w:jc w:val="both"/>
        <w:rPr>
          <w:rFonts w:ascii="Times New Roman" w:hAnsi="Times New Roman" w:cs="Times New Roman"/>
          <w:b/>
          <w:sz w:val="28"/>
          <w:szCs w:val="28"/>
        </w:rPr>
      </w:pPr>
    </w:p>
    <w:p w:rsidR="00541BE0" w:rsidRPr="00772911" w:rsidRDefault="00C024DF" w:rsidP="00541BE0">
      <w:pPr>
        <w:pStyle w:val="2b"/>
        <w:ind w:firstLine="708"/>
        <w:jc w:val="both"/>
        <w:rPr>
          <w:rFonts w:ascii="Times New Roman" w:hAnsi="Times New Roman" w:cs="Times New Roman"/>
          <w:b/>
          <w:sz w:val="28"/>
          <w:szCs w:val="28"/>
        </w:rPr>
      </w:pPr>
      <w:r w:rsidRPr="00772911">
        <w:rPr>
          <w:rFonts w:ascii="Times New Roman" w:hAnsi="Times New Roman" w:cs="Times New Roman"/>
          <w:b/>
          <w:sz w:val="28"/>
          <w:szCs w:val="28"/>
        </w:rPr>
        <w:t>2.3.1. Анализ исполнения затрат местного бюджета</w:t>
      </w:r>
    </w:p>
    <w:p w:rsidR="00541BE0" w:rsidRPr="00772911" w:rsidRDefault="00C024DF"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Исполнение затрат бюджета</w:t>
      </w:r>
      <w:r w:rsidR="00E54592" w:rsidRPr="00772911">
        <w:rPr>
          <w:rFonts w:ascii="Times New Roman" w:hAnsi="Times New Roman" w:cs="Times New Roman"/>
          <w:sz w:val="28"/>
          <w:szCs w:val="28"/>
        </w:rPr>
        <w:t xml:space="preserve"> района по итогам исполнения 202</w:t>
      </w:r>
      <w:r w:rsidR="00112CDE" w:rsidRPr="00772911">
        <w:rPr>
          <w:rFonts w:ascii="Times New Roman" w:hAnsi="Times New Roman" w:cs="Times New Roman"/>
          <w:sz w:val="28"/>
          <w:szCs w:val="28"/>
        </w:rPr>
        <w:t>2</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года сложилось на уровне </w:t>
      </w:r>
      <w:r w:rsidR="009B000D" w:rsidRPr="00772911">
        <w:rPr>
          <w:rFonts w:ascii="Times New Roman" w:hAnsi="Times New Roman" w:cs="Times New Roman"/>
          <w:b/>
          <w:bCs/>
          <w:sz w:val="28"/>
          <w:szCs w:val="28"/>
          <w:lang w:val="kk-KZ"/>
        </w:rPr>
        <w:t>1</w:t>
      </w:r>
      <w:r w:rsidR="00112CDE" w:rsidRPr="00772911">
        <w:rPr>
          <w:rFonts w:ascii="Times New Roman" w:hAnsi="Times New Roman" w:cs="Times New Roman"/>
          <w:b/>
          <w:bCs/>
          <w:sz w:val="28"/>
          <w:szCs w:val="28"/>
          <w:lang w:val="kk-KZ"/>
        </w:rPr>
        <w:t>8 921 495,8</w:t>
      </w:r>
      <w:r w:rsidRPr="00772911">
        <w:rPr>
          <w:rFonts w:ascii="Times New Roman" w:hAnsi="Times New Roman" w:cs="Times New Roman"/>
          <w:b/>
          <w:bCs/>
          <w:sz w:val="28"/>
          <w:szCs w:val="28"/>
          <w:lang w:val="kk-KZ"/>
        </w:rPr>
        <w:t xml:space="preserve"> </w:t>
      </w:r>
      <w:r w:rsidRPr="00772911">
        <w:rPr>
          <w:rFonts w:ascii="Times New Roman" w:hAnsi="Times New Roman" w:cs="Times New Roman"/>
          <w:sz w:val="28"/>
          <w:szCs w:val="28"/>
        </w:rPr>
        <w:t>тыс. тенге или 9</w:t>
      </w:r>
      <w:r w:rsidR="00112CDE" w:rsidRPr="00772911">
        <w:rPr>
          <w:rFonts w:ascii="Times New Roman" w:hAnsi="Times New Roman" w:cs="Times New Roman"/>
          <w:sz w:val="28"/>
          <w:szCs w:val="28"/>
        </w:rPr>
        <w:t>4,3</w:t>
      </w:r>
      <w:r w:rsidRPr="00772911">
        <w:rPr>
          <w:rFonts w:ascii="Times New Roman" w:hAnsi="Times New Roman" w:cs="Times New Roman"/>
          <w:sz w:val="28"/>
          <w:szCs w:val="28"/>
        </w:rPr>
        <w:t>% от скорр</w:t>
      </w:r>
      <w:r w:rsidR="00541BE0" w:rsidRPr="00772911">
        <w:rPr>
          <w:rFonts w:ascii="Times New Roman" w:hAnsi="Times New Roman" w:cs="Times New Roman"/>
          <w:sz w:val="28"/>
          <w:szCs w:val="28"/>
        </w:rPr>
        <w:t>ектированного годового бюджета.</w:t>
      </w:r>
    </w:p>
    <w:p w:rsidR="00C024DF" w:rsidRPr="00772911" w:rsidRDefault="00C024DF" w:rsidP="00541BE0">
      <w:pPr>
        <w:pStyle w:val="2b"/>
        <w:ind w:firstLine="708"/>
        <w:jc w:val="both"/>
        <w:rPr>
          <w:rFonts w:ascii="Times New Roman" w:hAnsi="Times New Roman" w:cs="Times New Roman"/>
          <w:b/>
          <w:sz w:val="28"/>
          <w:szCs w:val="28"/>
        </w:rPr>
      </w:pPr>
      <w:r w:rsidRPr="00772911">
        <w:rPr>
          <w:rFonts w:ascii="Times New Roman" w:hAnsi="Times New Roman" w:cs="Times New Roman"/>
          <w:sz w:val="28"/>
          <w:szCs w:val="28"/>
        </w:rPr>
        <w:t>В разрезе функциональных групп, структура затрат бюджета района сложила</w:t>
      </w:r>
      <w:r w:rsidR="00BB13E0" w:rsidRPr="00772911">
        <w:rPr>
          <w:rFonts w:ascii="Times New Roman" w:hAnsi="Times New Roman" w:cs="Times New Roman"/>
          <w:sz w:val="28"/>
          <w:szCs w:val="28"/>
        </w:rPr>
        <w:t>сь следующим образом (таблица №6</w:t>
      </w:r>
      <w:r w:rsidRPr="00772911">
        <w:rPr>
          <w:rFonts w:ascii="Times New Roman" w:hAnsi="Times New Roman" w:cs="Times New Roman"/>
          <w:sz w:val="28"/>
          <w:szCs w:val="28"/>
        </w:rPr>
        <w:t>).</w:t>
      </w:r>
    </w:p>
    <w:p w:rsidR="00C024DF" w:rsidRPr="00232F82" w:rsidRDefault="00BB13E0" w:rsidP="00232F82">
      <w:pPr>
        <w:autoSpaceDE w:val="0"/>
        <w:autoSpaceDN w:val="0"/>
        <w:adjustRightInd w:val="0"/>
        <w:spacing w:after="0" w:line="240" w:lineRule="auto"/>
        <w:ind w:firstLine="720"/>
        <w:contextualSpacing/>
        <w:jc w:val="right"/>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Таблица №6</w:t>
      </w:r>
    </w:p>
    <w:p w:rsidR="00C024DF" w:rsidRPr="00772911"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Исполнение затрат</w:t>
      </w:r>
      <w:r w:rsidR="00FC5BD7" w:rsidRPr="00772911">
        <w:rPr>
          <w:rFonts w:ascii="Times New Roman" w:eastAsia="Times New Roman" w:hAnsi="Times New Roman" w:cs="Times New Roman"/>
          <w:b/>
          <w:sz w:val="28"/>
          <w:szCs w:val="28"/>
          <w:lang w:eastAsia="ar-SA"/>
        </w:rPr>
        <w:t xml:space="preserve"> бюджета района Бәйтерек за 202</w:t>
      </w:r>
      <w:r w:rsidR="000C4F0A" w:rsidRPr="00772911">
        <w:rPr>
          <w:rFonts w:ascii="Times New Roman" w:eastAsia="Times New Roman" w:hAnsi="Times New Roman" w:cs="Times New Roman"/>
          <w:b/>
          <w:sz w:val="28"/>
          <w:szCs w:val="28"/>
          <w:lang w:eastAsia="ar-SA"/>
        </w:rPr>
        <w:t>2</w:t>
      </w:r>
      <w:r w:rsidRPr="00772911">
        <w:rPr>
          <w:rFonts w:ascii="Times New Roman" w:eastAsia="Times New Roman" w:hAnsi="Times New Roman" w:cs="Times New Roman"/>
          <w:b/>
          <w:sz w:val="28"/>
          <w:szCs w:val="28"/>
          <w:lang w:eastAsia="ar-SA"/>
        </w:rPr>
        <w:t xml:space="preserve"> год </w:t>
      </w:r>
    </w:p>
    <w:p w:rsidR="00C024DF" w:rsidRPr="00772911"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 xml:space="preserve">в разрезе функциональных групп </w:t>
      </w:r>
    </w:p>
    <w:p w:rsidR="00C024DF" w:rsidRPr="00772911" w:rsidRDefault="00BB13E0" w:rsidP="00C024DF">
      <w:pPr>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4"/>
          <w:szCs w:val="24"/>
          <w:lang w:val="kk-KZ" w:eastAsia="ru-RU"/>
        </w:rPr>
        <w:t xml:space="preserve"> </w:t>
      </w:r>
      <w:r w:rsidR="00C024DF" w:rsidRPr="00772911">
        <w:rPr>
          <w:rFonts w:ascii="Times New Roman" w:eastAsia="Times New Roman" w:hAnsi="Times New Roman" w:cs="Times New Roman"/>
          <w:sz w:val="24"/>
          <w:szCs w:val="24"/>
          <w:lang w:val="kk-KZ" w:eastAsia="ru-RU"/>
        </w:rPr>
        <w:t>тыс. тенге</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7"/>
        <w:gridCol w:w="1536"/>
        <w:gridCol w:w="1642"/>
        <w:gridCol w:w="1495"/>
        <w:gridCol w:w="1497"/>
        <w:gridCol w:w="1341"/>
      </w:tblGrid>
      <w:tr w:rsidR="00C024DF" w:rsidRPr="00772911" w:rsidTr="00DF2CC7">
        <w:trPr>
          <w:trHeight w:val="1469"/>
          <w:jc w:val="center"/>
        </w:trPr>
        <w:tc>
          <w:tcPr>
            <w:tcW w:w="1303"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 функциональных групп</w:t>
            </w:r>
          </w:p>
        </w:tc>
        <w:tc>
          <w:tcPr>
            <w:tcW w:w="756" w:type="pct"/>
            <w:shd w:val="clear" w:color="auto" w:fill="auto"/>
            <w:vAlign w:val="center"/>
          </w:tcPr>
          <w:p w:rsidR="00C024DF" w:rsidRPr="00772911" w:rsidRDefault="00FC5BD7" w:rsidP="00EE0806">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Утвержден-ный бюджет 202</w:t>
            </w:r>
            <w:r w:rsidR="00EE0806"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года</w:t>
            </w:r>
          </w:p>
        </w:tc>
        <w:tc>
          <w:tcPr>
            <w:tcW w:w="808" w:type="pct"/>
            <w:shd w:val="clear" w:color="auto" w:fill="auto"/>
            <w:vAlign w:val="center"/>
          </w:tcPr>
          <w:p w:rsidR="00C024DF" w:rsidRPr="00772911" w:rsidRDefault="00FC5BD7" w:rsidP="00EE0806">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Уточнен-ный бюджет 202</w:t>
            </w:r>
            <w:r w:rsidR="00EE0806"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года</w:t>
            </w:r>
          </w:p>
        </w:tc>
        <w:tc>
          <w:tcPr>
            <w:tcW w:w="736" w:type="pct"/>
            <w:shd w:val="clear" w:color="auto" w:fill="auto"/>
            <w:vAlign w:val="center"/>
          </w:tcPr>
          <w:p w:rsidR="00C024DF" w:rsidRPr="00772911" w:rsidRDefault="00FC5BD7" w:rsidP="00EE0806">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Скоррек-тированный бюджет 202</w:t>
            </w:r>
            <w:r w:rsidR="00EE0806" w:rsidRPr="00772911">
              <w:rPr>
                <w:rFonts w:ascii="Times New Roman" w:eastAsia="Times New Roman" w:hAnsi="Times New Roman" w:cs="Times New Roman"/>
                <w:b/>
                <w:sz w:val="24"/>
                <w:szCs w:val="24"/>
                <w:lang w:eastAsia="ar-SA"/>
              </w:rPr>
              <w:t>2</w:t>
            </w:r>
            <w:r w:rsidR="00C024DF" w:rsidRPr="00772911">
              <w:rPr>
                <w:rFonts w:ascii="Times New Roman" w:eastAsia="Times New Roman" w:hAnsi="Times New Roman" w:cs="Times New Roman"/>
                <w:b/>
                <w:sz w:val="24"/>
                <w:szCs w:val="24"/>
                <w:lang w:eastAsia="ar-SA"/>
              </w:rPr>
              <w:t xml:space="preserve"> года</w:t>
            </w:r>
          </w:p>
        </w:tc>
        <w:tc>
          <w:tcPr>
            <w:tcW w:w="737"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Исполнение</w:t>
            </w:r>
          </w:p>
          <w:p w:rsidR="00C024DF" w:rsidRPr="00772911" w:rsidRDefault="00BB13E0" w:rsidP="00EE0806">
            <w:pPr>
              <w:suppressAutoHyphens/>
              <w:spacing w:before="60" w:after="0" w:line="240" w:lineRule="auto"/>
              <w:contextualSpacing/>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з</w:t>
            </w:r>
            <w:r w:rsidR="00C024DF" w:rsidRPr="00772911">
              <w:rPr>
                <w:rFonts w:ascii="Times New Roman" w:eastAsia="Times New Roman" w:hAnsi="Times New Roman" w:cs="Times New Roman"/>
                <w:b/>
                <w:sz w:val="24"/>
                <w:szCs w:val="24"/>
                <w:lang w:eastAsia="ar-SA"/>
              </w:rPr>
              <w:t xml:space="preserve">а </w:t>
            </w:r>
            <w:r w:rsidRPr="00772911">
              <w:rPr>
                <w:rFonts w:ascii="Times New Roman" w:eastAsia="Times New Roman" w:hAnsi="Times New Roman" w:cs="Times New Roman"/>
                <w:b/>
                <w:sz w:val="24"/>
                <w:szCs w:val="24"/>
                <w:lang w:eastAsia="ar-SA"/>
              </w:rPr>
              <w:t>202</w:t>
            </w:r>
            <w:r w:rsidR="00EE0806"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год</w:t>
            </w:r>
          </w:p>
        </w:tc>
        <w:tc>
          <w:tcPr>
            <w:tcW w:w="660"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 исп. к скоррект.</w:t>
            </w:r>
          </w:p>
        </w:tc>
      </w:tr>
      <w:tr w:rsidR="00A5547D" w:rsidRPr="00772911" w:rsidTr="00DF2CC7">
        <w:trPr>
          <w:trHeight w:val="269"/>
          <w:jc w:val="center"/>
        </w:trPr>
        <w:tc>
          <w:tcPr>
            <w:tcW w:w="1303" w:type="pct"/>
            <w:vAlign w:val="bottom"/>
          </w:tcPr>
          <w:p w:rsidR="00A5547D" w:rsidRPr="00772911" w:rsidRDefault="00A5547D" w:rsidP="001D7386">
            <w:pPr>
              <w:suppressAutoHyphens/>
              <w:spacing w:after="0" w:line="240" w:lineRule="auto"/>
              <w:contextualSpacing/>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Затраты, в том числе:</w:t>
            </w:r>
          </w:p>
        </w:tc>
        <w:tc>
          <w:tcPr>
            <w:tcW w:w="756" w:type="pct"/>
            <w:shd w:val="clear" w:color="auto" w:fill="auto"/>
          </w:tcPr>
          <w:p w:rsidR="00A5547D" w:rsidRPr="00772911" w:rsidRDefault="00931DEE" w:rsidP="006F51C3">
            <w:pPr>
              <w:pStyle w:val="2b"/>
              <w:jc w:val="right"/>
              <w:rPr>
                <w:rFonts w:ascii="Times New Roman" w:hAnsi="Times New Roman" w:cs="Times New Roman"/>
                <w:b/>
                <w:sz w:val="24"/>
                <w:szCs w:val="24"/>
              </w:rPr>
            </w:pPr>
            <w:r w:rsidRPr="00772911">
              <w:rPr>
                <w:rFonts w:ascii="Times New Roman" w:hAnsi="Times New Roman" w:cs="Times New Roman"/>
                <w:b/>
                <w:sz w:val="24"/>
                <w:szCs w:val="24"/>
              </w:rPr>
              <w:t>15 154 472,0</w:t>
            </w:r>
          </w:p>
        </w:tc>
        <w:tc>
          <w:tcPr>
            <w:tcW w:w="808" w:type="pct"/>
            <w:shd w:val="clear" w:color="auto" w:fill="auto"/>
          </w:tcPr>
          <w:p w:rsidR="00A5547D" w:rsidRPr="00772911" w:rsidRDefault="00931DEE" w:rsidP="001D7386">
            <w:pPr>
              <w:pStyle w:val="2b"/>
              <w:jc w:val="right"/>
              <w:rPr>
                <w:rFonts w:ascii="Times New Roman" w:hAnsi="Times New Roman" w:cs="Times New Roman"/>
                <w:b/>
                <w:sz w:val="24"/>
                <w:szCs w:val="24"/>
              </w:rPr>
            </w:pPr>
            <w:r w:rsidRPr="00772911">
              <w:rPr>
                <w:rFonts w:ascii="Times New Roman" w:hAnsi="Times New Roman" w:cs="Times New Roman"/>
                <w:b/>
                <w:sz w:val="24"/>
                <w:szCs w:val="24"/>
              </w:rPr>
              <w:t>20 310 073,0</w:t>
            </w:r>
          </w:p>
        </w:tc>
        <w:tc>
          <w:tcPr>
            <w:tcW w:w="736" w:type="pct"/>
            <w:shd w:val="clear" w:color="auto" w:fill="auto"/>
          </w:tcPr>
          <w:p w:rsidR="00A5547D" w:rsidRPr="00772911" w:rsidRDefault="00931DEE" w:rsidP="001D7386">
            <w:pPr>
              <w:pStyle w:val="2b"/>
              <w:jc w:val="right"/>
              <w:rPr>
                <w:rFonts w:ascii="Times New Roman" w:hAnsi="Times New Roman" w:cs="Times New Roman"/>
                <w:b/>
                <w:sz w:val="24"/>
                <w:szCs w:val="24"/>
              </w:rPr>
            </w:pPr>
            <w:r w:rsidRPr="00772911">
              <w:rPr>
                <w:rFonts w:ascii="Times New Roman" w:hAnsi="Times New Roman" w:cs="Times New Roman"/>
                <w:b/>
                <w:sz w:val="24"/>
                <w:szCs w:val="24"/>
              </w:rPr>
              <w:t>20 063 190,0</w:t>
            </w:r>
          </w:p>
        </w:tc>
        <w:tc>
          <w:tcPr>
            <w:tcW w:w="737" w:type="pct"/>
            <w:shd w:val="clear" w:color="auto" w:fill="auto"/>
          </w:tcPr>
          <w:p w:rsidR="00A5547D" w:rsidRPr="00772911" w:rsidRDefault="00931DEE" w:rsidP="001D7386">
            <w:pPr>
              <w:pStyle w:val="2b"/>
              <w:jc w:val="right"/>
              <w:rPr>
                <w:rFonts w:ascii="Times New Roman" w:hAnsi="Times New Roman" w:cs="Times New Roman"/>
                <w:b/>
                <w:sz w:val="24"/>
                <w:szCs w:val="24"/>
              </w:rPr>
            </w:pPr>
            <w:r w:rsidRPr="00772911">
              <w:rPr>
                <w:rFonts w:ascii="Times New Roman" w:hAnsi="Times New Roman" w:cs="Times New Roman"/>
                <w:b/>
                <w:sz w:val="24"/>
                <w:szCs w:val="24"/>
              </w:rPr>
              <w:t>18 921 495,7</w:t>
            </w:r>
          </w:p>
        </w:tc>
        <w:tc>
          <w:tcPr>
            <w:tcW w:w="660" w:type="pct"/>
            <w:shd w:val="clear" w:color="auto" w:fill="auto"/>
          </w:tcPr>
          <w:p w:rsidR="00A5547D" w:rsidRPr="00772911" w:rsidRDefault="00931DEE" w:rsidP="001D7386">
            <w:pPr>
              <w:pStyle w:val="2b"/>
              <w:jc w:val="right"/>
              <w:rPr>
                <w:rFonts w:ascii="Times New Roman" w:hAnsi="Times New Roman" w:cs="Times New Roman"/>
                <w:b/>
                <w:sz w:val="24"/>
                <w:szCs w:val="24"/>
              </w:rPr>
            </w:pPr>
            <w:r w:rsidRPr="00772911">
              <w:rPr>
                <w:rFonts w:ascii="Times New Roman" w:hAnsi="Times New Roman" w:cs="Times New Roman"/>
                <w:b/>
                <w:sz w:val="24"/>
                <w:szCs w:val="24"/>
              </w:rPr>
              <w:t>94,3</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Государственные услуги общего характера</w:t>
            </w:r>
          </w:p>
        </w:tc>
        <w:tc>
          <w:tcPr>
            <w:tcW w:w="756" w:type="pct"/>
            <w:shd w:val="clear" w:color="auto" w:fill="auto"/>
            <w:vAlign w:val="center"/>
          </w:tcPr>
          <w:p w:rsidR="00A5547D" w:rsidRPr="00772911" w:rsidRDefault="00931DEE" w:rsidP="006F51C3">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1 490 825,0</w:t>
            </w:r>
          </w:p>
        </w:tc>
        <w:tc>
          <w:tcPr>
            <w:tcW w:w="808"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1 950 691,7</w:t>
            </w:r>
          </w:p>
        </w:tc>
        <w:tc>
          <w:tcPr>
            <w:tcW w:w="736"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2 045 194,7</w:t>
            </w:r>
          </w:p>
        </w:tc>
        <w:tc>
          <w:tcPr>
            <w:tcW w:w="737"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2 045 073,3</w:t>
            </w:r>
          </w:p>
        </w:tc>
        <w:tc>
          <w:tcPr>
            <w:tcW w:w="660"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297563"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9,84</w:t>
            </w:r>
          </w:p>
        </w:tc>
        <w:tc>
          <w:tcPr>
            <w:tcW w:w="808" w:type="pct"/>
            <w:shd w:val="clear" w:color="auto" w:fill="auto"/>
            <w:vAlign w:val="center"/>
          </w:tcPr>
          <w:p w:rsidR="00A5547D" w:rsidRPr="00772911" w:rsidRDefault="00297563" w:rsidP="00F75E5A">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9,60</w:t>
            </w:r>
          </w:p>
        </w:tc>
        <w:tc>
          <w:tcPr>
            <w:tcW w:w="736" w:type="pct"/>
            <w:shd w:val="clear" w:color="auto" w:fill="auto"/>
            <w:vAlign w:val="center"/>
          </w:tcPr>
          <w:p w:rsidR="00A5547D" w:rsidRPr="00772911" w:rsidRDefault="00297563" w:rsidP="00F75E5A">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10,19</w:t>
            </w:r>
          </w:p>
        </w:tc>
        <w:tc>
          <w:tcPr>
            <w:tcW w:w="737" w:type="pct"/>
            <w:shd w:val="clear" w:color="auto" w:fill="auto"/>
            <w:vAlign w:val="center"/>
          </w:tcPr>
          <w:p w:rsidR="00A5547D" w:rsidRPr="00772911" w:rsidRDefault="00297563" w:rsidP="00F75E5A">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10,81</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Оборона</w:t>
            </w:r>
          </w:p>
        </w:tc>
        <w:tc>
          <w:tcPr>
            <w:tcW w:w="756" w:type="pct"/>
            <w:shd w:val="clear" w:color="auto" w:fill="auto"/>
            <w:vAlign w:val="center"/>
          </w:tcPr>
          <w:p w:rsidR="00A5547D" w:rsidRPr="00772911" w:rsidRDefault="00EE0806"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24 500,0</w:t>
            </w:r>
          </w:p>
        </w:tc>
        <w:tc>
          <w:tcPr>
            <w:tcW w:w="808" w:type="pct"/>
            <w:shd w:val="clear" w:color="auto" w:fill="auto"/>
            <w:vAlign w:val="center"/>
          </w:tcPr>
          <w:p w:rsidR="00A5547D" w:rsidRPr="00772911" w:rsidRDefault="007968B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 xml:space="preserve">23 355,0 </w:t>
            </w:r>
          </w:p>
        </w:tc>
        <w:tc>
          <w:tcPr>
            <w:tcW w:w="736" w:type="pct"/>
            <w:shd w:val="clear" w:color="auto" w:fill="auto"/>
            <w:vAlign w:val="center"/>
          </w:tcPr>
          <w:p w:rsidR="00A5547D" w:rsidRPr="00772911" w:rsidRDefault="007968B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23 355,0</w:t>
            </w:r>
          </w:p>
        </w:tc>
        <w:tc>
          <w:tcPr>
            <w:tcW w:w="737" w:type="pct"/>
            <w:shd w:val="clear" w:color="auto" w:fill="auto"/>
            <w:vAlign w:val="center"/>
          </w:tcPr>
          <w:p w:rsidR="00A5547D" w:rsidRPr="00772911" w:rsidRDefault="007968B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23 351,5</w:t>
            </w:r>
          </w:p>
        </w:tc>
        <w:tc>
          <w:tcPr>
            <w:tcW w:w="660" w:type="pct"/>
            <w:shd w:val="clear" w:color="auto" w:fill="auto"/>
            <w:vAlign w:val="center"/>
          </w:tcPr>
          <w:p w:rsidR="00A5547D" w:rsidRPr="00772911" w:rsidRDefault="007968B0"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0,16</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0,11</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0,12</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0,12</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iCs/>
                <w:sz w:val="24"/>
                <w:szCs w:val="24"/>
                <w:lang w:eastAsia="ar-SA"/>
              </w:rPr>
            </w:pPr>
            <w:r w:rsidRPr="00772911">
              <w:rPr>
                <w:rFonts w:ascii="Times New Roman" w:eastAsia="Times New Roman" w:hAnsi="Times New Roman" w:cs="Times New Roman"/>
                <w:iCs/>
                <w:sz w:val="24"/>
                <w:szCs w:val="24"/>
                <w:lang w:eastAsia="ar-SA"/>
              </w:rPr>
              <w:t>Общественный порядок и безопасность</w:t>
            </w:r>
          </w:p>
        </w:tc>
        <w:tc>
          <w:tcPr>
            <w:tcW w:w="756" w:type="pct"/>
            <w:shd w:val="clear" w:color="auto" w:fill="auto"/>
            <w:vAlign w:val="center"/>
          </w:tcPr>
          <w:p w:rsidR="00A5547D" w:rsidRPr="00772911" w:rsidRDefault="00EE0806" w:rsidP="006F51C3">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0,0</w:t>
            </w:r>
          </w:p>
        </w:tc>
        <w:tc>
          <w:tcPr>
            <w:tcW w:w="808"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1098,0</w:t>
            </w:r>
          </w:p>
        </w:tc>
        <w:tc>
          <w:tcPr>
            <w:tcW w:w="736"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1098,0</w:t>
            </w:r>
          </w:p>
        </w:tc>
        <w:tc>
          <w:tcPr>
            <w:tcW w:w="737"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0,0</w:t>
            </w:r>
          </w:p>
        </w:tc>
        <w:tc>
          <w:tcPr>
            <w:tcW w:w="660"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297563"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0,01</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0,01</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0,0</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lastRenderedPageBreak/>
              <w:t>Образование</w:t>
            </w:r>
          </w:p>
        </w:tc>
        <w:tc>
          <w:tcPr>
            <w:tcW w:w="756" w:type="pct"/>
            <w:shd w:val="clear" w:color="auto" w:fill="auto"/>
            <w:vAlign w:val="center"/>
          </w:tcPr>
          <w:p w:rsidR="00A5547D" w:rsidRPr="00772911" w:rsidRDefault="00EE0806"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0,0</w:t>
            </w:r>
          </w:p>
        </w:tc>
        <w:tc>
          <w:tcPr>
            <w:tcW w:w="808"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0,0</w:t>
            </w:r>
          </w:p>
        </w:tc>
        <w:tc>
          <w:tcPr>
            <w:tcW w:w="736"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0,0</w:t>
            </w:r>
          </w:p>
        </w:tc>
        <w:tc>
          <w:tcPr>
            <w:tcW w:w="737"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0,0</w:t>
            </w:r>
          </w:p>
        </w:tc>
        <w:tc>
          <w:tcPr>
            <w:tcW w:w="660"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A5547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p>
        </w:tc>
        <w:tc>
          <w:tcPr>
            <w:tcW w:w="808"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p>
        </w:tc>
        <w:tc>
          <w:tcPr>
            <w:tcW w:w="736"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p>
        </w:tc>
        <w:tc>
          <w:tcPr>
            <w:tcW w:w="737"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Социальная помощь и социальное обеспечение</w:t>
            </w:r>
          </w:p>
        </w:tc>
        <w:tc>
          <w:tcPr>
            <w:tcW w:w="756" w:type="pct"/>
            <w:shd w:val="clear" w:color="auto" w:fill="auto"/>
            <w:vAlign w:val="center"/>
          </w:tcPr>
          <w:p w:rsidR="00A5547D" w:rsidRPr="00772911" w:rsidRDefault="00EE0806"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825 066</w:t>
            </w:r>
          </w:p>
        </w:tc>
        <w:tc>
          <w:tcPr>
            <w:tcW w:w="808"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932 220,0</w:t>
            </w:r>
          </w:p>
        </w:tc>
        <w:tc>
          <w:tcPr>
            <w:tcW w:w="736"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866 927,0</w:t>
            </w:r>
          </w:p>
        </w:tc>
        <w:tc>
          <w:tcPr>
            <w:tcW w:w="737"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809 965,0</w:t>
            </w:r>
          </w:p>
        </w:tc>
        <w:tc>
          <w:tcPr>
            <w:tcW w:w="660" w:type="pct"/>
            <w:shd w:val="clear" w:color="auto" w:fill="auto"/>
            <w:vAlign w:val="center"/>
          </w:tcPr>
          <w:p w:rsidR="00A5547D" w:rsidRPr="00772911" w:rsidRDefault="00EE0806"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93,4</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5,44</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4,59</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4,32</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4,28</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Жилищно-коммунальное хозяйство</w:t>
            </w:r>
          </w:p>
        </w:tc>
        <w:tc>
          <w:tcPr>
            <w:tcW w:w="756" w:type="pct"/>
            <w:shd w:val="clear" w:color="auto" w:fill="auto"/>
            <w:vAlign w:val="center"/>
          </w:tcPr>
          <w:p w:rsidR="00A5547D" w:rsidRPr="00772911" w:rsidRDefault="0002540E"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1 967 363,0</w:t>
            </w:r>
          </w:p>
        </w:tc>
        <w:tc>
          <w:tcPr>
            <w:tcW w:w="808"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3 221 460,3</w:t>
            </w:r>
          </w:p>
        </w:tc>
        <w:tc>
          <w:tcPr>
            <w:tcW w:w="736"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3 040 697,3</w:t>
            </w:r>
          </w:p>
        </w:tc>
        <w:tc>
          <w:tcPr>
            <w:tcW w:w="737"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2 570 940,4</w:t>
            </w:r>
          </w:p>
        </w:tc>
        <w:tc>
          <w:tcPr>
            <w:tcW w:w="660"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84,6</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12,98</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15,86</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15,16</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13,59</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Культура, спорт, туризм и информационное пространство</w:t>
            </w:r>
          </w:p>
        </w:tc>
        <w:tc>
          <w:tcPr>
            <w:tcW w:w="756" w:type="pct"/>
            <w:shd w:val="clear" w:color="auto" w:fill="auto"/>
            <w:vAlign w:val="center"/>
          </w:tcPr>
          <w:p w:rsidR="00A5547D" w:rsidRPr="00772911" w:rsidRDefault="0002540E"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1 130 776,0</w:t>
            </w:r>
          </w:p>
        </w:tc>
        <w:tc>
          <w:tcPr>
            <w:tcW w:w="808"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1 429 421,0</w:t>
            </w:r>
          </w:p>
        </w:tc>
        <w:tc>
          <w:tcPr>
            <w:tcW w:w="736"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1 429 421,0</w:t>
            </w:r>
          </w:p>
        </w:tc>
        <w:tc>
          <w:tcPr>
            <w:tcW w:w="737"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1 429 404,5</w:t>
            </w:r>
          </w:p>
        </w:tc>
        <w:tc>
          <w:tcPr>
            <w:tcW w:w="660"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7,46</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7,04</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7,12</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7,55</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center"/>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Сельское, водное, лесное, рыбное хозяйство и охрана окружающей среды</w:t>
            </w:r>
          </w:p>
        </w:tc>
        <w:tc>
          <w:tcPr>
            <w:tcW w:w="756" w:type="pct"/>
            <w:shd w:val="clear" w:color="auto" w:fill="auto"/>
            <w:vAlign w:val="center"/>
          </w:tcPr>
          <w:p w:rsidR="00A5547D" w:rsidRPr="00772911" w:rsidRDefault="0002540E"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180 160,0</w:t>
            </w:r>
          </w:p>
        </w:tc>
        <w:tc>
          <w:tcPr>
            <w:tcW w:w="808"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181 091,0</w:t>
            </w:r>
          </w:p>
        </w:tc>
        <w:tc>
          <w:tcPr>
            <w:tcW w:w="736"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181 091,0</w:t>
            </w:r>
          </w:p>
        </w:tc>
        <w:tc>
          <w:tcPr>
            <w:tcW w:w="737"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181 084,8</w:t>
            </w:r>
          </w:p>
        </w:tc>
        <w:tc>
          <w:tcPr>
            <w:tcW w:w="660" w:type="pct"/>
            <w:shd w:val="clear" w:color="auto" w:fill="auto"/>
            <w:vAlign w:val="center"/>
          </w:tcPr>
          <w:p w:rsidR="00A5547D" w:rsidRPr="00772911" w:rsidRDefault="0002540E"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1,19</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0,89</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0,90</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0,96</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Архитектурная, градостроительная и строительная деятельность</w:t>
            </w:r>
          </w:p>
        </w:tc>
        <w:tc>
          <w:tcPr>
            <w:tcW w:w="756" w:type="pct"/>
            <w:shd w:val="clear" w:color="auto" w:fill="auto"/>
            <w:vAlign w:val="center"/>
          </w:tcPr>
          <w:p w:rsidR="00A5547D" w:rsidRPr="00772911" w:rsidRDefault="008007ED"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28 063,0</w:t>
            </w:r>
          </w:p>
        </w:tc>
        <w:tc>
          <w:tcPr>
            <w:tcW w:w="808"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41 669,0</w:t>
            </w:r>
          </w:p>
        </w:tc>
        <w:tc>
          <w:tcPr>
            <w:tcW w:w="736"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41 669,0</w:t>
            </w:r>
          </w:p>
        </w:tc>
        <w:tc>
          <w:tcPr>
            <w:tcW w:w="737"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41 666,4</w:t>
            </w:r>
          </w:p>
        </w:tc>
        <w:tc>
          <w:tcPr>
            <w:tcW w:w="660"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0,19</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0,21</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0,21</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0,22</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Транспорт и коммуникация</w:t>
            </w:r>
          </w:p>
        </w:tc>
        <w:tc>
          <w:tcPr>
            <w:tcW w:w="756" w:type="pct"/>
            <w:shd w:val="clear" w:color="auto" w:fill="auto"/>
            <w:vAlign w:val="center"/>
          </w:tcPr>
          <w:p w:rsidR="00A5547D" w:rsidRPr="00772911" w:rsidRDefault="008007ED"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3 029 704,0</w:t>
            </w:r>
          </w:p>
        </w:tc>
        <w:tc>
          <w:tcPr>
            <w:tcW w:w="808"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5 869 763,0</w:t>
            </w:r>
          </w:p>
        </w:tc>
        <w:tc>
          <w:tcPr>
            <w:tcW w:w="736"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5 869 763,0</w:t>
            </w:r>
          </w:p>
        </w:tc>
        <w:tc>
          <w:tcPr>
            <w:tcW w:w="737"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5 256 043,2</w:t>
            </w:r>
          </w:p>
        </w:tc>
        <w:tc>
          <w:tcPr>
            <w:tcW w:w="660"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89,5</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19,99</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28,90</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29,26</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27,78</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Прочие</w:t>
            </w:r>
          </w:p>
        </w:tc>
        <w:tc>
          <w:tcPr>
            <w:tcW w:w="756" w:type="pct"/>
            <w:shd w:val="clear" w:color="auto" w:fill="auto"/>
            <w:vAlign w:val="center"/>
          </w:tcPr>
          <w:p w:rsidR="00A5547D" w:rsidRPr="00772911" w:rsidRDefault="008007ED"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278 971,0</w:t>
            </w:r>
          </w:p>
        </w:tc>
        <w:tc>
          <w:tcPr>
            <w:tcW w:w="808"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338 774,0</w:t>
            </w:r>
          </w:p>
        </w:tc>
        <w:tc>
          <w:tcPr>
            <w:tcW w:w="736"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243 444,0</w:t>
            </w:r>
          </w:p>
        </w:tc>
        <w:tc>
          <w:tcPr>
            <w:tcW w:w="737"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243 440,9</w:t>
            </w:r>
          </w:p>
        </w:tc>
        <w:tc>
          <w:tcPr>
            <w:tcW w:w="660"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1,84</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1,67</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1,21</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1,29</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6F51C3">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Обслуживание долга</w:t>
            </w:r>
          </w:p>
        </w:tc>
        <w:tc>
          <w:tcPr>
            <w:tcW w:w="756" w:type="pct"/>
            <w:shd w:val="clear" w:color="auto" w:fill="auto"/>
          </w:tcPr>
          <w:p w:rsidR="00A5547D" w:rsidRPr="00772911" w:rsidRDefault="008007ED"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124 649,0</w:t>
            </w:r>
          </w:p>
        </w:tc>
        <w:tc>
          <w:tcPr>
            <w:tcW w:w="808"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150 155,0</w:t>
            </w:r>
          </w:p>
        </w:tc>
        <w:tc>
          <w:tcPr>
            <w:tcW w:w="736" w:type="pct"/>
            <w:shd w:val="clear" w:color="auto" w:fill="auto"/>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150 155,0</w:t>
            </w:r>
          </w:p>
        </w:tc>
        <w:tc>
          <w:tcPr>
            <w:tcW w:w="737" w:type="pct"/>
            <w:shd w:val="clear" w:color="auto" w:fill="auto"/>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150 155,0</w:t>
            </w:r>
          </w:p>
        </w:tc>
        <w:tc>
          <w:tcPr>
            <w:tcW w:w="660"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0,82</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0,74</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0,75</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0,79</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6F51C3">
        <w:trPr>
          <w:trHeight w:val="269"/>
          <w:jc w:val="center"/>
        </w:trPr>
        <w:tc>
          <w:tcPr>
            <w:tcW w:w="1303" w:type="pct"/>
            <w:vAlign w:val="bottom"/>
          </w:tcPr>
          <w:p w:rsidR="00A5547D" w:rsidRPr="00772911" w:rsidRDefault="00A5547D" w:rsidP="00C024DF">
            <w:pPr>
              <w:suppressAutoHyphens/>
              <w:spacing w:after="0" w:line="240" w:lineRule="auto"/>
              <w:contextualSpacing/>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Трансферты</w:t>
            </w:r>
          </w:p>
        </w:tc>
        <w:tc>
          <w:tcPr>
            <w:tcW w:w="756" w:type="pct"/>
            <w:shd w:val="clear" w:color="auto" w:fill="auto"/>
          </w:tcPr>
          <w:p w:rsidR="00A5547D" w:rsidRPr="00772911" w:rsidRDefault="008007ED" w:rsidP="006F51C3">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6 074 395,0</w:t>
            </w:r>
          </w:p>
        </w:tc>
        <w:tc>
          <w:tcPr>
            <w:tcW w:w="808" w:type="pct"/>
            <w:shd w:val="clear" w:color="auto" w:fill="auto"/>
            <w:vAlign w:val="center"/>
          </w:tcPr>
          <w:p w:rsidR="00A5547D" w:rsidRPr="00772911" w:rsidRDefault="008007ED"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6 170 375,0</w:t>
            </w:r>
          </w:p>
        </w:tc>
        <w:tc>
          <w:tcPr>
            <w:tcW w:w="736" w:type="pct"/>
            <w:shd w:val="clear" w:color="auto" w:fill="auto"/>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6 170 375,0</w:t>
            </w:r>
          </w:p>
        </w:tc>
        <w:tc>
          <w:tcPr>
            <w:tcW w:w="737" w:type="pct"/>
            <w:shd w:val="clear" w:color="auto" w:fill="auto"/>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772911">
              <w:rPr>
                <w:rFonts w:ascii="Times New Roman" w:eastAsia="Times New Roman" w:hAnsi="Times New Roman" w:cs="Times New Roman"/>
                <w:sz w:val="24"/>
                <w:szCs w:val="24"/>
                <w:lang w:val="kk-KZ" w:eastAsia="ar-SA"/>
              </w:rPr>
              <w:t>6 170 370,0</w:t>
            </w:r>
          </w:p>
        </w:tc>
        <w:tc>
          <w:tcPr>
            <w:tcW w:w="660"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772911">
              <w:rPr>
                <w:rFonts w:ascii="Times New Roman" w:eastAsia="Times New Roman" w:hAnsi="Times New Roman" w:cs="Times New Roman"/>
                <w:bCs/>
                <w:sz w:val="24"/>
                <w:szCs w:val="24"/>
                <w:lang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40,08</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30,38</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30,75</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32,61</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A5547D" w:rsidRPr="00772911" w:rsidTr="006F51C3">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Cs/>
                <w:sz w:val="24"/>
                <w:szCs w:val="24"/>
                <w:lang w:eastAsia="ar-SA"/>
              </w:rPr>
            </w:pPr>
            <w:r w:rsidRPr="00772911">
              <w:rPr>
                <w:rFonts w:ascii="Times New Roman" w:eastAsia="Times New Roman" w:hAnsi="Times New Roman" w:cs="Times New Roman"/>
                <w:iCs/>
                <w:sz w:val="24"/>
                <w:szCs w:val="24"/>
                <w:lang w:eastAsia="ar-SA"/>
              </w:rPr>
              <w:t>Погашение займов</w:t>
            </w:r>
          </w:p>
        </w:tc>
        <w:tc>
          <w:tcPr>
            <w:tcW w:w="756" w:type="pct"/>
            <w:shd w:val="clear" w:color="auto" w:fill="auto"/>
          </w:tcPr>
          <w:p w:rsidR="00A5547D" w:rsidRPr="00772911" w:rsidRDefault="00931DEE" w:rsidP="006F51C3">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186 320,0</w:t>
            </w:r>
          </w:p>
        </w:tc>
        <w:tc>
          <w:tcPr>
            <w:tcW w:w="808" w:type="pct"/>
            <w:shd w:val="clear" w:color="auto" w:fill="auto"/>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186 320,0</w:t>
            </w:r>
          </w:p>
        </w:tc>
        <w:tc>
          <w:tcPr>
            <w:tcW w:w="736" w:type="pct"/>
            <w:shd w:val="clear" w:color="auto" w:fill="auto"/>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186 320,0</w:t>
            </w:r>
          </w:p>
        </w:tc>
        <w:tc>
          <w:tcPr>
            <w:tcW w:w="737" w:type="pct"/>
            <w:shd w:val="clear" w:color="auto" w:fill="auto"/>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eastAsia="ar-SA"/>
              </w:rPr>
              <w:t>186 320,0</w:t>
            </w:r>
          </w:p>
        </w:tc>
        <w:tc>
          <w:tcPr>
            <w:tcW w:w="660" w:type="pct"/>
            <w:shd w:val="clear" w:color="auto" w:fill="auto"/>
            <w:vAlign w:val="center"/>
          </w:tcPr>
          <w:p w:rsidR="00A5547D" w:rsidRPr="00772911" w:rsidRDefault="00931DEE"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772911">
              <w:rPr>
                <w:rFonts w:ascii="Times New Roman" w:eastAsia="Times New Roman" w:hAnsi="Times New Roman" w:cs="Times New Roman"/>
                <w:bCs/>
                <w:sz w:val="24"/>
                <w:szCs w:val="24"/>
                <w:lang w:val="kk-KZ" w:eastAsia="ar-SA"/>
              </w:rPr>
              <w:t>100,0</w:t>
            </w:r>
          </w:p>
        </w:tc>
      </w:tr>
      <w:tr w:rsidR="00A5547D" w:rsidRPr="00772911" w:rsidTr="00DF2CC7">
        <w:trPr>
          <w:trHeight w:val="269"/>
          <w:jc w:val="center"/>
        </w:trPr>
        <w:tc>
          <w:tcPr>
            <w:tcW w:w="1303" w:type="pct"/>
            <w:vAlign w:val="bottom"/>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удельный вес в %</w:t>
            </w:r>
          </w:p>
        </w:tc>
        <w:tc>
          <w:tcPr>
            <w:tcW w:w="756" w:type="pct"/>
            <w:shd w:val="clear" w:color="auto" w:fill="auto"/>
            <w:vAlign w:val="center"/>
          </w:tcPr>
          <w:p w:rsidR="00A5547D" w:rsidRPr="00772911" w:rsidRDefault="0051581D" w:rsidP="006F51C3">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1,23</w:t>
            </w:r>
          </w:p>
        </w:tc>
        <w:tc>
          <w:tcPr>
            <w:tcW w:w="808"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0,92</w:t>
            </w:r>
          </w:p>
        </w:tc>
        <w:tc>
          <w:tcPr>
            <w:tcW w:w="736"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0,93</w:t>
            </w:r>
          </w:p>
        </w:tc>
        <w:tc>
          <w:tcPr>
            <w:tcW w:w="737" w:type="pct"/>
            <w:shd w:val="clear" w:color="auto" w:fill="auto"/>
            <w:vAlign w:val="center"/>
          </w:tcPr>
          <w:p w:rsidR="00A5547D" w:rsidRPr="00772911" w:rsidRDefault="0051581D"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772911">
              <w:rPr>
                <w:rFonts w:ascii="Times New Roman" w:eastAsia="Times New Roman" w:hAnsi="Times New Roman" w:cs="Times New Roman"/>
                <w:i/>
                <w:iCs/>
                <w:sz w:val="24"/>
                <w:szCs w:val="24"/>
                <w:lang w:eastAsia="ar-SA"/>
              </w:rPr>
              <w:t>0,98</w:t>
            </w:r>
          </w:p>
        </w:tc>
        <w:tc>
          <w:tcPr>
            <w:tcW w:w="660" w:type="pct"/>
            <w:shd w:val="clear" w:color="auto" w:fill="auto"/>
            <w:vAlign w:val="center"/>
          </w:tcPr>
          <w:p w:rsidR="00A5547D" w:rsidRPr="00772911" w:rsidRDefault="00A5547D"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bl>
    <w:p w:rsidR="00232F82" w:rsidRDefault="00232F82" w:rsidP="007C08DC">
      <w:pPr>
        <w:pStyle w:val="2b"/>
        <w:ind w:firstLine="708"/>
        <w:jc w:val="both"/>
        <w:rPr>
          <w:rFonts w:ascii="Times New Roman" w:hAnsi="Times New Roman" w:cs="Times New Roman"/>
          <w:sz w:val="28"/>
          <w:szCs w:val="28"/>
        </w:rPr>
      </w:pPr>
    </w:p>
    <w:p w:rsidR="00541BE0" w:rsidRPr="00772911" w:rsidRDefault="00DE40D7" w:rsidP="007C08DC">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По итогам уточнений и корректировок местных бюджетов рост расходов в сравнении с утвержденным увеличился на </w:t>
      </w:r>
      <w:r w:rsidR="00A60940" w:rsidRPr="00772911">
        <w:rPr>
          <w:rFonts w:ascii="Times New Roman" w:hAnsi="Times New Roman" w:cs="Times New Roman"/>
          <w:b/>
          <w:sz w:val="28"/>
          <w:szCs w:val="28"/>
        </w:rPr>
        <w:t>4 </w:t>
      </w:r>
      <w:r w:rsidR="0051581D" w:rsidRPr="00772911">
        <w:rPr>
          <w:rFonts w:ascii="Times New Roman" w:hAnsi="Times New Roman" w:cs="Times New Roman"/>
          <w:b/>
          <w:sz w:val="28"/>
          <w:szCs w:val="28"/>
        </w:rPr>
        <w:t>908 718</w:t>
      </w:r>
      <w:r w:rsidR="00A60940" w:rsidRPr="00772911">
        <w:rPr>
          <w:rFonts w:ascii="Times New Roman" w:hAnsi="Times New Roman" w:cs="Times New Roman"/>
          <w:b/>
          <w:sz w:val="28"/>
          <w:szCs w:val="28"/>
        </w:rPr>
        <w:t>,0</w:t>
      </w:r>
      <w:r w:rsidRPr="00772911">
        <w:rPr>
          <w:rFonts w:ascii="Times New Roman" w:hAnsi="Times New Roman" w:cs="Times New Roman"/>
          <w:sz w:val="28"/>
          <w:szCs w:val="28"/>
        </w:rPr>
        <w:t xml:space="preserve"> тыс. тенге, по следующим функциональным групп</w:t>
      </w:r>
      <w:r w:rsidR="00404F37" w:rsidRPr="00772911">
        <w:rPr>
          <w:rFonts w:ascii="Times New Roman" w:hAnsi="Times New Roman" w:cs="Times New Roman"/>
          <w:sz w:val="28"/>
          <w:szCs w:val="28"/>
        </w:rPr>
        <w:t>ам:</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«Государственные услуги общего хар</w:t>
      </w:r>
      <w:r w:rsidR="0051581D" w:rsidRPr="00772911">
        <w:rPr>
          <w:rFonts w:ascii="Times New Roman" w:hAnsi="Times New Roman" w:cs="Times New Roman"/>
          <w:sz w:val="28"/>
          <w:szCs w:val="28"/>
        </w:rPr>
        <w:t>актера» на 554 369,7</w:t>
      </w:r>
      <w:r w:rsidR="00541BE0"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w:t>
      </w:r>
      <w:r w:rsidR="00A60940" w:rsidRPr="00772911">
        <w:rPr>
          <w:rFonts w:ascii="Times New Roman" w:hAnsi="Times New Roman" w:cs="Times New Roman"/>
          <w:sz w:val="28"/>
          <w:szCs w:val="28"/>
        </w:rPr>
        <w:t>Общественный порядок и безопастность</w:t>
      </w:r>
      <w:r w:rsidR="00541BE0" w:rsidRPr="00772911">
        <w:rPr>
          <w:rFonts w:ascii="Times New Roman" w:hAnsi="Times New Roman" w:cs="Times New Roman"/>
          <w:sz w:val="28"/>
          <w:szCs w:val="28"/>
        </w:rPr>
        <w:t xml:space="preserve">» на </w:t>
      </w:r>
      <w:r w:rsidR="00B97770" w:rsidRPr="00772911">
        <w:rPr>
          <w:rFonts w:ascii="Times New Roman" w:hAnsi="Times New Roman" w:cs="Times New Roman"/>
          <w:sz w:val="28"/>
          <w:szCs w:val="28"/>
        </w:rPr>
        <w:t xml:space="preserve">1 098,0 </w:t>
      </w:r>
      <w:r w:rsidR="00541BE0" w:rsidRPr="00772911">
        <w:rPr>
          <w:rFonts w:ascii="Times New Roman" w:hAnsi="Times New Roman" w:cs="Times New Roman"/>
          <w:sz w:val="28"/>
          <w:szCs w:val="28"/>
        </w:rPr>
        <w:t>тыс. тенге;</w:t>
      </w:r>
    </w:p>
    <w:p w:rsidR="00A60940" w:rsidRPr="00772911" w:rsidRDefault="00A60940"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 «Социальная помощь и социальное обеспечение» на </w:t>
      </w:r>
      <w:r w:rsidR="00B97770" w:rsidRPr="00772911">
        <w:rPr>
          <w:rFonts w:ascii="Times New Roman" w:hAnsi="Times New Roman" w:cs="Times New Roman"/>
          <w:sz w:val="28"/>
          <w:szCs w:val="28"/>
        </w:rPr>
        <w:t>41 861</w:t>
      </w:r>
      <w:r w:rsidRPr="00772911">
        <w:rPr>
          <w:rFonts w:ascii="Times New Roman" w:hAnsi="Times New Roman" w:cs="Times New Roman"/>
          <w:sz w:val="28"/>
          <w:szCs w:val="28"/>
        </w:rPr>
        <w:t>,0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w:t>
      </w:r>
      <w:r w:rsidR="00A60940" w:rsidRPr="00772911">
        <w:rPr>
          <w:rFonts w:ascii="Times New Roman" w:hAnsi="Times New Roman" w:cs="Times New Roman"/>
          <w:sz w:val="28"/>
          <w:szCs w:val="28"/>
        </w:rPr>
        <w:t>Жилищно-коммунальное хозяйство</w:t>
      </w:r>
      <w:r w:rsidRPr="00772911">
        <w:rPr>
          <w:rFonts w:ascii="Times New Roman" w:hAnsi="Times New Roman" w:cs="Times New Roman"/>
          <w:sz w:val="28"/>
          <w:szCs w:val="28"/>
        </w:rPr>
        <w:t xml:space="preserve">» на </w:t>
      </w:r>
      <w:r w:rsidR="00B97770" w:rsidRPr="00772911">
        <w:rPr>
          <w:rFonts w:ascii="Times New Roman" w:hAnsi="Times New Roman" w:cs="Times New Roman"/>
          <w:sz w:val="28"/>
          <w:szCs w:val="28"/>
        </w:rPr>
        <w:t>1 073 334,3</w:t>
      </w:r>
      <w:r w:rsidRPr="00772911">
        <w:rPr>
          <w:rFonts w:ascii="Times New Roman" w:hAnsi="Times New Roman" w:cs="Times New Roman"/>
          <w:sz w:val="28"/>
          <w:szCs w:val="28"/>
        </w:rPr>
        <w:t xml:space="preserve"> т</w:t>
      </w:r>
      <w:r w:rsidR="00541BE0" w:rsidRPr="00772911">
        <w:rPr>
          <w:rFonts w:ascii="Times New Roman" w:hAnsi="Times New Roman" w:cs="Times New Roman"/>
          <w:sz w:val="28"/>
          <w:szCs w:val="28"/>
        </w:rPr>
        <w:t>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«Архитектурная, градостроительная и строительная деят</w:t>
      </w:r>
      <w:r w:rsidR="00541BE0" w:rsidRPr="00772911">
        <w:rPr>
          <w:rFonts w:ascii="Times New Roman" w:hAnsi="Times New Roman" w:cs="Times New Roman"/>
          <w:sz w:val="28"/>
          <w:szCs w:val="28"/>
        </w:rPr>
        <w:t xml:space="preserve">ельность» на </w:t>
      </w:r>
      <w:r w:rsidR="00B97770" w:rsidRPr="00772911">
        <w:rPr>
          <w:rFonts w:ascii="Times New Roman" w:hAnsi="Times New Roman" w:cs="Times New Roman"/>
          <w:sz w:val="28"/>
          <w:szCs w:val="28"/>
        </w:rPr>
        <w:t>13 603,4</w:t>
      </w:r>
      <w:r w:rsidR="00541BE0"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«Транспорт и коммуник</w:t>
      </w:r>
      <w:r w:rsidR="00B97770" w:rsidRPr="00772911">
        <w:rPr>
          <w:rFonts w:ascii="Times New Roman" w:hAnsi="Times New Roman" w:cs="Times New Roman"/>
          <w:sz w:val="28"/>
          <w:szCs w:val="28"/>
        </w:rPr>
        <w:t>ация» на 2 840 059,0</w:t>
      </w:r>
      <w:r w:rsidR="00541BE0" w:rsidRPr="00772911">
        <w:rPr>
          <w:rFonts w:ascii="Times New Roman" w:hAnsi="Times New Roman" w:cs="Times New Roman"/>
          <w:sz w:val="28"/>
          <w:szCs w:val="28"/>
        </w:rPr>
        <w:t xml:space="preserve"> тыс. тенге;</w:t>
      </w:r>
    </w:p>
    <w:p w:rsidR="00560E42" w:rsidRPr="00772911" w:rsidRDefault="00560E42"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lastRenderedPageBreak/>
        <w:t xml:space="preserve">- «Обслуживание долга» на </w:t>
      </w:r>
      <w:r w:rsidR="00B97770" w:rsidRPr="00772911">
        <w:rPr>
          <w:rFonts w:ascii="Times New Roman" w:hAnsi="Times New Roman" w:cs="Times New Roman"/>
          <w:sz w:val="28"/>
          <w:szCs w:val="28"/>
        </w:rPr>
        <w:t>25 506</w:t>
      </w:r>
      <w:r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 «Трансферты» на </w:t>
      </w:r>
      <w:r w:rsidR="00B97770" w:rsidRPr="00772911">
        <w:rPr>
          <w:rFonts w:ascii="Times New Roman" w:hAnsi="Times New Roman" w:cs="Times New Roman"/>
          <w:sz w:val="28"/>
          <w:szCs w:val="28"/>
        </w:rPr>
        <w:t>95 975,0</w:t>
      </w:r>
      <w:r w:rsidR="00560E42" w:rsidRPr="00772911">
        <w:rPr>
          <w:rFonts w:ascii="Times New Roman" w:hAnsi="Times New Roman" w:cs="Times New Roman"/>
          <w:sz w:val="28"/>
          <w:szCs w:val="28"/>
        </w:rPr>
        <w:t xml:space="preserve"> тыс. тенге</w:t>
      </w:r>
      <w:r w:rsidR="00B97770" w:rsidRPr="00772911">
        <w:rPr>
          <w:rFonts w:ascii="Times New Roman" w:hAnsi="Times New Roman" w:cs="Times New Roman"/>
          <w:sz w:val="28"/>
          <w:szCs w:val="28"/>
        </w:rPr>
        <w:t>.</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Анализ исполнения затрат бюджета района в 202</w:t>
      </w:r>
      <w:r w:rsidR="00B97770"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году по отдельным функциональ</w:t>
      </w:r>
      <w:r w:rsidR="00541BE0" w:rsidRPr="00772911">
        <w:rPr>
          <w:rFonts w:ascii="Times New Roman" w:hAnsi="Times New Roman" w:cs="Times New Roman"/>
          <w:sz w:val="28"/>
          <w:szCs w:val="28"/>
        </w:rPr>
        <w:t>ным группам показал следующее: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По государственным услугам общего характера</w:t>
      </w:r>
      <w:r w:rsidRPr="00772911">
        <w:rPr>
          <w:rFonts w:ascii="Times New Roman" w:hAnsi="Times New Roman" w:cs="Times New Roman"/>
          <w:b/>
          <w:sz w:val="28"/>
          <w:szCs w:val="28"/>
        </w:rPr>
        <w:t xml:space="preserve"> </w:t>
      </w:r>
      <w:r w:rsidR="00B97770" w:rsidRPr="00772911">
        <w:rPr>
          <w:rFonts w:ascii="Times New Roman" w:hAnsi="Times New Roman" w:cs="Times New Roman"/>
          <w:sz w:val="28"/>
          <w:szCs w:val="28"/>
        </w:rPr>
        <w:t>освоено – 2 045 073,3</w:t>
      </w:r>
      <w:r w:rsidRPr="00772911">
        <w:rPr>
          <w:rFonts w:ascii="Times New Roman" w:hAnsi="Times New Roman" w:cs="Times New Roman"/>
          <w:sz w:val="28"/>
          <w:szCs w:val="28"/>
        </w:rPr>
        <w:t xml:space="preserve"> тыс. тенге, доля расходов к объему бюджета составила – </w:t>
      </w:r>
      <w:r w:rsidR="00B97770" w:rsidRPr="00772911">
        <w:rPr>
          <w:rFonts w:ascii="Times New Roman" w:hAnsi="Times New Roman" w:cs="Times New Roman"/>
          <w:sz w:val="28"/>
          <w:szCs w:val="28"/>
        </w:rPr>
        <w:t>10,81</w:t>
      </w:r>
      <w:r w:rsidRPr="00772911">
        <w:rPr>
          <w:rFonts w:ascii="Times New Roman" w:hAnsi="Times New Roman" w:cs="Times New Roman"/>
          <w:sz w:val="28"/>
          <w:szCs w:val="28"/>
        </w:rPr>
        <w:t xml:space="preserve"> %, </w:t>
      </w:r>
      <w:r w:rsidRPr="00772911">
        <w:rPr>
          <w:rFonts w:ascii="Times New Roman" w:hAnsi="Times New Roman" w:cs="Times New Roman"/>
          <w:i/>
          <w:sz w:val="28"/>
          <w:szCs w:val="28"/>
        </w:rPr>
        <w:t>обороне</w:t>
      </w:r>
      <w:r w:rsidR="00560E42" w:rsidRPr="00772911">
        <w:rPr>
          <w:rFonts w:ascii="Times New Roman" w:hAnsi="Times New Roman" w:cs="Times New Roman"/>
          <w:sz w:val="28"/>
          <w:szCs w:val="28"/>
        </w:rPr>
        <w:t xml:space="preserve"> – </w:t>
      </w:r>
      <w:r w:rsidR="00B97770" w:rsidRPr="00772911">
        <w:rPr>
          <w:rFonts w:ascii="Times New Roman" w:hAnsi="Times New Roman" w:cs="Times New Roman"/>
          <w:sz w:val="28"/>
          <w:szCs w:val="28"/>
        </w:rPr>
        <w:t>23 351,5</w:t>
      </w:r>
      <w:r w:rsidRPr="00772911">
        <w:rPr>
          <w:rFonts w:ascii="Times New Roman" w:hAnsi="Times New Roman" w:cs="Times New Roman"/>
          <w:sz w:val="28"/>
          <w:szCs w:val="28"/>
        </w:rPr>
        <w:t xml:space="preserve"> тыс. тенге и 0,1</w:t>
      </w:r>
      <w:r w:rsidR="00560E42" w:rsidRPr="00772911">
        <w:rPr>
          <w:rFonts w:ascii="Times New Roman" w:hAnsi="Times New Roman" w:cs="Times New Roman"/>
          <w:sz w:val="28"/>
          <w:szCs w:val="28"/>
        </w:rPr>
        <w:t>2</w:t>
      </w:r>
      <w:r w:rsidRPr="00772911">
        <w:rPr>
          <w:rFonts w:ascii="Times New Roman" w:hAnsi="Times New Roman" w:cs="Times New Roman"/>
          <w:sz w:val="28"/>
          <w:szCs w:val="28"/>
        </w:rPr>
        <w:t xml:space="preserve"> % соответственно.</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Расходы </w:t>
      </w:r>
      <w:r w:rsidRPr="00772911">
        <w:rPr>
          <w:rFonts w:ascii="Times New Roman" w:hAnsi="Times New Roman" w:cs="Times New Roman"/>
          <w:i/>
          <w:sz w:val="28"/>
          <w:szCs w:val="28"/>
        </w:rPr>
        <w:t>на социальное обеспечение и социальную помощь</w:t>
      </w:r>
      <w:r w:rsidRPr="00772911">
        <w:rPr>
          <w:rFonts w:ascii="Times New Roman" w:hAnsi="Times New Roman" w:cs="Times New Roman"/>
          <w:sz w:val="28"/>
          <w:szCs w:val="28"/>
        </w:rPr>
        <w:t xml:space="preserve"> в отчетном году составили </w:t>
      </w:r>
      <w:r w:rsidR="00B97770" w:rsidRPr="00772911">
        <w:rPr>
          <w:rFonts w:ascii="Times New Roman" w:hAnsi="Times New Roman" w:cs="Times New Roman"/>
          <w:sz w:val="28"/>
          <w:szCs w:val="28"/>
        </w:rPr>
        <w:t>809 965,0 тыс. тенге, или 4,28</w:t>
      </w:r>
      <w:r w:rsidRPr="00772911">
        <w:rPr>
          <w:rFonts w:ascii="Times New Roman" w:hAnsi="Times New Roman" w:cs="Times New Roman"/>
          <w:sz w:val="28"/>
          <w:szCs w:val="28"/>
        </w:rPr>
        <w:t>% от общего объема ис</w:t>
      </w:r>
      <w:r w:rsidR="00541BE0" w:rsidRPr="00772911">
        <w:rPr>
          <w:rFonts w:ascii="Times New Roman" w:hAnsi="Times New Roman" w:cs="Times New Roman"/>
          <w:sz w:val="28"/>
          <w:szCs w:val="28"/>
        </w:rPr>
        <w:t>полнения затрат бюджета района.</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Затраты </w:t>
      </w:r>
      <w:r w:rsidRPr="00772911">
        <w:rPr>
          <w:rFonts w:ascii="Times New Roman" w:hAnsi="Times New Roman" w:cs="Times New Roman"/>
          <w:i/>
          <w:sz w:val="28"/>
          <w:szCs w:val="28"/>
        </w:rPr>
        <w:t>на «Жилищно-коммунальное хозяйство»</w:t>
      </w:r>
      <w:r w:rsidRPr="00772911">
        <w:rPr>
          <w:rFonts w:ascii="Times New Roman" w:hAnsi="Times New Roman" w:cs="Times New Roman"/>
          <w:sz w:val="28"/>
          <w:szCs w:val="28"/>
        </w:rPr>
        <w:t xml:space="preserve"> по бюджету района составили –</w:t>
      </w:r>
      <w:r w:rsidR="0066363B" w:rsidRPr="00772911">
        <w:rPr>
          <w:rFonts w:ascii="Times New Roman" w:hAnsi="Times New Roman" w:cs="Times New Roman"/>
          <w:sz w:val="28"/>
          <w:szCs w:val="28"/>
        </w:rPr>
        <w:t>2</w:t>
      </w:r>
      <w:r w:rsidR="00B97770" w:rsidRPr="00772911">
        <w:rPr>
          <w:rFonts w:ascii="Times New Roman" w:hAnsi="Times New Roman" w:cs="Times New Roman"/>
          <w:sz w:val="28"/>
          <w:szCs w:val="28"/>
        </w:rPr>
        <w:t xml:space="preserve"> 570 940,4 </w:t>
      </w:r>
      <w:r w:rsidRPr="00772911">
        <w:rPr>
          <w:rFonts w:ascii="Times New Roman" w:hAnsi="Times New Roman" w:cs="Times New Roman"/>
          <w:sz w:val="28"/>
          <w:szCs w:val="28"/>
        </w:rPr>
        <w:t xml:space="preserve">тыс. тенге, или </w:t>
      </w:r>
      <w:r w:rsidR="0066363B" w:rsidRPr="00772911">
        <w:rPr>
          <w:rFonts w:ascii="Times New Roman" w:hAnsi="Times New Roman" w:cs="Times New Roman"/>
          <w:sz w:val="28"/>
          <w:szCs w:val="28"/>
        </w:rPr>
        <w:t>1</w:t>
      </w:r>
      <w:r w:rsidR="00B97770" w:rsidRPr="00772911">
        <w:rPr>
          <w:rFonts w:ascii="Times New Roman" w:hAnsi="Times New Roman" w:cs="Times New Roman"/>
          <w:sz w:val="28"/>
          <w:szCs w:val="28"/>
        </w:rPr>
        <w:t>3,59</w:t>
      </w:r>
      <w:r w:rsidRPr="00772911">
        <w:rPr>
          <w:rFonts w:ascii="Times New Roman" w:hAnsi="Times New Roman" w:cs="Times New Roman"/>
          <w:sz w:val="28"/>
          <w:szCs w:val="28"/>
        </w:rPr>
        <w:t>% в общей сумме произведенных расходов.</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На культуру, спорт и информационное пространство</w:t>
      </w:r>
      <w:r w:rsidRPr="00772911">
        <w:rPr>
          <w:rFonts w:ascii="Times New Roman" w:hAnsi="Times New Roman" w:cs="Times New Roman"/>
          <w:sz w:val="28"/>
          <w:szCs w:val="28"/>
        </w:rPr>
        <w:t xml:space="preserve"> доля которых в общей сумме произведенных расходов составляет </w:t>
      </w:r>
      <w:r w:rsidR="00B97770" w:rsidRPr="00772911">
        <w:rPr>
          <w:rFonts w:ascii="Times New Roman" w:hAnsi="Times New Roman" w:cs="Times New Roman"/>
          <w:sz w:val="28"/>
          <w:szCs w:val="28"/>
        </w:rPr>
        <w:t>7,55</w:t>
      </w:r>
      <w:r w:rsidRPr="00772911">
        <w:rPr>
          <w:rFonts w:ascii="Times New Roman" w:hAnsi="Times New Roman" w:cs="Times New Roman"/>
          <w:sz w:val="28"/>
          <w:szCs w:val="28"/>
        </w:rPr>
        <w:t xml:space="preserve">%, исполнено </w:t>
      </w:r>
      <w:r w:rsidR="00B97770" w:rsidRPr="00772911">
        <w:rPr>
          <w:rFonts w:ascii="Times New Roman" w:hAnsi="Times New Roman" w:cs="Times New Roman"/>
          <w:sz w:val="28"/>
          <w:szCs w:val="28"/>
        </w:rPr>
        <w:t>1 429 404,5</w:t>
      </w:r>
      <w:r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Расходы </w:t>
      </w:r>
      <w:r w:rsidRPr="00772911">
        <w:rPr>
          <w:rFonts w:ascii="Times New Roman" w:hAnsi="Times New Roman" w:cs="Times New Roman"/>
          <w:i/>
          <w:sz w:val="28"/>
          <w:szCs w:val="28"/>
        </w:rPr>
        <w:t>по сельскому хозяйству, водное, лесное, рыбное хозяйство и охрана окружающей среды,</w:t>
      </w:r>
      <w:r w:rsidRPr="00772911">
        <w:rPr>
          <w:rFonts w:ascii="Times New Roman" w:hAnsi="Times New Roman" w:cs="Times New Roman"/>
          <w:sz w:val="28"/>
          <w:szCs w:val="28"/>
        </w:rPr>
        <w:t xml:space="preserve"> доля которых в общей сумме произведенных расходов составляет 0,</w:t>
      </w:r>
      <w:r w:rsidR="00B97770" w:rsidRPr="00772911">
        <w:rPr>
          <w:rFonts w:ascii="Times New Roman" w:hAnsi="Times New Roman" w:cs="Times New Roman"/>
          <w:sz w:val="28"/>
          <w:szCs w:val="28"/>
        </w:rPr>
        <w:t>96</w:t>
      </w:r>
      <w:r w:rsidR="00555787" w:rsidRPr="00772911">
        <w:rPr>
          <w:rFonts w:ascii="Times New Roman" w:hAnsi="Times New Roman" w:cs="Times New Roman"/>
          <w:sz w:val="28"/>
          <w:szCs w:val="28"/>
        </w:rPr>
        <w:t xml:space="preserve">%, исполнены на </w:t>
      </w:r>
      <w:r w:rsidR="00B97770" w:rsidRPr="00772911">
        <w:rPr>
          <w:rFonts w:ascii="Times New Roman" w:hAnsi="Times New Roman" w:cs="Times New Roman"/>
          <w:sz w:val="28"/>
          <w:szCs w:val="28"/>
        </w:rPr>
        <w:t>181 084,8</w:t>
      </w:r>
      <w:r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В сферу архитектурной, градостроительной и строительной деятельности</w:t>
      </w:r>
      <w:r w:rsidRPr="00772911">
        <w:rPr>
          <w:rFonts w:ascii="Times New Roman" w:hAnsi="Times New Roman" w:cs="Times New Roman"/>
          <w:sz w:val="28"/>
          <w:szCs w:val="28"/>
        </w:rPr>
        <w:t xml:space="preserve"> направлено –</w:t>
      </w:r>
      <w:r w:rsidR="00B97770" w:rsidRPr="00772911">
        <w:rPr>
          <w:rFonts w:ascii="Times New Roman" w:hAnsi="Times New Roman" w:cs="Times New Roman"/>
          <w:sz w:val="28"/>
          <w:szCs w:val="28"/>
        </w:rPr>
        <w:t xml:space="preserve"> 41 666,4</w:t>
      </w:r>
      <w:r w:rsidR="00637B58" w:rsidRPr="00772911">
        <w:rPr>
          <w:rFonts w:ascii="Times New Roman" w:hAnsi="Times New Roman" w:cs="Times New Roman"/>
          <w:sz w:val="28"/>
          <w:szCs w:val="28"/>
        </w:rPr>
        <w:t xml:space="preserve"> </w:t>
      </w:r>
      <w:r w:rsidRPr="00772911">
        <w:rPr>
          <w:rFonts w:ascii="Times New Roman" w:hAnsi="Times New Roman" w:cs="Times New Roman"/>
          <w:sz w:val="28"/>
          <w:szCs w:val="28"/>
        </w:rPr>
        <w:t>тыс. тенге, что составляет 0,2</w:t>
      </w:r>
      <w:r w:rsidR="00B97770" w:rsidRPr="00772911">
        <w:rPr>
          <w:rFonts w:ascii="Times New Roman" w:hAnsi="Times New Roman" w:cs="Times New Roman"/>
          <w:sz w:val="28"/>
          <w:szCs w:val="28"/>
        </w:rPr>
        <w:t>2</w:t>
      </w:r>
      <w:r w:rsidRPr="00772911">
        <w:rPr>
          <w:rFonts w:ascii="Times New Roman" w:hAnsi="Times New Roman" w:cs="Times New Roman"/>
          <w:sz w:val="28"/>
          <w:szCs w:val="28"/>
        </w:rPr>
        <w:t>% от об</w:t>
      </w:r>
      <w:r w:rsidR="00541BE0" w:rsidRPr="00772911">
        <w:rPr>
          <w:rFonts w:ascii="Times New Roman" w:hAnsi="Times New Roman" w:cs="Times New Roman"/>
          <w:sz w:val="28"/>
          <w:szCs w:val="28"/>
        </w:rPr>
        <w:t>щего исполнения бюджета района.</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Расходы </w:t>
      </w:r>
      <w:r w:rsidRPr="00772911">
        <w:rPr>
          <w:rFonts w:ascii="Times New Roman" w:hAnsi="Times New Roman" w:cs="Times New Roman"/>
          <w:i/>
          <w:sz w:val="28"/>
          <w:szCs w:val="28"/>
        </w:rPr>
        <w:t>по сфере транспорта и коммуникаций</w:t>
      </w:r>
      <w:r w:rsidRPr="00772911">
        <w:rPr>
          <w:rFonts w:ascii="Times New Roman" w:hAnsi="Times New Roman" w:cs="Times New Roman"/>
          <w:sz w:val="28"/>
          <w:szCs w:val="28"/>
        </w:rPr>
        <w:t xml:space="preserve">, освоено – </w:t>
      </w:r>
      <w:r w:rsidR="00065232" w:rsidRPr="00772911">
        <w:rPr>
          <w:rFonts w:ascii="Times New Roman" w:hAnsi="Times New Roman" w:cs="Times New Roman"/>
          <w:sz w:val="28"/>
          <w:szCs w:val="28"/>
        </w:rPr>
        <w:t>5 256 043,2</w:t>
      </w:r>
      <w:r w:rsidRPr="00772911">
        <w:rPr>
          <w:rFonts w:ascii="Times New Roman" w:hAnsi="Times New Roman" w:cs="Times New Roman"/>
          <w:sz w:val="28"/>
          <w:szCs w:val="28"/>
        </w:rPr>
        <w:t xml:space="preserve"> тыс. тенге, доля расходов к объему бюджета составила – </w:t>
      </w:r>
      <w:r w:rsidR="00065232" w:rsidRPr="00772911">
        <w:rPr>
          <w:rFonts w:ascii="Times New Roman" w:hAnsi="Times New Roman" w:cs="Times New Roman"/>
          <w:sz w:val="28"/>
          <w:szCs w:val="28"/>
        </w:rPr>
        <w:t>27,78</w:t>
      </w:r>
      <w:r w:rsidRPr="00772911">
        <w:rPr>
          <w:rFonts w:ascii="Times New Roman" w:hAnsi="Times New Roman" w:cs="Times New Roman"/>
          <w:sz w:val="28"/>
          <w:szCs w:val="28"/>
        </w:rPr>
        <w:t>%, в общей сумме произведенных расходов.</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По прочим расходам</w:t>
      </w:r>
      <w:r w:rsidRPr="00772911">
        <w:rPr>
          <w:rFonts w:ascii="Times New Roman" w:hAnsi="Times New Roman" w:cs="Times New Roman"/>
          <w:sz w:val="28"/>
          <w:szCs w:val="28"/>
        </w:rPr>
        <w:t xml:space="preserve"> исполнение составило – </w:t>
      </w:r>
      <w:r w:rsidR="00065232" w:rsidRPr="00772911">
        <w:rPr>
          <w:rFonts w:ascii="Times New Roman" w:hAnsi="Times New Roman" w:cs="Times New Roman"/>
          <w:sz w:val="28"/>
          <w:szCs w:val="28"/>
        </w:rPr>
        <w:t>243 440,9</w:t>
      </w:r>
      <w:r w:rsidRPr="00772911">
        <w:rPr>
          <w:rFonts w:ascii="Times New Roman" w:hAnsi="Times New Roman" w:cs="Times New Roman"/>
          <w:sz w:val="28"/>
          <w:szCs w:val="28"/>
        </w:rPr>
        <w:t xml:space="preserve"> тыс. тенге, или </w:t>
      </w:r>
      <w:r w:rsidR="00321DC4" w:rsidRPr="00772911">
        <w:rPr>
          <w:rFonts w:ascii="Times New Roman" w:hAnsi="Times New Roman" w:cs="Times New Roman"/>
          <w:sz w:val="28"/>
          <w:szCs w:val="28"/>
        </w:rPr>
        <w:t>1,</w:t>
      </w:r>
      <w:r w:rsidR="00065232" w:rsidRPr="00772911">
        <w:rPr>
          <w:rFonts w:ascii="Times New Roman" w:hAnsi="Times New Roman" w:cs="Times New Roman"/>
          <w:sz w:val="28"/>
          <w:szCs w:val="28"/>
        </w:rPr>
        <w:t>29</w:t>
      </w:r>
      <w:r w:rsidRPr="00772911">
        <w:rPr>
          <w:rFonts w:ascii="Times New Roman" w:hAnsi="Times New Roman" w:cs="Times New Roman"/>
          <w:sz w:val="28"/>
          <w:szCs w:val="28"/>
        </w:rPr>
        <w:t xml:space="preserve"> % в общей сумме расходов.</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i/>
          <w:sz w:val="28"/>
          <w:szCs w:val="28"/>
        </w:rPr>
        <w:t>На обслуживание долга</w:t>
      </w:r>
      <w:r w:rsidRPr="00772911">
        <w:rPr>
          <w:rFonts w:ascii="Times New Roman" w:hAnsi="Times New Roman" w:cs="Times New Roman"/>
          <w:sz w:val="28"/>
          <w:szCs w:val="28"/>
        </w:rPr>
        <w:t xml:space="preserve"> направлено – </w:t>
      </w:r>
      <w:r w:rsidR="00321DC4" w:rsidRPr="00772911">
        <w:rPr>
          <w:rFonts w:ascii="Times New Roman" w:hAnsi="Times New Roman" w:cs="Times New Roman"/>
          <w:sz w:val="28"/>
          <w:szCs w:val="28"/>
        </w:rPr>
        <w:t>1</w:t>
      </w:r>
      <w:r w:rsidR="00065232" w:rsidRPr="00772911">
        <w:rPr>
          <w:rFonts w:ascii="Times New Roman" w:hAnsi="Times New Roman" w:cs="Times New Roman"/>
          <w:sz w:val="28"/>
          <w:szCs w:val="28"/>
        </w:rPr>
        <w:t>50 155</w:t>
      </w:r>
      <w:r w:rsidRPr="00772911">
        <w:rPr>
          <w:rFonts w:ascii="Times New Roman" w:hAnsi="Times New Roman" w:cs="Times New Roman"/>
          <w:sz w:val="28"/>
          <w:szCs w:val="28"/>
        </w:rPr>
        <w:t>,0 тыс. тенг</w:t>
      </w:r>
      <w:r w:rsidR="00065232" w:rsidRPr="00772911">
        <w:rPr>
          <w:rFonts w:ascii="Times New Roman" w:hAnsi="Times New Roman" w:cs="Times New Roman"/>
          <w:sz w:val="28"/>
          <w:szCs w:val="28"/>
        </w:rPr>
        <w:t>е, по трансфертам составила – 32,61</w:t>
      </w:r>
      <w:r w:rsidRPr="00772911">
        <w:rPr>
          <w:rFonts w:ascii="Times New Roman" w:hAnsi="Times New Roman" w:cs="Times New Roman"/>
          <w:sz w:val="28"/>
          <w:szCs w:val="28"/>
        </w:rPr>
        <w:t xml:space="preserve">% в общей сумме </w:t>
      </w:r>
      <w:r w:rsidR="00321DC4" w:rsidRPr="00772911">
        <w:rPr>
          <w:rFonts w:ascii="Times New Roman" w:hAnsi="Times New Roman" w:cs="Times New Roman"/>
          <w:sz w:val="28"/>
          <w:szCs w:val="28"/>
        </w:rPr>
        <w:t>6</w:t>
      </w:r>
      <w:r w:rsidR="00065232" w:rsidRPr="00772911">
        <w:rPr>
          <w:rFonts w:ascii="Times New Roman" w:hAnsi="Times New Roman" w:cs="Times New Roman"/>
          <w:sz w:val="28"/>
          <w:szCs w:val="28"/>
        </w:rPr>
        <w:t> </w:t>
      </w:r>
      <w:r w:rsidR="00321DC4" w:rsidRPr="00772911">
        <w:rPr>
          <w:rFonts w:ascii="Times New Roman" w:hAnsi="Times New Roman" w:cs="Times New Roman"/>
          <w:sz w:val="28"/>
          <w:szCs w:val="28"/>
        </w:rPr>
        <w:t>1</w:t>
      </w:r>
      <w:r w:rsidR="00065232" w:rsidRPr="00772911">
        <w:rPr>
          <w:rFonts w:ascii="Times New Roman" w:hAnsi="Times New Roman" w:cs="Times New Roman"/>
          <w:sz w:val="28"/>
          <w:szCs w:val="28"/>
        </w:rPr>
        <w:t>70 370,0</w:t>
      </w:r>
      <w:r w:rsidRPr="00772911">
        <w:rPr>
          <w:rFonts w:ascii="Times New Roman" w:hAnsi="Times New Roman" w:cs="Times New Roman"/>
          <w:sz w:val="28"/>
          <w:szCs w:val="28"/>
        </w:rPr>
        <w:t xml:space="preserve"> тыс. тенге.</w:t>
      </w:r>
    </w:p>
    <w:p w:rsidR="00541BE0"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 xml:space="preserve">Администраторами бюджетных программ района в отчетном году освоено </w:t>
      </w:r>
      <w:r w:rsidR="00065232" w:rsidRPr="00772911">
        <w:rPr>
          <w:rFonts w:ascii="Times New Roman" w:hAnsi="Times New Roman" w:cs="Times New Roman"/>
          <w:sz w:val="28"/>
          <w:szCs w:val="28"/>
        </w:rPr>
        <w:t>18 921 495,7</w:t>
      </w:r>
      <w:r w:rsidRPr="00772911">
        <w:rPr>
          <w:rFonts w:ascii="Times New Roman" w:hAnsi="Times New Roman" w:cs="Times New Roman"/>
          <w:sz w:val="28"/>
          <w:szCs w:val="28"/>
        </w:rPr>
        <w:t xml:space="preserve"> тыс. тенге, что составляет 9</w:t>
      </w:r>
      <w:r w:rsidR="00065232" w:rsidRPr="00772911">
        <w:rPr>
          <w:rFonts w:ascii="Times New Roman" w:hAnsi="Times New Roman" w:cs="Times New Roman"/>
          <w:sz w:val="28"/>
          <w:szCs w:val="28"/>
        </w:rPr>
        <w:t>4,3</w:t>
      </w:r>
      <w:r w:rsidRPr="00772911">
        <w:rPr>
          <w:rFonts w:ascii="Times New Roman" w:hAnsi="Times New Roman" w:cs="Times New Roman"/>
          <w:sz w:val="28"/>
          <w:szCs w:val="28"/>
        </w:rPr>
        <w:t>% от скорректированного бюджета.</w:t>
      </w:r>
      <w:r w:rsidRPr="00772911">
        <w:rPr>
          <w:rFonts w:ascii="Times New Roman" w:hAnsi="Times New Roman" w:cs="Times New Roman"/>
          <w:color w:val="00B050"/>
          <w:sz w:val="28"/>
          <w:szCs w:val="28"/>
        </w:rPr>
        <w:t xml:space="preserve"> </w:t>
      </w:r>
      <w:r w:rsidRPr="00772911">
        <w:rPr>
          <w:rFonts w:ascii="Times New Roman" w:hAnsi="Times New Roman" w:cs="Times New Roman"/>
          <w:sz w:val="28"/>
          <w:szCs w:val="28"/>
        </w:rPr>
        <w:t>При этом</w:t>
      </w:r>
      <w:r w:rsidR="00321DC4" w:rsidRPr="00772911">
        <w:rPr>
          <w:rFonts w:ascii="Times New Roman" w:hAnsi="Times New Roman" w:cs="Times New Roman"/>
          <w:sz w:val="28"/>
          <w:szCs w:val="28"/>
        </w:rPr>
        <w:t xml:space="preserve"> объем затрат по сравнению с 202</w:t>
      </w:r>
      <w:r w:rsidR="00065232" w:rsidRPr="00772911">
        <w:rPr>
          <w:rFonts w:ascii="Times New Roman" w:hAnsi="Times New Roman" w:cs="Times New Roman"/>
          <w:sz w:val="28"/>
          <w:szCs w:val="28"/>
        </w:rPr>
        <w:t>1</w:t>
      </w:r>
      <w:r w:rsidRPr="00772911">
        <w:rPr>
          <w:rFonts w:ascii="Times New Roman" w:hAnsi="Times New Roman" w:cs="Times New Roman"/>
          <w:sz w:val="28"/>
          <w:szCs w:val="28"/>
        </w:rPr>
        <w:t xml:space="preserve"> годом </w:t>
      </w:r>
      <w:r w:rsidR="00065232" w:rsidRPr="00772911">
        <w:rPr>
          <w:rFonts w:ascii="Times New Roman" w:hAnsi="Times New Roman" w:cs="Times New Roman"/>
          <w:sz w:val="28"/>
          <w:szCs w:val="28"/>
        </w:rPr>
        <w:t xml:space="preserve">увеличился </w:t>
      </w:r>
      <w:r w:rsidRPr="00772911">
        <w:rPr>
          <w:rFonts w:ascii="Times New Roman" w:hAnsi="Times New Roman" w:cs="Times New Roman"/>
          <w:sz w:val="28"/>
          <w:szCs w:val="28"/>
        </w:rPr>
        <w:t xml:space="preserve">на </w:t>
      </w:r>
      <w:r w:rsidR="00321DC4" w:rsidRPr="00772911">
        <w:rPr>
          <w:rFonts w:ascii="Times New Roman" w:hAnsi="Times New Roman" w:cs="Times New Roman"/>
          <w:sz w:val="28"/>
          <w:szCs w:val="28"/>
        </w:rPr>
        <w:t>3 </w:t>
      </w:r>
      <w:r w:rsidR="00065232" w:rsidRPr="00772911">
        <w:rPr>
          <w:rFonts w:ascii="Times New Roman" w:hAnsi="Times New Roman" w:cs="Times New Roman"/>
          <w:sz w:val="28"/>
          <w:szCs w:val="28"/>
        </w:rPr>
        <w:t>3 798 732,8</w:t>
      </w:r>
      <w:r w:rsidRPr="00772911">
        <w:rPr>
          <w:rFonts w:ascii="Times New Roman" w:hAnsi="Times New Roman" w:cs="Times New Roman"/>
          <w:sz w:val="28"/>
          <w:szCs w:val="28"/>
        </w:rPr>
        <w:t xml:space="preserve"> тыс. тенге или на </w:t>
      </w:r>
      <w:r w:rsidR="00065232" w:rsidRPr="00772911">
        <w:rPr>
          <w:rFonts w:ascii="Times New Roman" w:hAnsi="Times New Roman" w:cs="Times New Roman"/>
          <w:sz w:val="28"/>
          <w:szCs w:val="28"/>
        </w:rPr>
        <w:t>25,1</w:t>
      </w:r>
      <w:r w:rsidRPr="00772911">
        <w:rPr>
          <w:rFonts w:ascii="Times New Roman" w:hAnsi="Times New Roman" w:cs="Times New Roman"/>
          <w:sz w:val="28"/>
          <w:szCs w:val="28"/>
        </w:rPr>
        <w:t>%.</w:t>
      </w:r>
    </w:p>
    <w:p w:rsidR="00DE40D7" w:rsidRPr="00772911" w:rsidRDefault="00DE40D7" w:rsidP="00541BE0">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Фактическое исполнение по ведомственной классификации затрат бюджета сложило</w:t>
      </w:r>
      <w:r w:rsidR="00BB13E0" w:rsidRPr="00772911">
        <w:rPr>
          <w:rFonts w:ascii="Times New Roman" w:hAnsi="Times New Roman" w:cs="Times New Roman"/>
          <w:sz w:val="28"/>
          <w:szCs w:val="28"/>
        </w:rPr>
        <w:t>сь следующим образом (таблица №7</w:t>
      </w:r>
      <w:r w:rsidRPr="00772911">
        <w:rPr>
          <w:rFonts w:ascii="Times New Roman" w:hAnsi="Times New Roman" w:cs="Times New Roman"/>
          <w:sz w:val="28"/>
          <w:szCs w:val="28"/>
        </w:rPr>
        <w:t>).</w:t>
      </w:r>
    </w:p>
    <w:p w:rsidR="00C024DF" w:rsidRPr="00772911" w:rsidRDefault="00BB13E0" w:rsidP="00BB13E0">
      <w:pPr>
        <w:suppressAutoHyphens/>
        <w:spacing w:after="0" w:line="240" w:lineRule="auto"/>
        <w:ind w:firstLine="720"/>
        <w:contextualSpacing/>
        <w:jc w:val="right"/>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Таблица №7</w:t>
      </w:r>
    </w:p>
    <w:p w:rsidR="00C024DF" w:rsidRPr="00772911"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Исполнение затрат</w:t>
      </w:r>
      <w:r w:rsidR="00321DC4" w:rsidRPr="00772911">
        <w:rPr>
          <w:rFonts w:ascii="Times New Roman" w:eastAsia="Times New Roman" w:hAnsi="Times New Roman" w:cs="Times New Roman"/>
          <w:b/>
          <w:sz w:val="28"/>
          <w:szCs w:val="28"/>
          <w:lang w:eastAsia="ar-SA"/>
        </w:rPr>
        <w:t xml:space="preserve"> бюджета района Бәйтерек за 202</w:t>
      </w:r>
      <w:r w:rsidR="00065232" w:rsidRPr="00772911">
        <w:rPr>
          <w:rFonts w:ascii="Times New Roman" w:eastAsia="Times New Roman" w:hAnsi="Times New Roman" w:cs="Times New Roman"/>
          <w:b/>
          <w:sz w:val="28"/>
          <w:szCs w:val="28"/>
          <w:lang w:eastAsia="ar-SA"/>
        </w:rPr>
        <w:t>2</w:t>
      </w:r>
      <w:r w:rsidRPr="00772911">
        <w:rPr>
          <w:rFonts w:ascii="Times New Roman" w:eastAsia="Times New Roman" w:hAnsi="Times New Roman" w:cs="Times New Roman"/>
          <w:b/>
          <w:sz w:val="28"/>
          <w:szCs w:val="28"/>
          <w:lang w:eastAsia="ar-SA"/>
        </w:rPr>
        <w:t xml:space="preserve">год </w:t>
      </w:r>
    </w:p>
    <w:p w:rsidR="00C024DF" w:rsidRPr="00772911"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772911">
        <w:rPr>
          <w:rFonts w:ascii="Times New Roman" w:eastAsia="Times New Roman" w:hAnsi="Times New Roman" w:cs="Times New Roman"/>
          <w:b/>
          <w:sz w:val="28"/>
          <w:szCs w:val="28"/>
          <w:lang w:eastAsia="ar-SA"/>
        </w:rPr>
        <w:t xml:space="preserve">по ведомственной классификации </w:t>
      </w:r>
    </w:p>
    <w:p w:rsidR="00C024DF" w:rsidRPr="00772911" w:rsidRDefault="00BB13E0" w:rsidP="00C024DF">
      <w:pPr>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772911">
        <w:rPr>
          <w:rFonts w:ascii="Times New Roman" w:eastAsia="Times New Roman" w:hAnsi="Times New Roman" w:cs="Times New Roman"/>
          <w:sz w:val="24"/>
          <w:szCs w:val="24"/>
          <w:lang w:val="kk-KZ" w:eastAsia="ru-RU"/>
        </w:rPr>
        <w:t xml:space="preserve"> </w:t>
      </w:r>
      <w:r w:rsidR="00232F82">
        <w:rPr>
          <w:rFonts w:ascii="Times New Roman" w:eastAsia="Times New Roman" w:hAnsi="Times New Roman" w:cs="Times New Roman"/>
          <w:sz w:val="24"/>
          <w:szCs w:val="24"/>
          <w:lang w:val="kk-KZ" w:eastAsia="ru-RU"/>
        </w:rPr>
        <w:t>тыс. тенге</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3"/>
        <w:gridCol w:w="1494"/>
        <w:gridCol w:w="1644"/>
        <w:gridCol w:w="1643"/>
        <w:gridCol w:w="1796"/>
        <w:gridCol w:w="1189"/>
      </w:tblGrid>
      <w:tr w:rsidR="00C024DF" w:rsidRPr="00772911" w:rsidTr="008B6EDF">
        <w:trPr>
          <w:trHeight w:val="269"/>
          <w:jc w:val="center"/>
        </w:trPr>
        <w:tc>
          <w:tcPr>
            <w:tcW w:w="1120" w:type="pct"/>
            <w:shd w:val="clear" w:color="auto" w:fill="auto"/>
            <w:vAlign w:val="center"/>
          </w:tcPr>
          <w:p w:rsidR="00C024DF" w:rsidRPr="00772911" w:rsidRDefault="00BB13E0"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Наименование администраторов бюджетных программ</w:t>
            </w:r>
          </w:p>
        </w:tc>
        <w:tc>
          <w:tcPr>
            <w:tcW w:w="746"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Утвержден-ный бюджет</w:t>
            </w:r>
          </w:p>
        </w:tc>
        <w:tc>
          <w:tcPr>
            <w:tcW w:w="821"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Уточненный бюджет</w:t>
            </w:r>
          </w:p>
        </w:tc>
        <w:tc>
          <w:tcPr>
            <w:tcW w:w="821"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Скоррек-тированный бюджет</w:t>
            </w:r>
          </w:p>
        </w:tc>
        <w:tc>
          <w:tcPr>
            <w:tcW w:w="897" w:type="pct"/>
            <w:shd w:val="clear" w:color="auto" w:fill="auto"/>
            <w:vAlign w:val="center"/>
          </w:tcPr>
          <w:p w:rsidR="00BB13E0" w:rsidRPr="00772911" w:rsidRDefault="00BB13E0" w:rsidP="00BB13E0">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Исполнение</w:t>
            </w:r>
          </w:p>
          <w:p w:rsidR="00BB13E0" w:rsidRPr="00772911" w:rsidRDefault="00BB13E0" w:rsidP="00BB13E0">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772911">
              <w:rPr>
                <w:rFonts w:ascii="Times New Roman" w:eastAsia="Times New Roman" w:hAnsi="Times New Roman" w:cs="Times New Roman"/>
                <w:b/>
                <w:sz w:val="24"/>
                <w:szCs w:val="24"/>
                <w:lang w:eastAsia="ar-SA"/>
              </w:rPr>
              <w:t>за</w:t>
            </w:r>
          </w:p>
          <w:p w:rsidR="00C024DF" w:rsidRPr="00772911" w:rsidRDefault="00BB13E0" w:rsidP="00065232">
            <w:pPr>
              <w:suppressAutoHyphens/>
              <w:spacing w:before="60" w:after="0" w:line="240" w:lineRule="auto"/>
              <w:contextualSpacing/>
              <w:jc w:val="center"/>
              <w:rPr>
                <w:rFonts w:ascii="Times New Roman" w:eastAsia="Times New Roman" w:hAnsi="Times New Roman" w:cs="Times New Roman"/>
                <w:sz w:val="24"/>
                <w:szCs w:val="24"/>
                <w:lang w:eastAsia="ar-SA"/>
              </w:rPr>
            </w:pPr>
            <w:r w:rsidRPr="00772911">
              <w:rPr>
                <w:rFonts w:ascii="Times New Roman" w:eastAsia="Times New Roman" w:hAnsi="Times New Roman" w:cs="Times New Roman"/>
                <w:b/>
                <w:sz w:val="24"/>
                <w:szCs w:val="24"/>
                <w:lang w:eastAsia="ar-SA"/>
              </w:rPr>
              <w:t>202</w:t>
            </w:r>
            <w:r w:rsidR="00065232" w:rsidRPr="00772911">
              <w:rPr>
                <w:rFonts w:ascii="Times New Roman" w:eastAsia="Times New Roman" w:hAnsi="Times New Roman" w:cs="Times New Roman"/>
                <w:b/>
                <w:sz w:val="24"/>
                <w:szCs w:val="24"/>
                <w:lang w:eastAsia="ar-SA"/>
              </w:rPr>
              <w:t>2</w:t>
            </w:r>
            <w:r w:rsidRPr="00772911">
              <w:rPr>
                <w:rFonts w:ascii="Times New Roman" w:eastAsia="Times New Roman" w:hAnsi="Times New Roman" w:cs="Times New Roman"/>
                <w:b/>
                <w:sz w:val="24"/>
                <w:szCs w:val="24"/>
                <w:lang w:eastAsia="ar-SA"/>
              </w:rPr>
              <w:t xml:space="preserve"> год</w:t>
            </w:r>
          </w:p>
        </w:tc>
        <w:tc>
          <w:tcPr>
            <w:tcW w:w="594" w:type="pct"/>
            <w:shd w:val="clear" w:color="auto" w:fill="auto"/>
            <w:vAlign w:val="center"/>
          </w:tcPr>
          <w:p w:rsidR="00C024DF" w:rsidRPr="00772911" w:rsidRDefault="00C024DF" w:rsidP="00C024DF">
            <w:pPr>
              <w:suppressAutoHyphens/>
              <w:spacing w:before="60" w:after="0" w:line="240" w:lineRule="auto"/>
              <w:contextualSpacing/>
              <w:jc w:val="center"/>
              <w:rPr>
                <w:rFonts w:ascii="Times New Roman" w:eastAsia="Times New Roman" w:hAnsi="Times New Roman" w:cs="Times New Roman"/>
                <w:sz w:val="24"/>
                <w:szCs w:val="24"/>
                <w:lang w:eastAsia="ar-SA"/>
              </w:rPr>
            </w:pPr>
            <w:r w:rsidRPr="00772911">
              <w:rPr>
                <w:rFonts w:ascii="Times New Roman" w:eastAsia="Times New Roman" w:hAnsi="Times New Roman" w:cs="Times New Roman"/>
                <w:b/>
                <w:sz w:val="24"/>
                <w:szCs w:val="24"/>
                <w:lang w:eastAsia="ar-SA"/>
              </w:rPr>
              <w:t>% исп. к скоррект</w:t>
            </w:r>
            <w:r w:rsidRPr="00772911">
              <w:rPr>
                <w:rFonts w:ascii="Times New Roman" w:eastAsia="Times New Roman" w:hAnsi="Times New Roman" w:cs="Times New Roman"/>
                <w:sz w:val="24"/>
                <w:szCs w:val="24"/>
                <w:lang w:eastAsia="ar-SA"/>
              </w:rPr>
              <w:t>.</w:t>
            </w:r>
          </w:p>
        </w:tc>
      </w:tr>
      <w:tr w:rsidR="00321DC4" w:rsidRPr="00772911" w:rsidTr="009B2C35">
        <w:trPr>
          <w:trHeight w:val="269"/>
          <w:jc w:val="center"/>
        </w:trPr>
        <w:tc>
          <w:tcPr>
            <w:tcW w:w="1120" w:type="pct"/>
            <w:vAlign w:val="bottom"/>
          </w:tcPr>
          <w:p w:rsidR="00321DC4" w:rsidRPr="00772911" w:rsidRDefault="00321DC4" w:rsidP="00C024DF">
            <w:pPr>
              <w:suppressAutoHyphens/>
              <w:spacing w:after="0" w:line="240" w:lineRule="auto"/>
              <w:contextualSpacing/>
              <w:rPr>
                <w:rFonts w:ascii="Times New Roman" w:eastAsia="Times New Roman" w:hAnsi="Times New Roman" w:cs="Times New Roman"/>
                <w:b/>
                <w:bCs/>
                <w:sz w:val="24"/>
                <w:szCs w:val="24"/>
                <w:lang w:eastAsia="ar-SA"/>
              </w:rPr>
            </w:pPr>
            <w:r w:rsidRPr="00772911">
              <w:rPr>
                <w:rFonts w:ascii="Times New Roman" w:eastAsia="Times New Roman" w:hAnsi="Times New Roman" w:cs="Times New Roman"/>
                <w:b/>
                <w:bCs/>
                <w:sz w:val="24"/>
                <w:szCs w:val="24"/>
                <w:lang w:eastAsia="ar-SA"/>
              </w:rPr>
              <w:t xml:space="preserve">Затраты, в том </w:t>
            </w:r>
            <w:r w:rsidRPr="00772911">
              <w:rPr>
                <w:rFonts w:ascii="Times New Roman" w:eastAsia="Times New Roman" w:hAnsi="Times New Roman" w:cs="Times New Roman"/>
                <w:b/>
                <w:bCs/>
                <w:sz w:val="24"/>
                <w:szCs w:val="24"/>
                <w:lang w:eastAsia="ar-SA"/>
              </w:rPr>
              <w:lastRenderedPageBreak/>
              <w:t>числе:</w:t>
            </w:r>
          </w:p>
        </w:tc>
        <w:tc>
          <w:tcPr>
            <w:tcW w:w="746" w:type="pct"/>
            <w:shd w:val="clear" w:color="auto" w:fill="auto"/>
          </w:tcPr>
          <w:p w:rsidR="00232F82" w:rsidRDefault="00232F82" w:rsidP="009B2C35">
            <w:pPr>
              <w:pStyle w:val="2b"/>
              <w:jc w:val="right"/>
              <w:rPr>
                <w:rFonts w:ascii="Times New Roman" w:hAnsi="Times New Roman" w:cs="Times New Roman"/>
                <w:b/>
                <w:sz w:val="24"/>
                <w:szCs w:val="24"/>
              </w:rPr>
            </w:pPr>
          </w:p>
          <w:p w:rsidR="00321DC4" w:rsidRPr="00772911" w:rsidRDefault="00065232" w:rsidP="009B2C35">
            <w:pPr>
              <w:pStyle w:val="2b"/>
              <w:jc w:val="right"/>
              <w:rPr>
                <w:rFonts w:ascii="Times New Roman" w:hAnsi="Times New Roman" w:cs="Times New Roman"/>
                <w:b/>
                <w:sz w:val="24"/>
                <w:szCs w:val="24"/>
              </w:rPr>
            </w:pPr>
            <w:r w:rsidRPr="00772911">
              <w:rPr>
                <w:rFonts w:ascii="Times New Roman" w:hAnsi="Times New Roman" w:cs="Times New Roman"/>
                <w:b/>
                <w:sz w:val="24"/>
                <w:szCs w:val="24"/>
              </w:rPr>
              <w:lastRenderedPageBreak/>
              <w:t>15 154 472,0</w:t>
            </w:r>
          </w:p>
        </w:tc>
        <w:tc>
          <w:tcPr>
            <w:tcW w:w="821" w:type="pct"/>
            <w:shd w:val="clear" w:color="auto" w:fill="auto"/>
          </w:tcPr>
          <w:p w:rsidR="00232F82" w:rsidRDefault="00232F82" w:rsidP="009B2C35">
            <w:pPr>
              <w:pStyle w:val="2b"/>
              <w:jc w:val="right"/>
              <w:rPr>
                <w:rFonts w:ascii="Times New Roman" w:hAnsi="Times New Roman" w:cs="Times New Roman"/>
                <w:b/>
                <w:sz w:val="24"/>
                <w:szCs w:val="24"/>
              </w:rPr>
            </w:pPr>
          </w:p>
          <w:p w:rsidR="00321DC4" w:rsidRPr="00772911" w:rsidRDefault="00065232" w:rsidP="009B2C35">
            <w:pPr>
              <w:pStyle w:val="2b"/>
              <w:jc w:val="right"/>
              <w:rPr>
                <w:rFonts w:ascii="Times New Roman" w:hAnsi="Times New Roman" w:cs="Times New Roman"/>
                <w:b/>
                <w:sz w:val="24"/>
                <w:szCs w:val="24"/>
              </w:rPr>
            </w:pPr>
            <w:r w:rsidRPr="00772911">
              <w:rPr>
                <w:rFonts w:ascii="Times New Roman" w:hAnsi="Times New Roman" w:cs="Times New Roman"/>
                <w:b/>
                <w:sz w:val="24"/>
                <w:szCs w:val="24"/>
              </w:rPr>
              <w:lastRenderedPageBreak/>
              <w:t>20 310 073,0</w:t>
            </w:r>
          </w:p>
        </w:tc>
        <w:tc>
          <w:tcPr>
            <w:tcW w:w="821" w:type="pct"/>
            <w:shd w:val="clear" w:color="auto" w:fill="auto"/>
          </w:tcPr>
          <w:p w:rsidR="00232F82" w:rsidRDefault="00232F82" w:rsidP="009B2C35">
            <w:pPr>
              <w:pStyle w:val="2b"/>
              <w:jc w:val="right"/>
              <w:rPr>
                <w:rFonts w:ascii="Times New Roman" w:hAnsi="Times New Roman" w:cs="Times New Roman"/>
                <w:b/>
                <w:sz w:val="24"/>
                <w:szCs w:val="24"/>
              </w:rPr>
            </w:pPr>
          </w:p>
          <w:p w:rsidR="00321DC4" w:rsidRPr="00772911" w:rsidRDefault="00065232" w:rsidP="009B2C35">
            <w:pPr>
              <w:pStyle w:val="2b"/>
              <w:jc w:val="right"/>
              <w:rPr>
                <w:rFonts w:ascii="Times New Roman" w:hAnsi="Times New Roman" w:cs="Times New Roman"/>
                <w:b/>
                <w:sz w:val="24"/>
                <w:szCs w:val="24"/>
              </w:rPr>
            </w:pPr>
            <w:r w:rsidRPr="00772911">
              <w:rPr>
                <w:rFonts w:ascii="Times New Roman" w:hAnsi="Times New Roman" w:cs="Times New Roman"/>
                <w:b/>
                <w:sz w:val="24"/>
                <w:szCs w:val="24"/>
              </w:rPr>
              <w:lastRenderedPageBreak/>
              <w:t>20 063 190,0</w:t>
            </w:r>
          </w:p>
        </w:tc>
        <w:tc>
          <w:tcPr>
            <w:tcW w:w="897" w:type="pct"/>
            <w:shd w:val="clear" w:color="auto" w:fill="auto"/>
          </w:tcPr>
          <w:p w:rsidR="00232F82" w:rsidRDefault="00232F82" w:rsidP="009B2C35">
            <w:pPr>
              <w:pStyle w:val="2b"/>
              <w:jc w:val="right"/>
              <w:rPr>
                <w:rFonts w:ascii="Times New Roman" w:hAnsi="Times New Roman" w:cs="Times New Roman"/>
                <w:b/>
                <w:sz w:val="24"/>
                <w:szCs w:val="24"/>
              </w:rPr>
            </w:pPr>
          </w:p>
          <w:p w:rsidR="00321DC4" w:rsidRPr="00772911" w:rsidRDefault="00065232" w:rsidP="009B2C35">
            <w:pPr>
              <w:pStyle w:val="2b"/>
              <w:jc w:val="right"/>
              <w:rPr>
                <w:rFonts w:ascii="Times New Roman" w:hAnsi="Times New Roman" w:cs="Times New Roman"/>
                <w:b/>
                <w:sz w:val="24"/>
                <w:szCs w:val="24"/>
              </w:rPr>
            </w:pPr>
            <w:r w:rsidRPr="00772911">
              <w:rPr>
                <w:rFonts w:ascii="Times New Roman" w:hAnsi="Times New Roman" w:cs="Times New Roman"/>
                <w:b/>
                <w:sz w:val="24"/>
                <w:szCs w:val="24"/>
              </w:rPr>
              <w:lastRenderedPageBreak/>
              <w:t>18 921 495,7</w:t>
            </w:r>
          </w:p>
        </w:tc>
        <w:tc>
          <w:tcPr>
            <w:tcW w:w="594" w:type="pct"/>
            <w:shd w:val="clear" w:color="auto" w:fill="auto"/>
          </w:tcPr>
          <w:p w:rsidR="00232F82" w:rsidRDefault="00232F82" w:rsidP="009B2C35">
            <w:pPr>
              <w:pStyle w:val="2b"/>
              <w:jc w:val="right"/>
              <w:rPr>
                <w:rFonts w:ascii="Times New Roman" w:hAnsi="Times New Roman" w:cs="Times New Roman"/>
                <w:b/>
                <w:sz w:val="24"/>
                <w:szCs w:val="24"/>
              </w:rPr>
            </w:pPr>
          </w:p>
          <w:p w:rsidR="00321DC4" w:rsidRPr="00772911" w:rsidRDefault="00065232" w:rsidP="009B2C35">
            <w:pPr>
              <w:pStyle w:val="2b"/>
              <w:jc w:val="right"/>
              <w:rPr>
                <w:rFonts w:ascii="Times New Roman" w:hAnsi="Times New Roman" w:cs="Times New Roman"/>
                <w:b/>
                <w:sz w:val="24"/>
                <w:szCs w:val="24"/>
              </w:rPr>
            </w:pPr>
            <w:r w:rsidRPr="00772911">
              <w:rPr>
                <w:rFonts w:ascii="Times New Roman" w:hAnsi="Times New Roman" w:cs="Times New Roman"/>
                <w:b/>
                <w:sz w:val="24"/>
                <w:szCs w:val="24"/>
              </w:rPr>
              <w:lastRenderedPageBreak/>
              <w:t>94,3</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lastRenderedPageBreak/>
              <w:t xml:space="preserve">Аппарат маслихата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065232"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34 393,0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065232"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45 974,0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065232"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45 147,0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065232"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45 137,1</w:t>
            </w:r>
          </w:p>
        </w:tc>
        <w:tc>
          <w:tcPr>
            <w:tcW w:w="594" w:type="pct"/>
            <w:shd w:val="clear" w:color="auto" w:fill="auto"/>
          </w:tcPr>
          <w:p w:rsidR="00232F82" w:rsidRDefault="00232F82" w:rsidP="00232F82">
            <w:pPr>
              <w:spacing w:after="0" w:line="276" w:lineRule="auto"/>
              <w:jc w:val="right"/>
              <w:rPr>
                <w:rFonts w:ascii="Times New Roman" w:eastAsia="Times New Roman" w:hAnsi="Times New Roman" w:cs="Times New Roman"/>
                <w:sz w:val="24"/>
                <w:szCs w:val="24"/>
                <w:lang w:eastAsia="ru-RU"/>
              </w:rPr>
            </w:pPr>
          </w:p>
          <w:p w:rsidR="00C024DF" w:rsidRPr="00772911" w:rsidRDefault="00065232" w:rsidP="00232F82">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Аппарат акима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00F13"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199 948,0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00F13"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267 582,0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00F13"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297 841,0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00F13"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297 827,9</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00F13"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Аппарат акима района в городе, города районного значения, поселка, села, сельского округа</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E2FCF" w:rsidP="00232F82">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916 705,0</w:t>
            </w:r>
          </w:p>
        </w:tc>
        <w:tc>
          <w:tcPr>
            <w:tcW w:w="821" w:type="pct"/>
            <w:shd w:val="clear" w:color="auto" w:fill="auto"/>
          </w:tcPr>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C024DF" w:rsidRPr="00772911" w:rsidRDefault="00CE2FCF" w:rsidP="0075346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1 240 </w:t>
            </w:r>
            <w:r w:rsidR="00753466" w:rsidRPr="00772911">
              <w:rPr>
                <w:rFonts w:ascii="Times New Roman" w:eastAsia="Times New Roman" w:hAnsi="Times New Roman" w:cs="Times New Roman"/>
                <w:sz w:val="24"/>
                <w:szCs w:val="24"/>
                <w:lang w:eastAsia="ru-RU"/>
              </w:rPr>
              <w:t>152</w:t>
            </w:r>
            <w:r w:rsidRPr="00772911">
              <w:rPr>
                <w:rFonts w:ascii="Times New Roman" w:eastAsia="Times New Roman" w:hAnsi="Times New Roman" w:cs="Times New Roman"/>
                <w:sz w:val="24"/>
                <w:szCs w:val="24"/>
                <w:lang w:eastAsia="ru-RU"/>
              </w:rPr>
              <w:t>,0</w:t>
            </w:r>
          </w:p>
        </w:tc>
        <w:tc>
          <w:tcPr>
            <w:tcW w:w="821" w:type="pct"/>
            <w:shd w:val="clear" w:color="auto" w:fill="auto"/>
          </w:tcPr>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C024DF" w:rsidRPr="00772911" w:rsidRDefault="00CE2FCF" w:rsidP="0075346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1 240 </w:t>
            </w:r>
            <w:r w:rsidR="00753466" w:rsidRPr="00772911">
              <w:rPr>
                <w:rFonts w:ascii="Times New Roman" w:eastAsia="Times New Roman" w:hAnsi="Times New Roman" w:cs="Times New Roman"/>
                <w:sz w:val="24"/>
                <w:szCs w:val="24"/>
                <w:lang w:eastAsia="ru-RU"/>
              </w:rPr>
              <w:t>152</w:t>
            </w:r>
            <w:r w:rsidRPr="00772911">
              <w:rPr>
                <w:rFonts w:ascii="Times New Roman" w:eastAsia="Times New Roman" w:hAnsi="Times New Roman" w:cs="Times New Roman"/>
                <w:sz w:val="24"/>
                <w:szCs w:val="24"/>
                <w:lang w:eastAsia="ru-RU"/>
              </w:rPr>
              <w:t>,0</w:t>
            </w:r>
          </w:p>
        </w:tc>
        <w:tc>
          <w:tcPr>
            <w:tcW w:w="897" w:type="pct"/>
            <w:shd w:val="clear" w:color="auto" w:fill="auto"/>
          </w:tcPr>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232F82" w:rsidRDefault="00232F82" w:rsidP="00753466">
            <w:pPr>
              <w:spacing w:after="0" w:line="276" w:lineRule="auto"/>
              <w:jc w:val="right"/>
              <w:rPr>
                <w:rFonts w:ascii="Times New Roman" w:eastAsia="Times New Roman" w:hAnsi="Times New Roman" w:cs="Times New Roman"/>
                <w:sz w:val="24"/>
                <w:szCs w:val="24"/>
                <w:lang w:eastAsia="ru-RU"/>
              </w:rPr>
            </w:pPr>
          </w:p>
          <w:p w:rsidR="00C024DF" w:rsidRPr="00772911" w:rsidRDefault="00CE2FCF" w:rsidP="0075346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1 224</w:t>
            </w:r>
            <w:r w:rsidR="00753466" w:rsidRPr="00772911">
              <w:rPr>
                <w:rFonts w:ascii="Times New Roman" w:eastAsia="Times New Roman" w:hAnsi="Times New Roman" w:cs="Times New Roman"/>
                <w:sz w:val="24"/>
                <w:szCs w:val="24"/>
                <w:lang w:eastAsia="ru-RU"/>
              </w:rPr>
              <w:t> 521,1</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CE2FCF"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98,7</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Отдел занятости и социальных программ района</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5E753B"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817 566,0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5E753B"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932 220,0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5E753B"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866 927,0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5E753B"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809 965,0</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5E753B"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93,4</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Отдел внутренней политики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52 025,0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68 761,0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68 761,0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68 755,4</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Отдел культуры, развития языков, физической культуры и спорта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232F82">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496 625,0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1 534 025,0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6545AD"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1 534 025,0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9A04DE"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1 534 014,3</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9A04DE"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Отдел жилищно-коммунального хозяйства, пассажирского транспорта и автомобильных дорог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3 241 279,0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6 289 755,0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6 354 826,0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5 755 473,2</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90,6</w:t>
            </w:r>
          </w:p>
        </w:tc>
      </w:tr>
      <w:tr w:rsidR="00C024DF" w:rsidRPr="00772911" w:rsidTr="008B6EDF">
        <w:trPr>
          <w:trHeight w:val="269"/>
          <w:jc w:val="center"/>
        </w:trPr>
        <w:tc>
          <w:tcPr>
            <w:tcW w:w="1120" w:type="pct"/>
          </w:tcPr>
          <w:p w:rsidR="00C024DF" w:rsidRPr="00772911" w:rsidRDefault="00C024DF"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Отдел экономики и финансов района</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BC4D1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7 529 673,0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BC4D1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6 989 692,0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BC4D1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6 894 362,0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BC4D1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6 894 351,9</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C024DF" w:rsidRPr="00772911" w:rsidRDefault="00785F58"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F00C87" w:rsidRPr="00772911" w:rsidTr="008B6EDF">
        <w:trPr>
          <w:trHeight w:val="269"/>
          <w:jc w:val="center"/>
        </w:trPr>
        <w:tc>
          <w:tcPr>
            <w:tcW w:w="1120" w:type="pct"/>
          </w:tcPr>
          <w:p w:rsidR="00F00C87" w:rsidRPr="00772911" w:rsidRDefault="00F00C87"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Отдел предпринимательства и сельского хозяйства района</w:t>
            </w:r>
          </w:p>
        </w:tc>
        <w:tc>
          <w:tcPr>
            <w:tcW w:w="746" w:type="pct"/>
            <w:shd w:val="clear" w:color="auto" w:fill="auto"/>
          </w:tcPr>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232F82">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46 189,0</w:t>
            </w:r>
          </w:p>
        </w:tc>
        <w:tc>
          <w:tcPr>
            <w:tcW w:w="821" w:type="pct"/>
            <w:shd w:val="clear" w:color="auto" w:fill="auto"/>
          </w:tcPr>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DF328A">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50 585,0</w:t>
            </w:r>
          </w:p>
        </w:tc>
        <w:tc>
          <w:tcPr>
            <w:tcW w:w="821" w:type="pct"/>
            <w:shd w:val="clear" w:color="auto" w:fill="auto"/>
          </w:tcPr>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DF328A">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50 585,0</w:t>
            </w:r>
          </w:p>
        </w:tc>
        <w:tc>
          <w:tcPr>
            <w:tcW w:w="897" w:type="pct"/>
            <w:shd w:val="clear" w:color="auto" w:fill="auto"/>
          </w:tcPr>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DF328A">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50 584,1</w:t>
            </w:r>
          </w:p>
        </w:tc>
        <w:tc>
          <w:tcPr>
            <w:tcW w:w="594" w:type="pct"/>
            <w:shd w:val="clear" w:color="auto" w:fill="auto"/>
          </w:tcPr>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232F82" w:rsidRDefault="00232F82" w:rsidP="00DF328A">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DF328A">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F00C87" w:rsidRPr="00772911" w:rsidTr="008B6EDF">
        <w:trPr>
          <w:trHeight w:val="269"/>
          <w:jc w:val="center"/>
        </w:trPr>
        <w:tc>
          <w:tcPr>
            <w:tcW w:w="1120" w:type="pct"/>
          </w:tcPr>
          <w:p w:rsidR="00F00C87" w:rsidRPr="00772911" w:rsidRDefault="00F00C87"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Отдел земельных отношений района</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24 137,0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34 565,0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34 565,0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34 559,8</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r w:rsidR="00F00C87" w:rsidRPr="00772911" w:rsidTr="00232F82">
        <w:trPr>
          <w:trHeight w:val="1329"/>
          <w:jc w:val="center"/>
        </w:trPr>
        <w:tc>
          <w:tcPr>
            <w:tcW w:w="1120" w:type="pct"/>
          </w:tcPr>
          <w:p w:rsidR="00F00C87" w:rsidRPr="00772911" w:rsidRDefault="00F00C87"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 xml:space="preserve">Отдел архитектуры, градостроительства и строительства района </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753466"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1 781 350,0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753466"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2 841 175,0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753466"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2 660 412,0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753466"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2 190 721,9</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753466"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82,3</w:t>
            </w:r>
          </w:p>
        </w:tc>
      </w:tr>
      <w:tr w:rsidR="00F00C87" w:rsidRPr="00772911" w:rsidTr="008B6EDF">
        <w:trPr>
          <w:trHeight w:val="279"/>
          <w:jc w:val="center"/>
        </w:trPr>
        <w:tc>
          <w:tcPr>
            <w:tcW w:w="1120" w:type="pct"/>
          </w:tcPr>
          <w:p w:rsidR="00F00C87" w:rsidRPr="00772911" w:rsidRDefault="00F00C87" w:rsidP="00C024DF">
            <w:pPr>
              <w:spacing w:after="0" w:line="240" w:lineRule="auto"/>
              <w:contextualSpacing/>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Отдел государственных закупок  района</w:t>
            </w:r>
          </w:p>
        </w:tc>
        <w:tc>
          <w:tcPr>
            <w:tcW w:w="746"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14 582,0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15 587,0</w:t>
            </w:r>
          </w:p>
        </w:tc>
        <w:tc>
          <w:tcPr>
            <w:tcW w:w="821"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15 587,0</w:t>
            </w:r>
          </w:p>
        </w:tc>
        <w:tc>
          <w:tcPr>
            <w:tcW w:w="897"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15 584,0</w:t>
            </w:r>
          </w:p>
        </w:tc>
        <w:tc>
          <w:tcPr>
            <w:tcW w:w="594" w:type="pct"/>
            <w:shd w:val="clear" w:color="auto" w:fill="auto"/>
          </w:tcPr>
          <w:p w:rsidR="00232F82" w:rsidRDefault="00232F82" w:rsidP="00F839A6">
            <w:pPr>
              <w:spacing w:after="0" w:line="276" w:lineRule="auto"/>
              <w:jc w:val="right"/>
              <w:rPr>
                <w:rFonts w:ascii="Times New Roman" w:eastAsia="Times New Roman" w:hAnsi="Times New Roman" w:cs="Times New Roman"/>
                <w:sz w:val="24"/>
                <w:szCs w:val="24"/>
                <w:lang w:eastAsia="ru-RU"/>
              </w:rPr>
            </w:pPr>
          </w:p>
          <w:p w:rsidR="00F00C87" w:rsidRPr="00772911" w:rsidRDefault="00F00C87" w:rsidP="00F839A6">
            <w:pPr>
              <w:spacing w:after="0" w:line="276" w:lineRule="auto"/>
              <w:jc w:val="right"/>
              <w:rPr>
                <w:rFonts w:ascii="Times New Roman" w:eastAsia="Times New Roman" w:hAnsi="Times New Roman" w:cs="Times New Roman"/>
                <w:sz w:val="24"/>
                <w:szCs w:val="24"/>
                <w:lang w:eastAsia="ru-RU"/>
              </w:rPr>
            </w:pPr>
            <w:r w:rsidRPr="00772911">
              <w:rPr>
                <w:rFonts w:ascii="Times New Roman" w:eastAsia="Times New Roman" w:hAnsi="Times New Roman" w:cs="Times New Roman"/>
                <w:sz w:val="24"/>
                <w:szCs w:val="24"/>
                <w:lang w:eastAsia="ru-RU"/>
              </w:rPr>
              <w:t>100,0</w:t>
            </w:r>
          </w:p>
        </w:tc>
      </w:tr>
    </w:tbl>
    <w:p w:rsidR="0085122D" w:rsidRDefault="0085122D" w:rsidP="00232F82">
      <w:pPr>
        <w:pStyle w:val="2b"/>
        <w:ind w:firstLine="708"/>
        <w:jc w:val="both"/>
        <w:rPr>
          <w:rFonts w:ascii="Times New Roman" w:hAnsi="Times New Roman" w:cs="Times New Roman"/>
          <w:b/>
          <w:sz w:val="28"/>
          <w:szCs w:val="28"/>
        </w:rPr>
      </w:pPr>
    </w:p>
    <w:p w:rsidR="00541BE0" w:rsidRPr="00772911" w:rsidRDefault="00D328FD" w:rsidP="00232F82">
      <w:pPr>
        <w:pStyle w:val="2b"/>
        <w:ind w:firstLine="708"/>
        <w:jc w:val="both"/>
        <w:rPr>
          <w:rFonts w:ascii="Times New Roman" w:hAnsi="Times New Roman" w:cs="Times New Roman"/>
          <w:sz w:val="28"/>
          <w:szCs w:val="28"/>
        </w:rPr>
      </w:pPr>
      <w:r w:rsidRPr="00772911">
        <w:rPr>
          <w:rFonts w:ascii="Times New Roman" w:hAnsi="Times New Roman" w:cs="Times New Roman"/>
          <w:b/>
          <w:sz w:val="28"/>
          <w:szCs w:val="28"/>
        </w:rPr>
        <w:lastRenderedPageBreak/>
        <w:t>Общая сумма неосвоенных бюджетных средств,</w:t>
      </w:r>
      <w:r w:rsidRPr="00772911">
        <w:rPr>
          <w:rFonts w:ascii="Times New Roman" w:hAnsi="Times New Roman" w:cs="Times New Roman"/>
          <w:sz w:val="28"/>
          <w:szCs w:val="28"/>
        </w:rPr>
        <w:t xml:space="preserve"> администраторами местных бюджетных программ, за период 202</w:t>
      </w:r>
      <w:r w:rsidR="005A6B71" w:rsidRPr="00772911">
        <w:rPr>
          <w:rFonts w:ascii="Times New Roman" w:hAnsi="Times New Roman" w:cs="Times New Roman"/>
          <w:sz w:val="28"/>
          <w:szCs w:val="28"/>
        </w:rPr>
        <w:t>2</w:t>
      </w:r>
      <w:r w:rsidRPr="00772911">
        <w:rPr>
          <w:rFonts w:ascii="Times New Roman" w:hAnsi="Times New Roman" w:cs="Times New Roman"/>
          <w:sz w:val="28"/>
          <w:szCs w:val="28"/>
        </w:rPr>
        <w:t xml:space="preserve"> года,</w:t>
      </w:r>
      <w:r w:rsidRPr="00772911">
        <w:rPr>
          <w:rFonts w:ascii="Times New Roman" w:hAnsi="Times New Roman" w:cs="Times New Roman"/>
          <w:color w:val="00B050"/>
          <w:sz w:val="28"/>
          <w:szCs w:val="28"/>
        </w:rPr>
        <w:t xml:space="preserve"> </w:t>
      </w:r>
      <w:r w:rsidRPr="00772911">
        <w:rPr>
          <w:rFonts w:ascii="Times New Roman" w:hAnsi="Times New Roman" w:cs="Times New Roman"/>
          <w:sz w:val="28"/>
          <w:szCs w:val="28"/>
        </w:rPr>
        <w:t xml:space="preserve">составило – </w:t>
      </w:r>
      <w:r w:rsidR="005A6B71" w:rsidRPr="00772911">
        <w:rPr>
          <w:rFonts w:ascii="Times New Roman" w:hAnsi="Times New Roman" w:cs="Times New Roman"/>
          <w:sz w:val="28"/>
          <w:szCs w:val="28"/>
        </w:rPr>
        <w:t>1 141 698,9</w:t>
      </w:r>
      <w:r w:rsidRPr="00772911">
        <w:rPr>
          <w:rFonts w:ascii="Times New Roman" w:hAnsi="Times New Roman" w:cs="Times New Roman"/>
          <w:sz w:val="28"/>
          <w:szCs w:val="28"/>
        </w:rPr>
        <w:t xml:space="preserve"> тыс. </w:t>
      </w:r>
      <w:r w:rsidR="005A6B71" w:rsidRPr="00772911">
        <w:rPr>
          <w:rFonts w:ascii="Times New Roman" w:hAnsi="Times New Roman" w:cs="Times New Roman"/>
          <w:sz w:val="28"/>
          <w:szCs w:val="28"/>
        </w:rPr>
        <w:t>тенге (5,8</w:t>
      </w:r>
      <w:r w:rsidRPr="00772911">
        <w:rPr>
          <w:rFonts w:ascii="Times New Roman" w:hAnsi="Times New Roman" w:cs="Times New Roman"/>
          <w:sz w:val="28"/>
          <w:szCs w:val="28"/>
        </w:rPr>
        <w:t>%) к годовому плану, в том числе:</w:t>
      </w:r>
    </w:p>
    <w:p w:rsidR="00A519C8" w:rsidRPr="00772911" w:rsidRDefault="00D328FD" w:rsidP="00A519C8">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w:t>
      </w:r>
      <w:r w:rsidRPr="00772911">
        <w:rPr>
          <w:rFonts w:ascii="Times New Roman" w:hAnsi="Times New Roman" w:cs="Times New Roman"/>
          <w:i/>
          <w:sz w:val="28"/>
          <w:szCs w:val="28"/>
          <w:lang w:eastAsia="ar-SA"/>
        </w:rPr>
        <w:t>трансферты и бюджетные кредиты, выделенные из республиканского бюджета</w:t>
      </w:r>
      <w:r w:rsidRPr="00772911">
        <w:rPr>
          <w:rFonts w:ascii="Times New Roman" w:hAnsi="Times New Roman" w:cs="Times New Roman"/>
          <w:sz w:val="28"/>
          <w:szCs w:val="28"/>
          <w:lang w:eastAsia="ar-SA"/>
        </w:rPr>
        <w:t xml:space="preserve"> – </w:t>
      </w:r>
      <w:r w:rsidR="005A6B71" w:rsidRPr="00772911">
        <w:rPr>
          <w:rFonts w:ascii="Times New Roman" w:hAnsi="Times New Roman" w:cs="Times New Roman"/>
          <w:sz w:val="28"/>
          <w:szCs w:val="28"/>
          <w:lang w:eastAsia="ar-SA"/>
        </w:rPr>
        <w:t>935 748,4</w:t>
      </w:r>
      <w:r w:rsidRPr="00772911">
        <w:rPr>
          <w:rFonts w:ascii="Times New Roman" w:hAnsi="Times New Roman" w:cs="Times New Roman"/>
          <w:sz w:val="28"/>
          <w:szCs w:val="28"/>
          <w:lang w:eastAsia="ar-SA"/>
        </w:rPr>
        <w:t xml:space="preserve"> тыс. тенге;</w:t>
      </w:r>
    </w:p>
    <w:p w:rsidR="00A519C8" w:rsidRPr="00772911" w:rsidRDefault="00D328FD" w:rsidP="00A519C8">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w:t>
      </w:r>
      <w:r w:rsidRPr="00772911">
        <w:rPr>
          <w:rFonts w:ascii="Times New Roman" w:hAnsi="Times New Roman" w:cs="Times New Roman"/>
          <w:i/>
          <w:sz w:val="28"/>
          <w:szCs w:val="28"/>
          <w:lang w:eastAsia="ar-SA"/>
        </w:rPr>
        <w:t>трансферты, выделенные из областного бюджета</w:t>
      </w:r>
      <w:r w:rsidRPr="00772911">
        <w:rPr>
          <w:rFonts w:ascii="Times New Roman" w:hAnsi="Times New Roman" w:cs="Times New Roman"/>
          <w:sz w:val="28"/>
          <w:szCs w:val="28"/>
          <w:lang w:eastAsia="ar-SA"/>
        </w:rPr>
        <w:t xml:space="preserve"> – </w:t>
      </w:r>
      <w:r w:rsidR="005A6B71" w:rsidRPr="00772911">
        <w:rPr>
          <w:rFonts w:ascii="Times New Roman" w:hAnsi="Times New Roman" w:cs="Times New Roman"/>
          <w:sz w:val="28"/>
          <w:szCs w:val="28"/>
          <w:lang w:eastAsia="ar-SA"/>
        </w:rPr>
        <w:t>177 291,5</w:t>
      </w:r>
      <w:r w:rsidRPr="00772911">
        <w:rPr>
          <w:rFonts w:ascii="Times New Roman" w:hAnsi="Times New Roman" w:cs="Times New Roman"/>
          <w:sz w:val="28"/>
          <w:szCs w:val="28"/>
          <w:lang w:eastAsia="ar-SA"/>
        </w:rPr>
        <w:t xml:space="preserve"> тыс. тенге;</w:t>
      </w:r>
    </w:p>
    <w:p w:rsidR="00A519C8" w:rsidRPr="00772911" w:rsidRDefault="00D328FD" w:rsidP="00A519C8">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 </w:t>
      </w:r>
      <w:r w:rsidRPr="00772911">
        <w:rPr>
          <w:rFonts w:ascii="Times New Roman" w:hAnsi="Times New Roman" w:cs="Times New Roman"/>
          <w:i/>
          <w:sz w:val="28"/>
          <w:szCs w:val="28"/>
          <w:lang w:eastAsia="ar-SA"/>
        </w:rPr>
        <w:t>районный бюджет</w:t>
      </w:r>
      <w:r w:rsidR="005A6B71" w:rsidRPr="00772911">
        <w:rPr>
          <w:rFonts w:ascii="Times New Roman" w:hAnsi="Times New Roman" w:cs="Times New Roman"/>
          <w:sz w:val="28"/>
          <w:szCs w:val="28"/>
          <w:lang w:eastAsia="ar-SA"/>
        </w:rPr>
        <w:t xml:space="preserve"> – 28 643,0</w:t>
      </w:r>
      <w:r w:rsidRPr="00772911">
        <w:rPr>
          <w:rFonts w:ascii="Times New Roman" w:hAnsi="Times New Roman" w:cs="Times New Roman"/>
          <w:sz w:val="28"/>
          <w:szCs w:val="28"/>
          <w:lang w:eastAsia="ar-SA"/>
        </w:rPr>
        <w:t xml:space="preserve"> тыс. тенге.</w:t>
      </w:r>
    </w:p>
    <w:p w:rsidR="005A6B71" w:rsidRPr="00772911" w:rsidRDefault="005A6B71" w:rsidP="00A519C8">
      <w:pPr>
        <w:pStyle w:val="2b"/>
        <w:ind w:firstLine="708"/>
        <w:jc w:val="both"/>
        <w:rPr>
          <w:rFonts w:ascii="Times New Roman" w:hAnsi="Times New Roman" w:cs="Times New Roman"/>
          <w:sz w:val="28"/>
          <w:szCs w:val="28"/>
          <w:lang w:eastAsia="ar-SA"/>
        </w:rPr>
      </w:pP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
          <w:sz w:val="28"/>
          <w:szCs w:val="28"/>
          <w:u w:val="single"/>
          <w:lang w:val="kk-KZ"/>
        </w:rPr>
        <w:t xml:space="preserve">- 935 748,4 тыс. тенге </w:t>
      </w:r>
      <w:r w:rsidRPr="00772911">
        <w:rPr>
          <w:rFonts w:ascii="Times New Roman" w:hAnsi="Times New Roman" w:cs="Times New Roman"/>
          <w:b/>
          <w:i/>
          <w:sz w:val="28"/>
          <w:szCs w:val="28"/>
          <w:u w:val="single"/>
          <w:lang w:val="kk-KZ"/>
        </w:rPr>
        <w:t>по трансфертам и кредитам из республиканского бюджета</w:t>
      </w:r>
      <w:r w:rsidRPr="00772911">
        <w:rPr>
          <w:rFonts w:ascii="Times New Roman" w:hAnsi="Times New Roman" w:cs="Times New Roman"/>
          <w:b/>
          <w:sz w:val="28"/>
          <w:szCs w:val="28"/>
          <w:lang w:val="kk-KZ"/>
        </w:rPr>
        <w:t xml:space="preserve">, </w:t>
      </w:r>
      <w:r w:rsidRPr="00772911">
        <w:rPr>
          <w:rFonts w:ascii="Times New Roman" w:hAnsi="Times New Roman" w:cs="Times New Roman"/>
          <w:sz w:val="28"/>
          <w:szCs w:val="28"/>
          <w:lang w:val="kk-KZ"/>
        </w:rPr>
        <w:t>в том числе:</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
          <w:sz w:val="28"/>
          <w:szCs w:val="28"/>
          <w:lang w:val="kk-KZ"/>
        </w:rPr>
        <w:t>- 56 264,6тыс. тенге по отделу занятости и социальных программ</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- 55 347,6 тыс. тенге на гранты связи с не открытием 5 потока;</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- 49,6 тыс. тенге на первое рабочее место в связи с тем, что 71 участник программы ушел в декретный отпуск;</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- 39,3 тыс. тенге по адресной социальной помощи уменьшение количества получателей;</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- 665,8 тыс. тенге на гарантированный социальный пакет детямуменьшение количества получателей;</w:t>
      </w:r>
    </w:p>
    <w:p w:rsidR="00DF328A" w:rsidRPr="00772911" w:rsidRDefault="00DF328A" w:rsidP="00DF328A">
      <w:pPr>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- 113,0 тыс. тенге на п</w:t>
      </w:r>
      <w:r w:rsidRPr="00772911">
        <w:rPr>
          <w:rFonts w:ascii="Times New Roman" w:hAnsi="Times New Roman" w:cs="Times New Roman"/>
          <w:sz w:val="28"/>
          <w:szCs w:val="28"/>
        </w:rPr>
        <w:t>ротезно-ортопедические средства не допоставка товара инвалидам;</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- 498 848,4 тыс. тенгепо отделу ЖКХ</w:t>
      </w:r>
      <w:r w:rsidRPr="00772911">
        <w:rPr>
          <w:rFonts w:ascii="Times New Roman" w:hAnsi="Times New Roman" w:cs="Times New Roman"/>
          <w:sz w:val="28"/>
          <w:szCs w:val="28"/>
          <w:lang w:val="kk-KZ"/>
        </w:rPr>
        <w:t>, в том числе:</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xml:space="preserve">- 136 144,2 тыс. тенге на средний ремонт автомобильной дороги к с.Раздольное-2, 10-21,4км не освоение в связи с отсутствием расходных материалов; </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xml:space="preserve">- 327 787,0 тыс. тенге на капитальный ремонт подьездной автомобильной дороги к с. Өркен не освоение в связи с отсутствием расходных материалов; </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xml:space="preserve">- 33 903,4 тыс. тенге на капитальный и средний ремонт подьездной автодороги к с. Чувашинское не освоение в связи с отсутствием расходных материалов; </w:t>
      </w:r>
    </w:p>
    <w:p w:rsidR="00DF328A" w:rsidRPr="00772911" w:rsidRDefault="00DF328A" w:rsidP="00DF328A">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- 1 001,9 тыс. тенге авторский надзор на средний и капитальный ремонт подъездной дороги к с.Октябрьское, в связи с отсутствием расходных материалов;</w:t>
      </w:r>
    </w:p>
    <w:p w:rsidR="00DF328A" w:rsidRPr="00772911" w:rsidRDefault="00DF328A" w:rsidP="00DF328A">
      <w:pPr>
        <w:tabs>
          <w:tab w:val="left" w:pos="720"/>
        </w:tabs>
        <w:spacing w:after="0" w:line="240" w:lineRule="auto"/>
        <w:jc w:val="both"/>
        <w:rPr>
          <w:rFonts w:ascii="Times New Roman" w:eastAsia="Malgun Gothic" w:hAnsi="Times New Roman" w:cs="Times New Roman"/>
          <w:color w:val="000000"/>
          <w:sz w:val="28"/>
          <w:szCs w:val="28"/>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xml:space="preserve">- </w:t>
      </w:r>
      <w:r w:rsidRPr="00772911">
        <w:rPr>
          <w:rFonts w:ascii="Times New Roman" w:hAnsi="Times New Roman" w:cs="Times New Roman"/>
          <w:b/>
          <w:sz w:val="28"/>
          <w:szCs w:val="28"/>
          <w:u w:val="single"/>
          <w:lang w:val="kk-KZ"/>
        </w:rPr>
        <w:t>380 635,4 тыс. тенге по отделу строительства</w:t>
      </w:r>
      <w:r w:rsidRPr="00772911">
        <w:rPr>
          <w:rFonts w:ascii="Times New Roman" w:hAnsi="Times New Roman" w:cs="Times New Roman"/>
          <w:b/>
          <w:sz w:val="28"/>
          <w:szCs w:val="28"/>
          <w:lang w:val="kk-KZ"/>
        </w:rPr>
        <w:t xml:space="preserve">, </w:t>
      </w:r>
      <w:r w:rsidRPr="00772911">
        <w:rPr>
          <w:rFonts w:ascii="Times New Roman" w:hAnsi="Times New Roman" w:cs="Times New Roman"/>
          <w:sz w:val="28"/>
          <w:szCs w:val="28"/>
          <w:lang w:val="kk-KZ"/>
        </w:rPr>
        <w:t>в том числе:</w:t>
      </w:r>
    </w:p>
    <w:p w:rsidR="00DF328A" w:rsidRPr="00772911" w:rsidRDefault="00DF328A" w:rsidP="00DF328A">
      <w:pPr>
        <w:tabs>
          <w:tab w:val="left" w:pos="0"/>
        </w:tabs>
        <w:spacing w:after="0" w:line="240" w:lineRule="auto"/>
        <w:ind w:left="567"/>
        <w:jc w:val="both"/>
        <w:rPr>
          <w:rFonts w:ascii="Times New Roman" w:hAnsi="Times New Roman" w:cs="Times New Roman"/>
          <w:sz w:val="28"/>
          <w:szCs w:val="28"/>
        </w:rPr>
      </w:pPr>
      <w:r w:rsidRPr="00772911">
        <w:rPr>
          <w:rFonts w:ascii="Times New Roman" w:hAnsi="Times New Roman" w:cs="Times New Roman"/>
          <w:b/>
          <w:sz w:val="28"/>
          <w:szCs w:val="28"/>
        </w:rPr>
        <w:t xml:space="preserve">- </w:t>
      </w:r>
      <w:r w:rsidRPr="00772911">
        <w:rPr>
          <w:rFonts w:ascii="Times New Roman" w:eastAsia="Malgun Gothic" w:hAnsi="Times New Roman" w:cs="Times New Roman"/>
          <w:color w:val="000000"/>
          <w:sz w:val="28"/>
          <w:szCs w:val="28"/>
        </w:rPr>
        <w:t>173 066,1 тыс. тенге на «</w:t>
      </w:r>
      <w:r w:rsidRPr="00772911">
        <w:rPr>
          <w:rFonts w:ascii="Times New Roman" w:hAnsi="Times New Roman" w:cs="Times New Roman"/>
          <w:bCs/>
          <w:sz w:val="28"/>
          <w:szCs w:val="28"/>
        </w:rPr>
        <w:t xml:space="preserve">Строительство </w:t>
      </w:r>
      <w:r w:rsidRPr="00772911">
        <w:rPr>
          <w:rFonts w:ascii="Times New Roman" w:hAnsi="Times New Roman" w:cs="Times New Roman"/>
          <w:sz w:val="28"/>
          <w:szCs w:val="28"/>
        </w:rPr>
        <w:t>2-х двухэтажных двенадцатиквартирных жилых домов (инфраструктура и благоустройство)» в следующих населенных пунктах:</w:t>
      </w:r>
    </w:p>
    <w:p w:rsidR="00DF328A" w:rsidRPr="00772911" w:rsidRDefault="00DF328A" w:rsidP="00DF328A">
      <w:pPr>
        <w:pStyle w:val="afe"/>
        <w:numPr>
          <w:ilvl w:val="0"/>
          <w:numId w:val="21"/>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с.Достык – 33395,0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pStyle w:val="afe"/>
        <w:numPr>
          <w:ilvl w:val="3"/>
          <w:numId w:val="20"/>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с.Перемётное – 22 611,1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pStyle w:val="afe"/>
        <w:numPr>
          <w:ilvl w:val="3"/>
          <w:numId w:val="20"/>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с.Б.Чаган – 34587,0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pStyle w:val="afe"/>
        <w:numPr>
          <w:ilvl w:val="3"/>
          <w:numId w:val="20"/>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с.Трекино – 23726,0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pStyle w:val="afe"/>
        <w:numPr>
          <w:ilvl w:val="3"/>
          <w:numId w:val="20"/>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с.Махамбет – 31066,0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pStyle w:val="afe"/>
        <w:numPr>
          <w:ilvl w:val="3"/>
          <w:numId w:val="20"/>
        </w:numPr>
        <w:tabs>
          <w:tab w:val="left" w:pos="851"/>
        </w:tabs>
        <w:spacing w:after="0" w:line="240" w:lineRule="auto"/>
        <w:ind w:left="0" w:firstLine="567"/>
        <w:jc w:val="both"/>
        <w:rPr>
          <w:rFonts w:ascii="Times New Roman" w:eastAsia="Malgun Gothic" w:hAnsi="Times New Roman"/>
          <w:color w:val="000000"/>
          <w:sz w:val="28"/>
          <w:szCs w:val="28"/>
        </w:rPr>
      </w:pPr>
      <w:r w:rsidRPr="00772911">
        <w:rPr>
          <w:rFonts w:ascii="Times New Roman" w:hAnsi="Times New Roman"/>
          <w:sz w:val="28"/>
          <w:szCs w:val="28"/>
        </w:rPr>
        <w:t>с.Дарьинское – 27681,0 тыс.</w:t>
      </w:r>
      <w:r w:rsidR="00232F82">
        <w:rPr>
          <w:rFonts w:ascii="Times New Roman" w:hAnsi="Times New Roman"/>
          <w:sz w:val="28"/>
          <w:szCs w:val="28"/>
        </w:rPr>
        <w:t xml:space="preserve"> </w:t>
      </w:r>
      <w:r w:rsidRPr="00772911">
        <w:rPr>
          <w:rFonts w:ascii="Times New Roman" w:hAnsi="Times New Roman"/>
          <w:sz w:val="28"/>
          <w:szCs w:val="28"/>
        </w:rPr>
        <w:t>тенге;</w:t>
      </w:r>
    </w:p>
    <w:p w:rsidR="00DF328A" w:rsidRPr="00772911" w:rsidRDefault="00DF328A" w:rsidP="00DF328A">
      <w:pPr>
        <w:tabs>
          <w:tab w:val="left" w:pos="720"/>
        </w:tabs>
        <w:spacing w:after="0" w:line="240" w:lineRule="auto"/>
        <w:jc w:val="both"/>
        <w:rPr>
          <w:rFonts w:ascii="Times New Roman" w:hAnsi="Times New Roman" w:cs="Times New Roman"/>
          <w:b/>
          <w:sz w:val="28"/>
          <w:szCs w:val="28"/>
        </w:rPr>
      </w:pPr>
      <w:r w:rsidRPr="00772911">
        <w:rPr>
          <w:rFonts w:ascii="Times New Roman" w:hAnsi="Times New Roman" w:cs="Times New Roman"/>
          <w:b/>
          <w:sz w:val="28"/>
          <w:szCs w:val="28"/>
        </w:rPr>
        <w:lastRenderedPageBreak/>
        <w:tab/>
      </w:r>
      <w:r w:rsidRPr="00772911">
        <w:rPr>
          <w:rFonts w:ascii="Times New Roman" w:hAnsi="Times New Roman" w:cs="Times New Roman"/>
          <w:sz w:val="28"/>
          <w:szCs w:val="28"/>
          <w:lang w:val="kk-KZ"/>
        </w:rPr>
        <w:t>- 2 923,6 тыс. тенге на газоснабжение жилого массива селе Калининское, район Бәйтерек (корректировка) экономия ГЗ;</w:t>
      </w:r>
    </w:p>
    <w:p w:rsidR="00DF328A" w:rsidRPr="00772911" w:rsidRDefault="00DF328A" w:rsidP="00DF328A">
      <w:pPr>
        <w:pStyle w:val="afe"/>
        <w:tabs>
          <w:tab w:val="left" w:pos="851"/>
        </w:tabs>
        <w:spacing w:after="0" w:line="240" w:lineRule="auto"/>
        <w:ind w:left="567"/>
        <w:jc w:val="both"/>
        <w:rPr>
          <w:rFonts w:ascii="Times New Roman" w:hAnsi="Times New Roman"/>
          <w:sz w:val="28"/>
          <w:szCs w:val="28"/>
        </w:rPr>
      </w:pPr>
      <w:r w:rsidRPr="00772911">
        <w:rPr>
          <w:rFonts w:ascii="Times New Roman" w:hAnsi="Times New Roman"/>
          <w:sz w:val="28"/>
          <w:szCs w:val="28"/>
        </w:rPr>
        <w:tab/>
        <w:t>- 6 705,6 тыс. тенге на газоснабжение жилого массива селе Володарское, район Бәйтерек (корректировка) экономия ГЗ;</w:t>
      </w:r>
    </w:p>
    <w:p w:rsidR="00DF328A" w:rsidRPr="00772911" w:rsidRDefault="00DF328A" w:rsidP="00DF328A">
      <w:pPr>
        <w:pStyle w:val="afe"/>
        <w:tabs>
          <w:tab w:val="left" w:pos="851"/>
        </w:tabs>
        <w:spacing w:after="0" w:line="240" w:lineRule="auto"/>
        <w:ind w:left="567"/>
        <w:jc w:val="both"/>
        <w:rPr>
          <w:rFonts w:ascii="Times New Roman" w:hAnsi="Times New Roman"/>
          <w:sz w:val="28"/>
          <w:szCs w:val="28"/>
        </w:rPr>
      </w:pPr>
      <w:r w:rsidRPr="00772911">
        <w:rPr>
          <w:rFonts w:ascii="Times New Roman" w:hAnsi="Times New Roman"/>
          <w:sz w:val="28"/>
          <w:szCs w:val="28"/>
        </w:rPr>
        <w:tab/>
        <w:t>- 6</w:t>
      </w:r>
      <w:r w:rsidRPr="00772911">
        <w:rPr>
          <w:rFonts w:ascii="Times New Roman" w:hAnsi="Times New Roman"/>
          <w:sz w:val="28"/>
          <w:szCs w:val="28"/>
          <w:lang w:val="kk-KZ"/>
        </w:rPr>
        <w:t>7</w:t>
      </w:r>
      <w:r w:rsidRPr="00772911">
        <w:rPr>
          <w:rFonts w:ascii="Times New Roman" w:hAnsi="Times New Roman"/>
          <w:sz w:val="28"/>
          <w:szCs w:val="28"/>
        </w:rPr>
        <w:t> </w:t>
      </w:r>
      <w:r w:rsidRPr="00772911">
        <w:rPr>
          <w:rFonts w:ascii="Times New Roman" w:hAnsi="Times New Roman"/>
          <w:sz w:val="28"/>
          <w:szCs w:val="28"/>
          <w:lang w:val="kk-KZ"/>
        </w:rPr>
        <w:t>989</w:t>
      </w:r>
      <w:r w:rsidRPr="00772911">
        <w:rPr>
          <w:rFonts w:ascii="Times New Roman" w:hAnsi="Times New Roman"/>
          <w:sz w:val="28"/>
          <w:szCs w:val="28"/>
        </w:rPr>
        <w:t>,</w:t>
      </w:r>
      <w:r w:rsidRPr="00772911">
        <w:rPr>
          <w:rFonts w:ascii="Times New Roman" w:hAnsi="Times New Roman"/>
          <w:sz w:val="28"/>
          <w:szCs w:val="28"/>
          <w:lang w:val="kk-KZ"/>
        </w:rPr>
        <w:t>3</w:t>
      </w:r>
      <w:r w:rsidRPr="00772911">
        <w:rPr>
          <w:rFonts w:ascii="Times New Roman" w:hAnsi="Times New Roman"/>
          <w:sz w:val="28"/>
          <w:szCs w:val="28"/>
        </w:rPr>
        <w:t xml:space="preserve"> тыс. тенге на стро</w:t>
      </w:r>
      <w:r w:rsidR="00232F82">
        <w:rPr>
          <w:rFonts w:ascii="Times New Roman" w:hAnsi="Times New Roman"/>
          <w:sz w:val="28"/>
          <w:szCs w:val="28"/>
        </w:rPr>
        <w:t>ительство водопровода с.Зеленое</w:t>
      </w:r>
      <w:r w:rsidRPr="00772911">
        <w:rPr>
          <w:rFonts w:ascii="Times New Roman" w:hAnsi="Times New Roman"/>
          <w:sz w:val="28"/>
          <w:szCs w:val="28"/>
          <w:lang w:val="kk-KZ"/>
        </w:rPr>
        <w:t>,</w:t>
      </w:r>
      <w:r w:rsidR="00232F82">
        <w:rPr>
          <w:rFonts w:ascii="Times New Roman" w:hAnsi="Times New Roman"/>
          <w:sz w:val="28"/>
          <w:szCs w:val="28"/>
          <w:lang w:val="kk-KZ"/>
        </w:rPr>
        <w:t xml:space="preserve"> </w:t>
      </w:r>
      <w:r w:rsidRPr="00772911">
        <w:rPr>
          <w:rFonts w:ascii="Times New Roman" w:hAnsi="Times New Roman"/>
          <w:sz w:val="28"/>
          <w:szCs w:val="28"/>
          <w:lang w:val="kk-KZ"/>
        </w:rPr>
        <w:t>в связи с не предоставлением АВР</w:t>
      </w:r>
      <w:r w:rsidRPr="00772911">
        <w:rPr>
          <w:rFonts w:ascii="Times New Roman" w:hAnsi="Times New Roman"/>
          <w:sz w:val="28"/>
          <w:szCs w:val="28"/>
        </w:rPr>
        <w:t>;</w:t>
      </w:r>
    </w:p>
    <w:p w:rsidR="00DF328A" w:rsidRPr="00772911" w:rsidRDefault="00DF328A" w:rsidP="00DF328A">
      <w:pPr>
        <w:pStyle w:val="afe"/>
        <w:tabs>
          <w:tab w:val="left" w:pos="851"/>
        </w:tabs>
        <w:spacing w:after="0" w:line="240" w:lineRule="auto"/>
        <w:ind w:left="567"/>
        <w:jc w:val="both"/>
        <w:rPr>
          <w:rFonts w:ascii="Times New Roman" w:hAnsi="Times New Roman"/>
          <w:sz w:val="28"/>
          <w:szCs w:val="28"/>
        </w:rPr>
      </w:pPr>
      <w:r w:rsidRPr="00772911">
        <w:rPr>
          <w:rFonts w:ascii="Times New Roman" w:hAnsi="Times New Roman"/>
          <w:sz w:val="28"/>
          <w:szCs w:val="28"/>
        </w:rPr>
        <w:tab/>
        <w:t>- 12</w:t>
      </w:r>
      <w:r w:rsidRPr="00772911">
        <w:rPr>
          <w:rFonts w:ascii="Times New Roman" w:hAnsi="Times New Roman"/>
          <w:sz w:val="28"/>
          <w:szCs w:val="28"/>
          <w:lang w:val="kk-KZ"/>
        </w:rPr>
        <w:t>4</w:t>
      </w:r>
      <w:r w:rsidRPr="00772911">
        <w:rPr>
          <w:rFonts w:ascii="Times New Roman" w:hAnsi="Times New Roman"/>
          <w:sz w:val="28"/>
          <w:szCs w:val="28"/>
        </w:rPr>
        <w:t> </w:t>
      </w:r>
      <w:r w:rsidRPr="00772911">
        <w:rPr>
          <w:rFonts w:ascii="Times New Roman" w:hAnsi="Times New Roman"/>
          <w:sz w:val="28"/>
          <w:szCs w:val="28"/>
          <w:lang w:val="kk-KZ"/>
        </w:rPr>
        <w:t>293</w:t>
      </w:r>
      <w:r w:rsidRPr="00772911">
        <w:rPr>
          <w:rFonts w:ascii="Times New Roman" w:hAnsi="Times New Roman"/>
          <w:sz w:val="28"/>
          <w:szCs w:val="28"/>
        </w:rPr>
        <w:t>,</w:t>
      </w:r>
      <w:r w:rsidRPr="00772911">
        <w:rPr>
          <w:rFonts w:ascii="Times New Roman" w:hAnsi="Times New Roman"/>
          <w:sz w:val="28"/>
          <w:szCs w:val="28"/>
          <w:lang w:val="kk-KZ"/>
        </w:rPr>
        <w:t>5</w:t>
      </w:r>
      <w:r w:rsidRPr="00772911">
        <w:rPr>
          <w:rFonts w:ascii="Times New Roman" w:hAnsi="Times New Roman"/>
          <w:sz w:val="28"/>
          <w:szCs w:val="28"/>
        </w:rPr>
        <w:t xml:space="preserve"> тыс. тенге на строительство водопровода с.Орке</w:t>
      </w:r>
      <w:r w:rsidR="00232F82">
        <w:rPr>
          <w:rFonts w:ascii="Times New Roman" w:hAnsi="Times New Roman"/>
          <w:sz w:val="28"/>
          <w:szCs w:val="28"/>
        </w:rPr>
        <w:t>н</w:t>
      </w:r>
      <w:r w:rsidRPr="00772911">
        <w:rPr>
          <w:rFonts w:ascii="Times New Roman" w:hAnsi="Times New Roman"/>
          <w:sz w:val="28"/>
          <w:szCs w:val="28"/>
          <w:lang w:val="kk-KZ"/>
        </w:rPr>
        <w:t>,</w:t>
      </w:r>
      <w:r w:rsidR="00232F82">
        <w:rPr>
          <w:rFonts w:ascii="Times New Roman" w:hAnsi="Times New Roman"/>
          <w:sz w:val="28"/>
          <w:szCs w:val="28"/>
          <w:lang w:val="kk-KZ"/>
        </w:rPr>
        <w:t xml:space="preserve"> </w:t>
      </w:r>
      <w:r w:rsidRPr="00772911">
        <w:rPr>
          <w:rFonts w:ascii="Times New Roman" w:hAnsi="Times New Roman"/>
          <w:sz w:val="28"/>
          <w:szCs w:val="28"/>
          <w:lang w:val="kk-KZ"/>
        </w:rPr>
        <w:t>в связи с не предоставлением АВР</w:t>
      </w:r>
      <w:r w:rsidRPr="00772911">
        <w:rPr>
          <w:rFonts w:ascii="Times New Roman" w:hAnsi="Times New Roman"/>
          <w:sz w:val="28"/>
          <w:szCs w:val="28"/>
        </w:rPr>
        <w:t>;</w:t>
      </w:r>
    </w:p>
    <w:p w:rsidR="00DF328A" w:rsidRPr="00772911" w:rsidRDefault="00DF328A" w:rsidP="00DF328A">
      <w:pPr>
        <w:pStyle w:val="afe"/>
        <w:tabs>
          <w:tab w:val="left" w:pos="851"/>
        </w:tabs>
        <w:spacing w:after="0" w:line="240" w:lineRule="auto"/>
        <w:ind w:left="567"/>
        <w:jc w:val="both"/>
        <w:rPr>
          <w:rFonts w:ascii="Times New Roman" w:hAnsi="Times New Roman"/>
          <w:b/>
          <w:sz w:val="28"/>
          <w:szCs w:val="28"/>
        </w:rPr>
      </w:pPr>
      <w:r w:rsidRPr="00772911">
        <w:rPr>
          <w:rFonts w:ascii="Times New Roman" w:hAnsi="Times New Roman"/>
          <w:sz w:val="28"/>
          <w:szCs w:val="28"/>
        </w:rPr>
        <w:tab/>
        <w:t xml:space="preserve"> - 5 65</w:t>
      </w:r>
      <w:r w:rsidRPr="00772911">
        <w:rPr>
          <w:rFonts w:ascii="Times New Roman" w:hAnsi="Times New Roman"/>
          <w:sz w:val="28"/>
          <w:szCs w:val="28"/>
          <w:lang w:val="kk-KZ"/>
        </w:rPr>
        <w:t>7</w:t>
      </w:r>
      <w:r w:rsidRPr="00772911">
        <w:rPr>
          <w:rFonts w:ascii="Times New Roman" w:hAnsi="Times New Roman"/>
          <w:sz w:val="28"/>
          <w:szCs w:val="28"/>
        </w:rPr>
        <w:t>,</w:t>
      </w:r>
      <w:r w:rsidRPr="00772911">
        <w:rPr>
          <w:rFonts w:ascii="Times New Roman" w:hAnsi="Times New Roman"/>
          <w:sz w:val="28"/>
          <w:szCs w:val="28"/>
          <w:lang w:val="kk-KZ"/>
        </w:rPr>
        <w:t>1</w:t>
      </w:r>
      <w:r w:rsidR="00232F82">
        <w:rPr>
          <w:rFonts w:ascii="Times New Roman" w:hAnsi="Times New Roman"/>
          <w:sz w:val="28"/>
          <w:szCs w:val="28"/>
        </w:rPr>
        <w:t xml:space="preserve"> тыс. тенге </w:t>
      </w:r>
      <w:r w:rsidRPr="00772911">
        <w:rPr>
          <w:rFonts w:ascii="Times New Roman" w:hAnsi="Times New Roman"/>
          <w:sz w:val="28"/>
          <w:szCs w:val="28"/>
        </w:rPr>
        <w:t>на строительство водопровода с.</w:t>
      </w:r>
      <w:r w:rsidR="00232F82">
        <w:rPr>
          <w:rFonts w:ascii="Times New Roman" w:hAnsi="Times New Roman"/>
          <w:sz w:val="28"/>
          <w:szCs w:val="28"/>
          <w:lang w:val="kk-KZ"/>
        </w:rPr>
        <w:t>Жанатан</w:t>
      </w:r>
      <w:r w:rsidRPr="00772911">
        <w:rPr>
          <w:rFonts w:ascii="Times New Roman" w:hAnsi="Times New Roman"/>
          <w:sz w:val="28"/>
          <w:szCs w:val="28"/>
          <w:lang w:val="kk-KZ"/>
        </w:rPr>
        <w:t>,</w:t>
      </w:r>
      <w:r w:rsidR="00232F82">
        <w:rPr>
          <w:rFonts w:ascii="Times New Roman" w:hAnsi="Times New Roman"/>
          <w:sz w:val="28"/>
          <w:szCs w:val="28"/>
          <w:lang w:val="kk-KZ"/>
        </w:rPr>
        <w:t xml:space="preserve"> </w:t>
      </w:r>
      <w:r w:rsidRPr="00772911">
        <w:rPr>
          <w:rFonts w:ascii="Times New Roman" w:hAnsi="Times New Roman"/>
          <w:sz w:val="28"/>
          <w:szCs w:val="28"/>
          <w:lang w:val="kk-KZ"/>
        </w:rPr>
        <w:t>в связи с не предоставлением АВР</w:t>
      </w:r>
      <w:r w:rsidRPr="00772911">
        <w:rPr>
          <w:rFonts w:ascii="Times New Roman" w:hAnsi="Times New Roman"/>
          <w:sz w:val="28"/>
          <w:szCs w:val="28"/>
        </w:rPr>
        <w:t>;</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
          <w:sz w:val="28"/>
          <w:szCs w:val="28"/>
          <w:u w:val="single"/>
          <w:lang w:val="kk-KZ"/>
        </w:rPr>
        <w:t>-  177 291,5</w:t>
      </w:r>
      <w:r w:rsidR="005A6B71" w:rsidRPr="00772911">
        <w:rPr>
          <w:rFonts w:ascii="Times New Roman" w:hAnsi="Times New Roman" w:cs="Times New Roman"/>
          <w:b/>
          <w:sz w:val="28"/>
          <w:szCs w:val="28"/>
          <w:u w:val="single"/>
          <w:lang w:val="kk-KZ"/>
        </w:rPr>
        <w:t xml:space="preserve"> </w:t>
      </w:r>
      <w:r w:rsidRPr="00772911">
        <w:rPr>
          <w:rFonts w:ascii="Times New Roman" w:hAnsi="Times New Roman" w:cs="Times New Roman"/>
          <w:b/>
          <w:sz w:val="28"/>
          <w:szCs w:val="28"/>
          <w:u w:val="single"/>
          <w:lang w:val="kk-KZ"/>
        </w:rPr>
        <w:t xml:space="preserve">тыс. тенге </w:t>
      </w:r>
      <w:r w:rsidRPr="00772911">
        <w:rPr>
          <w:rFonts w:ascii="Times New Roman" w:hAnsi="Times New Roman" w:cs="Times New Roman"/>
          <w:b/>
          <w:i/>
          <w:sz w:val="28"/>
          <w:szCs w:val="28"/>
          <w:u w:val="single"/>
          <w:lang w:val="kk-KZ"/>
        </w:rPr>
        <w:t>по трансфертам  из областного бюджета</w:t>
      </w:r>
      <w:r w:rsidRPr="00772911">
        <w:rPr>
          <w:rFonts w:ascii="Times New Roman" w:hAnsi="Times New Roman" w:cs="Times New Roman"/>
          <w:b/>
          <w:sz w:val="28"/>
          <w:szCs w:val="28"/>
          <w:u w:val="single"/>
          <w:lang w:val="kk-KZ"/>
        </w:rPr>
        <w:t>,</w:t>
      </w:r>
      <w:r w:rsidRPr="00772911">
        <w:rPr>
          <w:rFonts w:ascii="Times New Roman" w:hAnsi="Times New Roman" w:cs="Times New Roman"/>
          <w:sz w:val="28"/>
          <w:szCs w:val="28"/>
          <w:lang w:val="kk-KZ"/>
        </w:rPr>
        <w:t>в том числе:</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- 93 410,8 тыс. тенгепо ЖКХ</w:t>
      </w:r>
      <w:r w:rsidRPr="00772911">
        <w:rPr>
          <w:rFonts w:ascii="Times New Roman" w:hAnsi="Times New Roman" w:cs="Times New Roman"/>
          <w:sz w:val="28"/>
          <w:szCs w:val="28"/>
          <w:lang w:val="kk-KZ"/>
        </w:rPr>
        <w:t>, в том числе:</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w:t>
      </w:r>
      <w:r w:rsidRPr="00772911">
        <w:rPr>
          <w:rFonts w:ascii="Times New Roman" w:hAnsi="Times New Roman" w:cs="Times New Roman"/>
          <w:sz w:val="28"/>
          <w:szCs w:val="28"/>
          <w:lang w:val="kk-KZ"/>
        </w:rPr>
        <w:t>93 410,8тыс. тенге на средний и капитальный ремонт подъездной дороги к с.Октябрьское не освоение в связи с отсутствием расходных материалов;</w:t>
      </w:r>
    </w:p>
    <w:p w:rsidR="00AD0CD1" w:rsidRPr="00772911" w:rsidRDefault="00AD0CD1" w:rsidP="00AD0CD1">
      <w:pPr>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- 244,0тыс. тенге по отделу занятости и социальных программ</w:t>
      </w:r>
      <w:r w:rsidRPr="00772911">
        <w:rPr>
          <w:rFonts w:ascii="Times New Roman" w:hAnsi="Times New Roman" w:cs="Times New Roman"/>
          <w:sz w:val="28"/>
          <w:szCs w:val="28"/>
          <w:lang w:val="kk-KZ"/>
        </w:rPr>
        <w:t xml:space="preserve"> на тифлотехнические средства</w:t>
      </w:r>
      <w:r w:rsidRPr="00772911">
        <w:rPr>
          <w:rFonts w:ascii="Times New Roman" w:hAnsi="Times New Roman" w:cs="Times New Roman"/>
          <w:sz w:val="28"/>
          <w:szCs w:val="28"/>
        </w:rPr>
        <w:t>не допоставка товара инвалидам;</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
          <w:sz w:val="28"/>
          <w:szCs w:val="28"/>
          <w:lang w:val="kk-KZ"/>
        </w:rPr>
        <w:t xml:space="preserve">-  83 636,7 тыс. тенге по отделу строительства, </w:t>
      </w:r>
      <w:r w:rsidRPr="00772911">
        <w:rPr>
          <w:rFonts w:ascii="Times New Roman" w:hAnsi="Times New Roman" w:cs="Times New Roman"/>
          <w:sz w:val="28"/>
          <w:szCs w:val="28"/>
          <w:lang w:val="kk-KZ"/>
        </w:rPr>
        <w:t>в том числе:</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Cs/>
          <w:sz w:val="28"/>
          <w:szCs w:val="28"/>
        </w:rPr>
        <w:t>- 64528,0</w:t>
      </w:r>
      <w:r w:rsidRPr="00772911">
        <w:rPr>
          <w:rFonts w:ascii="Times New Roman" w:hAnsi="Times New Roman" w:cs="Times New Roman"/>
          <w:bCs/>
          <w:sz w:val="28"/>
          <w:szCs w:val="28"/>
          <w:lang w:val="kk-KZ"/>
        </w:rPr>
        <w:t xml:space="preserve"> тыс.</w:t>
      </w:r>
      <w:r w:rsidR="00232F82">
        <w:rPr>
          <w:rFonts w:ascii="Times New Roman" w:hAnsi="Times New Roman" w:cs="Times New Roman"/>
          <w:bCs/>
          <w:sz w:val="28"/>
          <w:szCs w:val="28"/>
          <w:lang w:val="kk-KZ"/>
        </w:rPr>
        <w:t xml:space="preserve"> </w:t>
      </w:r>
      <w:r w:rsidRPr="00772911">
        <w:rPr>
          <w:rFonts w:ascii="Times New Roman" w:hAnsi="Times New Roman" w:cs="Times New Roman"/>
          <w:bCs/>
          <w:sz w:val="28"/>
          <w:szCs w:val="28"/>
          <w:lang w:val="kk-KZ"/>
        </w:rPr>
        <w:t>тенге</w:t>
      </w:r>
      <w:r w:rsidRPr="00772911">
        <w:rPr>
          <w:rFonts w:ascii="Times New Roman" w:hAnsi="Times New Roman" w:cs="Times New Roman"/>
          <w:bCs/>
          <w:sz w:val="28"/>
          <w:szCs w:val="28"/>
        </w:rPr>
        <w:t xml:space="preserve"> на строительство водопровода в с.Зеленое с/о Мичуринского</w:t>
      </w:r>
      <w:r w:rsidRPr="00772911">
        <w:rPr>
          <w:rFonts w:ascii="Times New Roman" w:hAnsi="Times New Roman" w:cs="Times New Roman"/>
          <w:bCs/>
          <w:sz w:val="28"/>
          <w:szCs w:val="28"/>
          <w:lang w:val="kk-KZ"/>
        </w:rPr>
        <w:t>,</w:t>
      </w:r>
      <w:r w:rsidRPr="00772911">
        <w:rPr>
          <w:rFonts w:ascii="Times New Roman" w:hAnsi="Times New Roman" w:cs="Times New Roman"/>
          <w:bCs/>
          <w:sz w:val="28"/>
          <w:szCs w:val="28"/>
        </w:rPr>
        <w:t xml:space="preserve"> </w:t>
      </w:r>
      <w:r w:rsidRPr="00772911">
        <w:rPr>
          <w:rFonts w:ascii="Times New Roman" w:hAnsi="Times New Roman" w:cs="Times New Roman"/>
          <w:sz w:val="28"/>
          <w:szCs w:val="28"/>
          <w:lang w:val="kk-KZ"/>
        </w:rPr>
        <w:t>в связи с не предоставлением АВР;</w:t>
      </w:r>
    </w:p>
    <w:p w:rsidR="006B4B5E" w:rsidRPr="00232F82" w:rsidRDefault="00AD0CD1" w:rsidP="00232F82">
      <w:pPr>
        <w:tabs>
          <w:tab w:val="left" w:pos="0"/>
          <w:tab w:val="left" w:pos="851"/>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Cs/>
          <w:sz w:val="28"/>
          <w:szCs w:val="28"/>
        </w:rPr>
        <w:t>- 19 108,7 тыс.</w:t>
      </w:r>
      <w:r w:rsidR="00232F82">
        <w:rPr>
          <w:rFonts w:ascii="Times New Roman" w:hAnsi="Times New Roman" w:cs="Times New Roman"/>
          <w:bCs/>
          <w:sz w:val="28"/>
          <w:szCs w:val="28"/>
        </w:rPr>
        <w:t xml:space="preserve"> </w:t>
      </w:r>
      <w:r w:rsidRPr="00772911">
        <w:rPr>
          <w:rFonts w:ascii="Times New Roman" w:hAnsi="Times New Roman" w:cs="Times New Roman"/>
          <w:bCs/>
          <w:sz w:val="28"/>
          <w:szCs w:val="28"/>
        </w:rPr>
        <w:t>тенге на строител</w:t>
      </w:r>
      <w:r w:rsidR="00232F82">
        <w:rPr>
          <w:rFonts w:ascii="Times New Roman" w:hAnsi="Times New Roman" w:cs="Times New Roman"/>
          <w:bCs/>
          <w:sz w:val="28"/>
          <w:szCs w:val="28"/>
        </w:rPr>
        <w:t>ьство водопровода в с.Январцево</w:t>
      </w:r>
      <w:r w:rsidRPr="00772911">
        <w:rPr>
          <w:rFonts w:ascii="Times New Roman" w:hAnsi="Times New Roman" w:cs="Times New Roman"/>
          <w:bCs/>
          <w:sz w:val="28"/>
          <w:szCs w:val="28"/>
          <w:lang w:val="kk-KZ"/>
        </w:rPr>
        <w:t>,</w:t>
      </w:r>
      <w:r w:rsidRPr="00772911">
        <w:rPr>
          <w:rFonts w:ascii="Times New Roman" w:hAnsi="Times New Roman" w:cs="Times New Roman"/>
          <w:bCs/>
          <w:sz w:val="28"/>
          <w:szCs w:val="28"/>
        </w:rPr>
        <w:t xml:space="preserve"> </w:t>
      </w:r>
      <w:r w:rsidRPr="00772911">
        <w:rPr>
          <w:rFonts w:ascii="Times New Roman" w:hAnsi="Times New Roman" w:cs="Times New Roman"/>
          <w:sz w:val="28"/>
          <w:szCs w:val="28"/>
          <w:lang w:val="kk-KZ"/>
        </w:rPr>
        <w:t>в связи с н</w:t>
      </w:r>
      <w:r w:rsidR="00232F82">
        <w:rPr>
          <w:rFonts w:ascii="Times New Roman" w:hAnsi="Times New Roman" w:cs="Times New Roman"/>
          <w:sz w:val="28"/>
          <w:szCs w:val="28"/>
          <w:lang w:val="kk-KZ"/>
        </w:rPr>
        <w:t>е предоставлением АВР;</w:t>
      </w:r>
    </w:p>
    <w:p w:rsidR="00AD0CD1" w:rsidRPr="00772911" w:rsidRDefault="00AD0CD1" w:rsidP="00AD0CD1">
      <w:pPr>
        <w:tabs>
          <w:tab w:val="left" w:pos="720"/>
        </w:tabs>
        <w:spacing w:after="0" w:line="240" w:lineRule="auto"/>
        <w:jc w:val="both"/>
        <w:rPr>
          <w:rFonts w:ascii="Times New Roman" w:hAnsi="Times New Roman" w:cs="Times New Roman"/>
          <w:b/>
          <w:i/>
          <w:sz w:val="28"/>
          <w:szCs w:val="28"/>
          <w:u w:val="single"/>
          <w:lang w:val="kk-KZ"/>
        </w:rPr>
      </w:pPr>
      <w:r w:rsidRPr="00772911">
        <w:rPr>
          <w:rFonts w:ascii="Times New Roman" w:hAnsi="Times New Roman" w:cs="Times New Roman"/>
          <w:b/>
          <w:sz w:val="28"/>
          <w:szCs w:val="28"/>
          <w:u w:val="single"/>
          <w:lang w:val="kk-KZ"/>
        </w:rPr>
        <w:t>- 28 643,0 тыс</w:t>
      </w:r>
      <w:r w:rsidRPr="00772911">
        <w:rPr>
          <w:rFonts w:ascii="Times New Roman" w:hAnsi="Times New Roman" w:cs="Times New Roman"/>
          <w:b/>
          <w:i/>
          <w:sz w:val="28"/>
          <w:szCs w:val="28"/>
          <w:u w:val="single"/>
          <w:lang w:val="kk-KZ"/>
        </w:rPr>
        <w:t>. тенге</w:t>
      </w:r>
      <w:r w:rsidR="005A6B71" w:rsidRPr="00772911">
        <w:rPr>
          <w:rFonts w:ascii="Times New Roman" w:hAnsi="Times New Roman" w:cs="Times New Roman"/>
          <w:b/>
          <w:i/>
          <w:sz w:val="28"/>
          <w:szCs w:val="28"/>
          <w:u w:val="single"/>
          <w:lang w:val="kk-KZ"/>
        </w:rPr>
        <w:t xml:space="preserve"> </w:t>
      </w:r>
      <w:r w:rsidRPr="00772911">
        <w:rPr>
          <w:rFonts w:ascii="Times New Roman" w:hAnsi="Times New Roman" w:cs="Times New Roman"/>
          <w:b/>
          <w:i/>
          <w:sz w:val="28"/>
          <w:szCs w:val="28"/>
          <w:u w:val="single"/>
          <w:lang w:val="kk-KZ"/>
        </w:rPr>
        <w:t>по районному бюджету, в том числе:</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xml:space="preserve">- 15 483,8 тыс. тенге по всем сельским округам </w:t>
      </w:r>
      <w:r w:rsidRPr="00772911">
        <w:rPr>
          <w:rFonts w:ascii="Times New Roman" w:hAnsi="Times New Roman" w:cs="Times New Roman"/>
          <w:sz w:val="28"/>
          <w:szCs w:val="28"/>
          <w:lang w:val="kk-KZ"/>
        </w:rPr>
        <w:t xml:space="preserve">по содержанию дорог на очистку снега; </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b/>
          <w:sz w:val="28"/>
          <w:szCs w:val="28"/>
          <w:lang w:val="kk-KZ"/>
        </w:rPr>
        <w:tab/>
        <w:t>- 7 043,6 тыс. тенгепо ЖКХ</w:t>
      </w:r>
      <w:r w:rsidRPr="00772911">
        <w:rPr>
          <w:rFonts w:ascii="Times New Roman" w:hAnsi="Times New Roman" w:cs="Times New Roman"/>
          <w:sz w:val="28"/>
          <w:szCs w:val="28"/>
          <w:lang w:val="kk-KZ"/>
        </w:rPr>
        <w:t>, в том числе:</w:t>
      </w:r>
    </w:p>
    <w:p w:rsidR="00AD0CD1" w:rsidRPr="00772911" w:rsidRDefault="00AD0CD1" w:rsidP="00AD0CD1">
      <w:pPr>
        <w:spacing w:after="0" w:line="240" w:lineRule="auto"/>
        <w:rPr>
          <w:rFonts w:ascii="Times New Roman" w:hAnsi="Times New Roman" w:cs="Times New Roman"/>
          <w:sz w:val="28"/>
          <w:szCs w:val="28"/>
          <w:lang w:val="kk-KZ"/>
        </w:rPr>
      </w:pPr>
      <w:r w:rsidRPr="00772911">
        <w:rPr>
          <w:rFonts w:ascii="Times New Roman" w:hAnsi="Times New Roman" w:cs="Times New Roman"/>
          <w:sz w:val="28"/>
          <w:szCs w:val="28"/>
          <w:lang w:val="kk-KZ"/>
        </w:rPr>
        <w:tab/>
        <w:t>- 1 098,0 тыс. тенге 11</w:t>
      </w:r>
      <w:r w:rsidRPr="00772911">
        <w:rPr>
          <w:rFonts w:ascii="Times New Roman" w:hAnsi="Times New Roman" w:cs="Times New Roman"/>
          <w:sz w:val="28"/>
          <w:szCs w:val="28"/>
        </w:rPr>
        <w:t xml:space="preserve">.11.2022 года </w:t>
      </w:r>
      <w:r w:rsidRPr="00772911">
        <w:rPr>
          <w:rFonts w:ascii="Times New Roman" w:hAnsi="Times New Roman" w:cs="Times New Roman"/>
          <w:sz w:val="28"/>
          <w:szCs w:val="28"/>
          <w:lang w:val="kk-KZ"/>
        </w:rPr>
        <w:t xml:space="preserve">идет </w:t>
      </w:r>
      <w:r w:rsidRPr="00772911">
        <w:rPr>
          <w:rFonts w:ascii="Times New Roman" w:hAnsi="Times New Roman" w:cs="Times New Roman"/>
          <w:sz w:val="28"/>
          <w:szCs w:val="28"/>
        </w:rPr>
        <w:t>судебн</w:t>
      </w:r>
      <w:r w:rsidRPr="00772911">
        <w:rPr>
          <w:rFonts w:ascii="Times New Roman" w:hAnsi="Times New Roman" w:cs="Times New Roman"/>
          <w:sz w:val="28"/>
          <w:szCs w:val="28"/>
          <w:lang w:val="kk-KZ"/>
        </w:rPr>
        <w:t>ый процесс по установке лежачего полицейского внутри поселка</w:t>
      </w:r>
      <w:r w:rsidRPr="00772911">
        <w:rPr>
          <w:rFonts w:ascii="Times New Roman" w:hAnsi="Times New Roman" w:cs="Times New Roman"/>
          <w:sz w:val="28"/>
          <w:szCs w:val="28"/>
        </w:rPr>
        <w:t>.</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xml:space="preserve">- 5 945,6 тыс. тенге по содержанию дорог на очистку снега; </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r>
      <w:r w:rsidRPr="00772911">
        <w:rPr>
          <w:rFonts w:ascii="Times New Roman" w:hAnsi="Times New Roman" w:cs="Times New Roman"/>
          <w:b/>
          <w:sz w:val="28"/>
          <w:szCs w:val="28"/>
          <w:lang w:val="kk-KZ"/>
        </w:rPr>
        <w:t>- 5 402,2 тыс. тенге по отделу строительства</w:t>
      </w:r>
      <w:r w:rsidRPr="00772911">
        <w:rPr>
          <w:rFonts w:ascii="Times New Roman" w:hAnsi="Times New Roman" w:cs="Times New Roman"/>
          <w:sz w:val="28"/>
          <w:szCs w:val="28"/>
          <w:lang w:val="kk-KZ"/>
        </w:rPr>
        <w:t>, в том числе:</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- 647,0 тыс. тенге экономия по газификации с.М-Чаган;</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- 3 486,0 тыс. тенге по корректировке ПСД с.Мичурино,в связи с не предоставлением АВР;</w:t>
      </w:r>
    </w:p>
    <w:p w:rsidR="00AD0CD1" w:rsidRPr="00772911" w:rsidRDefault="00AD0CD1" w:rsidP="00AD0CD1">
      <w:pPr>
        <w:tabs>
          <w:tab w:val="left" w:pos="720"/>
        </w:tabs>
        <w:spacing w:after="0" w:line="240" w:lineRule="auto"/>
        <w:jc w:val="both"/>
        <w:rPr>
          <w:rFonts w:ascii="Times New Roman" w:hAnsi="Times New Roman" w:cs="Times New Roman"/>
          <w:sz w:val="28"/>
          <w:szCs w:val="28"/>
          <w:lang w:val="kk-KZ"/>
        </w:rPr>
      </w:pPr>
      <w:r w:rsidRPr="00772911">
        <w:rPr>
          <w:rFonts w:ascii="Times New Roman" w:hAnsi="Times New Roman" w:cs="Times New Roman"/>
          <w:sz w:val="28"/>
          <w:szCs w:val="28"/>
          <w:lang w:val="kk-KZ"/>
        </w:rPr>
        <w:tab/>
        <w:t>- 1 269,0 тыс. тенге по технадзору по водопроводу с.Рубежинское, в связи с не предоставлением счет фактуры;</w:t>
      </w:r>
    </w:p>
    <w:p w:rsidR="00AD0CD1" w:rsidRPr="006F522F" w:rsidRDefault="00AD0CD1" w:rsidP="006F522F">
      <w:pPr>
        <w:tabs>
          <w:tab w:val="left" w:pos="720"/>
        </w:tabs>
        <w:spacing w:after="0" w:line="240" w:lineRule="auto"/>
        <w:ind w:firstLine="709"/>
        <w:jc w:val="both"/>
        <w:rPr>
          <w:rFonts w:ascii="Times New Roman" w:hAnsi="Times New Roman" w:cs="Times New Roman"/>
          <w:sz w:val="28"/>
          <w:szCs w:val="28"/>
          <w:lang w:val="kk-KZ"/>
        </w:rPr>
      </w:pPr>
      <w:r w:rsidRPr="00772911">
        <w:rPr>
          <w:rFonts w:ascii="Times New Roman" w:hAnsi="Times New Roman" w:cs="Times New Roman"/>
          <w:b/>
          <w:sz w:val="28"/>
          <w:szCs w:val="28"/>
          <w:lang w:val="kk-KZ"/>
        </w:rPr>
        <w:t>- 713,4 тыс.тенге по всем администраторам бюджетных программ</w:t>
      </w:r>
      <w:r w:rsidRPr="00772911">
        <w:rPr>
          <w:rFonts w:ascii="Times New Roman" w:hAnsi="Times New Roman" w:cs="Times New Roman"/>
          <w:sz w:val="28"/>
          <w:szCs w:val="28"/>
          <w:lang w:val="kk-KZ"/>
        </w:rPr>
        <w:t xml:space="preserve"> за счет экономии по госзакупкам и округления.</w:t>
      </w:r>
    </w:p>
    <w:p w:rsidR="00AD0CD1" w:rsidRPr="00772911" w:rsidRDefault="00D328FD" w:rsidP="00C358F1">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 xml:space="preserve">Не освоенные трансферты в сумме </w:t>
      </w:r>
      <w:r w:rsidR="0004252F" w:rsidRPr="00772911">
        <w:rPr>
          <w:rFonts w:ascii="Times New Roman" w:hAnsi="Times New Roman" w:cs="Times New Roman"/>
          <w:sz w:val="28"/>
          <w:szCs w:val="28"/>
          <w:lang w:eastAsia="ar-SA"/>
        </w:rPr>
        <w:t>764 581,</w:t>
      </w:r>
      <w:r w:rsidRPr="00772911">
        <w:rPr>
          <w:rFonts w:ascii="Times New Roman" w:hAnsi="Times New Roman" w:cs="Times New Roman"/>
          <w:sz w:val="28"/>
          <w:szCs w:val="28"/>
          <w:lang w:eastAsia="ar-SA"/>
        </w:rPr>
        <w:t xml:space="preserve">0 тыс. тенге перечислены в доход соответствующего </w:t>
      </w:r>
      <w:r w:rsidR="0004252F" w:rsidRPr="00772911">
        <w:rPr>
          <w:rFonts w:ascii="Times New Roman" w:hAnsi="Times New Roman" w:cs="Times New Roman"/>
          <w:sz w:val="28"/>
          <w:szCs w:val="28"/>
          <w:lang w:eastAsia="ar-SA"/>
        </w:rPr>
        <w:t xml:space="preserve">вышестоящего </w:t>
      </w:r>
      <w:r w:rsidRPr="00772911">
        <w:rPr>
          <w:rFonts w:ascii="Times New Roman" w:hAnsi="Times New Roman" w:cs="Times New Roman"/>
          <w:sz w:val="28"/>
          <w:szCs w:val="28"/>
          <w:lang w:eastAsia="ar-SA"/>
        </w:rPr>
        <w:t>бюджета по счетам к оплате №</w:t>
      </w:r>
      <w:r w:rsidR="0004252F" w:rsidRPr="00772911">
        <w:rPr>
          <w:rFonts w:ascii="Times New Roman" w:hAnsi="Times New Roman" w:cs="Times New Roman"/>
          <w:sz w:val="28"/>
          <w:szCs w:val="28"/>
          <w:lang w:eastAsia="ar-SA"/>
        </w:rPr>
        <w:t>4592001/23-198 от 17</w:t>
      </w:r>
      <w:r w:rsidRPr="00772911">
        <w:rPr>
          <w:rFonts w:ascii="Times New Roman" w:hAnsi="Times New Roman" w:cs="Times New Roman"/>
          <w:sz w:val="28"/>
          <w:szCs w:val="28"/>
          <w:lang w:eastAsia="ar-SA"/>
        </w:rPr>
        <w:t xml:space="preserve"> февраля 202</w:t>
      </w:r>
      <w:r w:rsidR="0004252F" w:rsidRPr="00772911">
        <w:rPr>
          <w:rFonts w:ascii="Times New Roman" w:hAnsi="Times New Roman" w:cs="Times New Roman"/>
          <w:sz w:val="28"/>
          <w:szCs w:val="28"/>
          <w:lang w:eastAsia="ar-SA"/>
        </w:rPr>
        <w:t>3</w:t>
      </w:r>
      <w:r w:rsidRPr="00772911">
        <w:rPr>
          <w:rFonts w:ascii="Times New Roman" w:hAnsi="Times New Roman" w:cs="Times New Roman"/>
          <w:sz w:val="28"/>
          <w:szCs w:val="28"/>
          <w:lang w:eastAsia="ar-SA"/>
        </w:rPr>
        <w:t xml:space="preserve"> года </w:t>
      </w:r>
      <w:r w:rsidR="0004252F" w:rsidRPr="00772911">
        <w:rPr>
          <w:rFonts w:ascii="Times New Roman" w:hAnsi="Times New Roman" w:cs="Times New Roman"/>
          <w:sz w:val="28"/>
          <w:szCs w:val="28"/>
          <w:lang w:eastAsia="ar-SA"/>
        </w:rPr>
        <w:t xml:space="preserve">в сумме 184 222,0 тыс. тенге (целевые трансферты РБ и ОБ) </w:t>
      </w:r>
      <w:r w:rsidRPr="00772911">
        <w:rPr>
          <w:rFonts w:ascii="Times New Roman" w:hAnsi="Times New Roman" w:cs="Times New Roman"/>
          <w:sz w:val="28"/>
          <w:szCs w:val="28"/>
          <w:lang w:eastAsia="ar-SA"/>
        </w:rPr>
        <w:t>и</w:t>
      </w:r>
      <w:r w:rsidR="0004252F" w:rsidRPr="00772911">
        <w:rPr>
          <w:rFonts w:ascii="Times New Roman" w:hAnsi="Times New Roman" w:cs="Times New Roman"/>
          <w:sz w:val="28"/>
          <w:szCs w:val="28"/>
          <w:lang w:eastAsia="ar-SA"/>
        </w:rPr>
        <w:t xml:space="preserve"> №4592001/23-199 от 17 февраля 2023 года в сумме 580 359,0 тыс. тенге (целевые трансферты НацФонда)</w:t>
      </w:r>
      <w:r w:rsidRPr="00772911">
        <w:rPr>
          <w:rFonts w:ascii="Times New Roman" w:hAnsi="Times New Roman" w:cs="Times New Roman"/>
          <w:sz w:val="28"/>
          <w:szCs w:val="28"/>
          <w:lang w:eastAsia="ar-SA"/>
        </w:rPr>
        <w:t>.</w:t>
      </w:r>
    </w:p>
    <w:p w:rsidR="00F23B43" w:rsidRDefault="00F23B43" w:rsidP="00DD1C30">
      <w:pPr>
        <w:pStyle w:val="2b"/>
        <w:ind w:firstLine="708"/>
        <w:jc w:val="both"/>
        <w:rPr>
          <w:rFonts w:ascii="Times New Roman" w:hAnsi="Times New Roman" w:cs="Times New Roman"/>
          <w:b/>
          <w:sz w:val="28"/>
          <w:szCs w:val="28"/>
          <w:lang w:eastAsia="ar-SA"/>
        </w:rPr>
      </w:pPr>
    </w:p>
    <w:p w:rsidR="00DD1C30" w:rsidRPr="00772911" w:rsidRDefault="00DD1C30" w:rsidP="00DD1C30">
      <w:pPr>
        <w:pStyle w:val="2b"/>
        <w:ind w:firstLine="708"/>
        <w:jc w:val="both"/>
        <w:rPr>
          <w:rFonts w:ascii="Times New Roman" w:hAnsi="Times New Roman"/>
          <w:b/>
          <w:sz w:val="28"/>
          <w:szCs w:val="28"/>
          <w:lang w:eastAsia="ar-SA"/>
        </w:rPr>
      </w:pPr>
      <w:r w:rsidRPr="00772911">
        <w:rPr>
          <w:rFonts w:ascii="Times New Roman" w:hAnsi="Times New Roman" w:cs="Times New Roman"/>
          <w:b/>
          <w:sz w:val="28"/>
          <w:szCs w:val="28"/>
          <w:lang w:eastAsia="ar-SA"/>
        </w:rPr>
        <w:lastRenderedPageBreak/>
        <w:t xml:space="preserve">2.3.2. </w:t>
      </w:r>
      <w:r w:rsidRPr="00772911">
        <w:rPr>
          <w:rFonts w:ascii="Times New Roman" w:hAnsi="Times New Roman"/>
          <w:b/>
          <w:sz w:val="28"/>
          <w:szCs w:val="28"/>
          <w:lang w:eastAsia="ar-SA"/>
        </w:rPr>
        <w:t>Анализ использования бюджетных кредитов</w:t>
      </w:r>
    </w:p>
    <w:p w:rsidR="00DD1C30" w:rsidRPr="00772911" w:rsidRDefault="00DD1C30" w:rsidP="00DD1C30">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Согласно отчета за 20</w:t>
      </w:r>
      <w:r w:rsidRPr="00772911">
        <w:rPr>
          <w:rFonts w:ascii="Times New Roman" w:eastAsia="Times New Roman" w:hAnsi="Times New Roman" w:cs="Times New Roman"/>
          <w:sz w:val="28"/>
          <w:szCs w:val="28"/>
          <w:lang w:val="kk-KZ" w:eastAsia="ru-RU"/>
        </w:rPr>
        <w:t>22</w:t>
      </w:r>
      <w:r w:rsidRPr="00772911">
        <w:rPr>
          <w:rFonts w:ascii="Times New Roman" w:eastAsia="Times New Roman" w:hAnsi="Times New Roman" w:cs="Times New Roman"/>
          <w:sz w:val="28"/>
          <w:szCs w:val="28"/>
          <w:lang w:eastAsia="ru-RU"/>
        </w:rPr>
        <w:t xml:space="preserve"> год сумма бюджетных кредитов утвержден на уровне </w:t>
      </w:r>
      <w:r w:rsidRPr="00772911">
        <w:rPr>
          <w:rFonts w:ascii="Times New Roman" w:eastAsia="Times New Roman" w:hAnsi="Times New Roman" w:cs="Times New Roman"/>
          <w:sz w:val="28"/>
          <w:szCs w:val="28"/>
          <w:lang w:val="kk-KZ" w:eastAsia="ru-RU"/>
        </w:rPr>
        <w:t>292 592,0</w:t>
      </w:r>
      <w:r w:rsidRPr="00772911">
        <w:rPr>
          <w:rFonts w:ascii="Times New Roman" w:eastAsia="Times New Roman" w:hAnsi="Times New Roman" w:cs="Times New Roman"/>
          <w:sz w:val="28"/>
          <w:szCs w:val="28"/>
          <w:lang w:eastAsia="ru-RU"/>
        </w:rPr>
        <w:t xml:space="preserve"> тыс. тенге.</w:t>
      </w:r>
    </w:p>
    <w:p w:rsidR="00DD1C30" w:rsidRPr="00772911" w:rsidRDefault="00DD1C30" w:rsidP="00DD1C30">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По расходам 20</w:t>
      </w:r>
      <w:r w:rsidRPr="00772911">
        <w:rPr>
          <w:rFonts w:ascii="Times New Roman" w:eastAsia="Times New Roman" w:hAnsi="Times New Roman" w:cs="Times New Roman"/>
          <w:sz w:val="28"/>
          <w:szCs w:val="28"/>
          <w:lang w:val="kk-KZ" w:eastAsia="ru-RU"/>
        </w:rPr>
        <w:t>22</w:t>
      </w:r>
      <w:r w:rsidRPr="00772911">
        <w:rPr>
          <w:rFonts w:ascii="Times New Roman" w:eastAsia="Times New Roman" w:hAnsi="Times New Roman" w:cs="Times New Roman"/>
          <w:sz w:val="28"/>
          <w:szCs w:val="28"/>
          <w:lang w:eastAsia="ru-RU"/>
        </w:rPr>
        <w:t xml:space="preserve"> года бюджетных кредитов исполнены на 100% и составили </w:t>
      </w:r>
      <w:r w:rsidRPr="00772911">
        <w:rPr>
          <w:rFonts w:ascii="Times New Roman" w:eastAsia="Times New Roman" w:hAnsi="Times New Roman" w:cs="Times New Roman"/>
          <w:sz w:val="28"/>
          <w:szCs w:val="28"/>
          <w:lang w:val="kk-KZ" w:eastAsia="ru-RU"/>
        </w:rPr>
        <w:t>292 591,0</w:t>
      </w:r>
      <w:r w:rsidRPr="00772911">
        <w:rPr>
          <w:rFonts w:ascii="Times New Roman" w:eastAsia="Times New Roman" w:hAnsi="Times New Roman" w:cs="Times New Roman"/>
          <w:sz w:val="28"/>
          <w:szCs w:val="28"/>
          <w:lang w:eastAsia="ru-RU"/>
        </w:rPr>
        <w:t xml:space="preserve"> тыс. тенгек скорректированному плану (</w:t>
      </w:r>
      <w:r w:rsidRPr="00772911">
        <w:rPr>
          <w:rFonts w:ascii="Times New Roman" w:eastAsia="Times New Roman" w:hAnsi="Times New Roman" w:cs="Times New Roman"/>
          <w:sz w:val="28"/>
          <w:szCs w:val="28"/>
          <w:lang w:val="kk-KZ" w:eastAsia="ru-RU"/>
        </w:rPr>
        <w:t>292 591,0</w:t>
      </w:r>
      <w:r w:rsidRPr="00772911">
        <w:rPr>
          <w:rFonts w:ascii="Times New Roman" w:eastAsia="Times New Roman" w:hAnsi="Times New Roman" w:cs="Times New Roman"/>
          <w:sz w:val="28"/>
          <w:szCs w:val="28"/>
          <w:lang w:eastAsia="ru-RU"/>
        </w:rPr>
        <w:t xml:space="preserve"> тыс. тенге). </w:t>
      </w:r>
    </w:p>
    <w:p w:rsidR="00DD1C30" w:rsidRPr="00772911" w:rsidRDefault="00DD1C30" w:rsidP="00DD1C30">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Фактическое исполнение за 20</w:t>
      </w:r>
      <w:r w:rsidRPr="00772911">
        <w:rPr>
          <w:rFonts w:ascii="Times New Roman" w:eastAsia="Times New Roman" w:hAnsi="Times New Roman" w:cs="Times New Roman"/>
          <w:sz w:val="28"/>
          <w:szCs w:val="28"/>
          <w:lang w:val="kk-KZ" w:eastAsia="ru-RU"/>
        </w:rPr>
        <w:t>22</w:t>
      </w:r>
      <w:r w:rsidRPr="00772911">
        <w:rPr>
          <w:rFonts w:ascii="Times New Roman" w:eastAsia="Times New Roman" w:hAnsi="Times New Roman" w:cs="Times New Roman"/>
          <w:sz w:val="28"/>
          <w:szCs w:val="28"/>
          <w:lang w:eastAsia="ru-RU"/>
        </w:rPr>
        <w:t xml:space="preserve"> год составил </w:t>
      </w:r>
      <w:r w:rsidRPr="00772911">
        <w:rPr>
          <w:rFonts w:ascii="Times New Roman" w:eastAsia="Times New Roman" w:hAnsi="Times New Roman" w:cs="Times New Roman"/>
          <w:sz w:val="28"/>
          <w:szCs w:val="28"/>
          <w:lang w:val="kk-KZ" w:eastAsia="ru-RU"/>
        </w:rPr>
        <w:t>292 591,0</w:t>
      </w:r>
      <w:r w:rsidRPr="00772911">
        <w:rPr>
          <w:rFonts w:ascii="Times New Roman" w:eastAsia="Times New Roman" w:hAnsi="Times New Roman" w:cs="Times New Roman"/>
          <w:sz w:val="28"/>
          <w:szCs w:val="28"/>
          <w:lang w:eastAsia="ru-RU"/>
        </w:rPr>
        <w:t xml:space="preserve"> тыс. тенге, соответственно </w:t>
      </w:r>
      <w:r w:rsidRPr="00772911">
        <w:rPr>
          <w:rFonts w:ascii="Times New Roman" w:eastAsia="Times New Roman" w:hAnsi="Times New Roman" w:cs="Times New Roman"/>
          <w:sz w:val="28"/>
          <w:szCs w:val="28"/>
          <w:lang w:val="kk-KZ" w:eastAsia="ru-RU"/>
        </w:rPr>
        <w:t xml:space="preserve">увеличение </w:t>
      </w:r>
      <w:r w:rsidRPr="00772911">
        <w:rPr>
          <w:rFonts w:ascii="Times New Roman" w:eastAsia="Times New Roman" w:hAnsi="Times New Roman" w:cs="Times New Roman"/>
          <w:sz w:val="28"/>
          <w:szCs w:val="28"/>
          <w:lang w:eastAsia="ru-RU"/>
        </w:rPr>
        <w:t>в 20</w:t>
      </w:r>
      <w:r w:rsidRPr="00772911">
        <w:rPr>
          <w:rFonts w:ascii="Times New Roman" w:eastAsia="Times New Roman" w:hAnsi="Times New Roman" w:cs="Times New Roman"/>
          <w:sz w:val="28"/>
          <w:szCs w:val="28"/>
          <w:lang w:val="kk-KZ" w:eastAsia="ru-RU"/>
        </w:rPr>
        <w:t>22</w:t>
      </w:r>
      <w:r w:rsidRPr="00772911">
        <w:rPr>
          <w:rFonts w:ascii="Times New Roman" w:eastAsia="Times New Roman" w:hAnsi="Times New Roman" w:cs="Times New Roman"/>
          <w:sz w:val="28"/>
          <w:szCs w:val="28"/>
          <w:lang w:eastAsia="ru-RU"/>
        </w:rPr>
        <w:t>году составило 292 591,0 тыс. тенге.</w:t>
      </w:r>
    </w:p>
    <w:p w:rsidR="00DD1C30" w:rsidRPr="00772911" w:rsidRDefault="00DD1C30" w:rsidP="00DD1C30">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За 20</w:t>
      </w:r>
      <w:r w:rsidRPr="00772911">
        <w:rPr>
          <w:rFonts w:ascii="Times New Roman" w:eastAsia="Times New Roman" w:hAnsi="Times New Roman" w:cs="Times New Roman"/>
          <w:sz w:val="28"/>
          <w:szCs w:val="28"/>
          <w:lang w:val="kk-KZ" w:eastAsia="ru-RU"/>
        </w:rPr>
        <w:t>22</w:t>
      </w:r>
      <w:r w:rsidRPr="00772911">
        <w:rPr>
          <w:rFonts w:ascii="Times New Roman" w:eastAsia="Times New Roman" w:hAnsi="Times New Roman" w:cs="Times New Roman"/>
          <w:sz w:val="28"/>
          <w:szCs w:val="28"/>
          <w:lang w:eastAsia="ru-RU"/>
        </w:rPr>
        <w:t xml:space="preserve"> год общее количество получивших бюджетные кредиты, по программе 018 «Бюджетные кредиты для реализации мер социальной поддержки специалистов», за счет кредитов из республиканского бюджета, составило </w:t>
      </w:r>
      <w:r w:rsidRPr="00772911">
        <w:rPr>
          <w:rFonts w:ascii="Times New Roman" w:eastAsia="Times New Roman" w:hAnsi="Times New Roman" w:cs="Times New Roman"/>
          <w:sz w:val="28"/>
          <w:szCs w:val="28"/>
          <w:lang w:val="kk-KZ" w:eastAsia="ru-RU"/>
        </w:rPr>
        <w:t>64</w:t>
      </w:r>
      <w:r w:rsidRPr="00772911">
        <w:rPr>
          <w:rFonts w:ascii="Times New Roman" w:eastAsia="Times New Roman" w:hAnsi="Times New Roman" w:cs="Times New Roman"/>
          <w:sz w:val="28"/>
          <w:szCs w:val="28"/>
          <w:lang w:eastAsia="ru-RU"/>
        </w:rPr>
        <w:t xml:space="preserve"> специалист</w:t>
      </w:r>
      <w:r w:rsidRPr="00772911">
        <w:rPr>
          <w:rFonts w:ascii="Times New Roman" w:eastAsia="Times New Roman" w:hAnsi="Times New Roman" w:cs="Times New Roman"/>
          <w:sz w:val="28"/>
          <w:szCs w:val="28"/>
          <w:lang w:val="kk-KZ" w:eastAsia="ru-RU"/>
        </w:rPr>
        <w:t>а</w:t>
      </w:r>
      <w:r w:rsidRPr="00772911">
        <w:rPr>
          <w:rFonts w:ascii="Times New Roman" w:eastAsia="Times New Roman" w:hAnsi="Times New Roman" w:cs="Times New Roman"/>
          <w:sz w:val="28"/>
          <w:szCs w:val="28"/>
          <w:lang w:eastAsia="ru-RU"/>
        </w:rPr>
        <w:t xml:space="preserve"> на общую сумму </w:t>
      </w:r>
      <w:r w:rsidRPr="00772911">
        <w:rPr>
          <w:rFonts w:ascii="Times New Roman" w:eastAsia="Times New Roman" w:hAnsi="Times New Roman" w:cs="Times New Roman"/>
          <w:sz w:val="28"/>
          <w:szCs w:val="28"/>
          <w:lang w:val="kk-KZ" w:eastAsia="ru-RU"/>
        </w:rPr>
        <w:t>292 591,0 тыс</w:t>
      </w:r>
      <w:r w:rsidRPr="00772911">
        <w:rPr>
          <w:rFonts w:ascii="Times New Roman" w:eastAsia="Times New Roman" w:hAnsi="Times New Roman" w:cs="Times New Roman"/>
          <w:sz w:val="28"/>
          <w:szCs w:val="28"/>
          <w:lang w:eastAsia="ru-RU"/>
        </w:rPr>
        <w:t>.</w:t>
      </w:r>
      <w:r w:rsidR="00772911" w:rsidRPr="00772911">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в т.ч.: сфера образования – </w:t>
      </w:r>
      <w:r w:rsidRPr="00772911">
        <w:rPr>
          <w:rFonts w:ascii="Times New Roman" w:eastAsia="Times New Roman" w:hAnsi="Times New Roman" w:cs="Times New Roman"/>
          <w:sz w:val="28"/>
          <w:szCs w:val="28"/>
          <w:lang w:val="kk-KZ" w:eastAsia="ru-RU"/>
        </w:rPr>
        <w:t>34</w:t>
      </w:r>
      <w:r w:rsidRPr="00772911">
        <w:rPr>
          <w:rFonts w:ascii="Times New Roman" w:eastAsia="Times New Roman" w:hAnsi="Times New Roman" w:cs="Times New Roman"/>
          <w:sz w:val="28"/>
          <w:szCs w:val="28"/>
          <w:lang w:eastAsia="ru-RU"/>
        </w:rPr>
        <w:t xml:space="preserve"> специалиста на сумму – </w:t>
      </w:r>
      <w:r w:rsidRPr="00772911">
        <w:rPr>
          <w:rFonts w:ascii="Times New Roman" w:eastAsia="Times New Roman" w:hAnsi="Times New Roman" w:cs="Times New Roman"/>
          <w:sz w:val="28"/>
          <w:szCs w:val="28"/>
          <w:lang w:val="kk-KZ" w:eastAsia="ru-RU"/>
        </w:rPr>
        <w:t xml:space="preserve">154 152,7 </w:t>
      </w:r>
      <w:r w:rsidRPr="00772911">
        <w:rPr>
          <w:rFonts w:ascii="Times New Roman" w:eastAsia="Times New Roman" w:hAnsi="Times New Roman" w:cs="Times New Roman"/>
          <w:sz w:val="28"/>
          <w:szCs w:val="28"/>
          <w:lang w:eastAsia="ru-RU"/>
        </w:rPr>
        <w:t>тыс.</w:t>
      </w:r>
      <w:r w:rsidR="00772911" w:rsidRPr="00772911">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здравоохранение </w:t>
      </w:r>
      <w:r w:rsidRPr="00772911">
        <w:rPr>
          <w:rFonts w:ascii="Times New Roman" w:eastAsia="Times New Roman" w:hAnsi="Times New Roman" w:cs="Times New Roman"/>
          <w:sz w:val="28"/>
          <w:szCs w:val="28"/>
          <w:lang w:val="kk-KZ" w:eastAsia="ru-RU"/>
        </w:rPr>
        <w:t>21</w:t>
      </w:r>
      <w:r w:rsidRPr="00772911">
        <w:rPr>
          <w:rFonts w:ascii="Times New Roman" w:eastAsia="Times New Roman" w:hAnsi="Times New Roman" w:cs="Times New Roman"/>
          <w:sz w:val="28"/>
          <w:szCs w:val="28"/>
          <w:lang w:eastAsia="ru-RU"/>
        </w:rPr>
        <w:t xml:space="preserve"> специалист на сумму </w:t>
      </w:r>
      <w:r w:rsidRPr="00772911">
        <w:rPr>
          <w:rFonts w:ascii="Times New Roman" w:eastAsia="Times New Roman" w:hAnsi="Times New Roman" w:cs="Times New Roman"/>
          <w:sz w:val="28"/>
          <w:szCs w:val="28"/>
          <w:lang w:val="kk-KZ" w:eastAsia="ru-RU"/>
        </w:rPr>
        <w:t>96 1190</w:t>
      </w:r>
      <w:r w:rsidRPr="00772911">
        <w:rPr>
          <w:rFonts w:ascii="Times New Roman" w:eastAsia="Times New Roman" w:hAnsi="Times New Roman" w:cs="Times New Roman"/>
          <w:sz w:val="28"/>
          <w:szCs w:val="28"/>
          <w:lang w:eastAsia="ru-RU"/>
        </w:rPr>
        <w:t xml:space="preserve"> тыс. тенге,  культура  </w:t>
      </w:r>
      <w:r w:rsidRPr="00772911">
        <w:rPr>
          <w:rFonts w:ascii="Times New Roman" w:eastAsia="Times New Roman" w:hAnsi="Times New Roman" w:cs="Times New Roman"/>
          <w:sz w:val="28"/>
          <w:szCs w:val="28"/>
          <w:lang w:val="kk-KZ" w:eastAsia="ru-RU"/>
        </w:rPr>
        <w:t>2</w:t>
      </w:r>
      <w:r w:rsidRPr="00772911">
        <w:rPr>
          <w:rFonts w:ascii="Times New Roman" w:eastAsia="Times New Roman" w:hAnsi="Times New Roman" w:cs="Times New Roman"/>
          <w:sz w:val="28"/>
          <w:szCs w:val="28"/>
          <w:lang w:eastAsia="ru-RU"/>
        </w:rPr>
        <w:t xml:space="preserve"> специалист</w:t>
      </w:r>
      <w:r w:rsidRPr="00772911">
        <w:rPr>
          <w:rFonts w:ascii="Times New Roman" w:eastAsia="Times New Roman" w:hAnsi="Times New Roman" w:cs="Times New Roman"/>
          <w:sz w:val="28"/>
          <w:szCs w:val="28"/>
          <w:lang w:val="kk-KZ" w:eastAsia="ru-RU"/>
        </w:rPr>
        <w:t>а</w:t>
      </w:r>
      <w:r w:rsidRPr="00772911">
        <w:rPr>
          <w:rFonts w:ascii="Times New Roman" w:eastAsia="Times New Roman" w:hAnsi="Times New Roman" w:cs="Times New Roman"/>
          <w:sz w:val="28"/>
          <w:szCs w:val="28"/>
          <w:lang w:eastAsia="ru-RU"/>
        </w:rPr>
        <w:t xml:space="preserve"> на сумму </w:t>
      </w:r>
      <w:r w:rsidRPr="00772911">
        <w:rPr>
          <w:rFonts w:ascii="Times New Roman" w:eastAsia="Times New Roman" w:hAnsi="Times New Roman" w:cs="Times New Roman"/>
          <w:sz w:val="28"/>
          <w:szCs w:val="28"/>
          <w:lang w:val="kk-KZ" w:eastAsia="ru-RU"/>
        </w:rPr>
        <w:t xml:space="preserve">9 238,8 </w:t>
      </w:r>
      <w:r w:rsidRPr="00772911">
        <w:rPr>
          <w:rFonts w:ascii="Times New Roman" w:eastAsia="Times New Roman" w:hAnsi="Times New Roman" w:cs="Times New Roman"/>
          <w:sz w:val="28"/>
          <w:szCs w:val="28"/>
          <w:lang w:eastAsia="ru-RU"/>
        </w:rPr>
        <w:t>тыс.тенге, соц.обеспечение</w:t>
      </w:r>
      <w:r w:rsidRPr="00772911">
        <w:rPr>
          <w:rFonts w:ascii="Times New Roman" w:eastAsia="Times New Roman" w:hAnsi="Times New Roman" w:cs="Times New Roman"/>
          <w:sz w:val="28"/>
          <w:szCs w:val="28"/>
          <w:lang w:val="kk-KZ" w:eastAsia="ru-RU"/>
        </w:rPr>
        <w:t xml:space="preserve"> 2</w:t>
      </w:r>
      <w:r w:rsidRPr="00772911">
        <w:rPr>
          <w:rFonts w:ascii="Times New Roman" w:eastAsia="Times New Roman" w:hAnsi="Times New Roman" w:cs="Times New Roman"/>
          <w:sz w:val="28"/>
          <w:szCs w:val="28"/>
          <w:lang w:eastAsia="ru-RU"/>
        </w:rPr>
        <w:t xml:space="preserve"> специалист</w:t>
      </w:r>
      <w:r w:rsidRPr="00772911">
        <w:rPr>
          <w:rFonts w:ascii="Times New Roman" w:eastAsia="Times New Roman" w:hAnsi="Times New Roman" w:cs="Times New Roman"/>
          <w:sz w:val="28"/>
          <w:szCs w:val="28"/>
          <w:lang w:val="kk-KZ" w:eastAsia="ru-RU"/>
        </w:rPr>
        <w:t>а</w:t>
      </w:r>
      <w:r w:rsidRPr="00772911">
        <w:rPr>
          <w:rFonts w:ascii="Times New Roman" w:eastAsia="Times New Roman" w:hAnsi="Times New Roman" w:cs="Times New Roman"/>
          <w:sz w:val="28"/>
          <w:szCs w:val="28"/>
          <w:lang w:eastAsia="ru-RU"/>
        </w:rPr>
        <w:t xml:space="preserve"> на сумму </w:t>
      </w:r>
      <w:r w:rsidRPr="00772911">
        <w:rPr>
          <w:rFonts w:ascii="Times New Roman" w:eastAsia="Times New Roman" w:hAnsi="Times New Roman" w:cs="Times New Roman"/>
          <w:sz w:val="28"/>
          <w:szCs w:val="28"/>
          <w:lang w:val="kk-KZ" w:eastAsia="ru-RU"/>
        </w:rPr>
        <w:t>9 230,5</w:t>
      </w:r>
      <w:r w:rsidRPr="00772911">
        <w:rPr>
          <w:rFonts w:ascii="Times New Roman" w:eastAsia="Times New Roman" w:hAnsi="Times New Roman" w:cs="Times New Roman"/>
          <w:sz w:val="28"/>
          <w:szCs w:val="28"/>
          <w:lang w:eastAsia="ru-RU"/>
        </w:rPr>
        <w:t xml:space="preserve"> тыс. тенге, ветеринария </w:t>
      </w:r>
      <w:r w:rsidRPr="00772911">
        <w:rPr>
          <w:rFonts w:ascii="Times New Roman" w:eastAsia="Times New Roman" w:hAnsi="Times New Roman" w:cs="Times New Roman"/>
          <w:sz w:val="28"/>
          <w:szCs w:val="28"/>
          <w:lang w:val="kk-KZ" w:eastAsia="ru-RU"/>
        </w:rPr>
        <w:t>1</w:t>
      </w:r>
      <w:r w:rsidRPr="00772911">
        <w:rPr>
          <w:rFonts w:ascii="Times New Roman" w:eastAsia="Times New Roman" w:hAnsi="Times New Roman" w:cs="Times New Roman"/>
          <w:sz w:val="28"/>
          <w:szCs w:val="28"/>
          <w:lang w:eastAsia="ru-RU"/>
        </w:rPr>
        <w:t xml:space="preserve"> специалист на сумму </w:t>
      </w:r>
      <w:r w:rsidRPr="00772911">
        <w:rPr>
          <w:rFonts w:ascii="Times New Roman" w:eastAsia="Times New Roman" w:hAnsi="Times New Roman" w:cs="Times New Roman"/>
          <w:sz w:val="28"/>
          <w:szCs w:val="28"/>
          <w:lang w:val="kk-KZ" w:eastAsia="ru-RU"/>
        </w:rPr>
        <w:t>4 770,0</w:t>
      </w:r>
      <w:r w:rsidRPr="00772911">
        <w:rPr>
          <w:rFonts w:ascii="Times New Roman" w:eastAsia="Times New Roman" w:hAnsi="Times New Roman" w:cs="Times New Roman"/>
          <w:sz w:val="28"/>
          <w:szCs w:val="28"/>
          <w:lang w:eastAsia="ru-RU"/>
        </w:rPr>
        <w:t xml:space="preserve"> тыс. тенге, спорт 4 специалиста на сумму 19 080,0 тыс.тенге.</w:t>
      </w:r>
    </w:p>
    <w:p w:rsidR="00DD1C30" w:rsidRPr="00772911" w:rsidRDefault="00DD1C30" w:rsidP="00DD1C30">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772911">
        <w:rPr>
          <w:rFonts w:ascii="Times New Roman" w:eastAsia="Times New Roman" w:hAnsi="Times New Roman" w:cs="Times New Roman"/>
          <w:sz w:val="28"/>
          <w:szCs w:val="28"/>
          <w:lang w:eastAsia="ar-SA"/>
        </w:rPr>
        <w:t>За все время реализации программы «С дипломом в село» (2010-20</w:t>
      </w:r>
      <w:r w:rsidRPr="00772911">
        <w:rPr>
          <w:rFonts w:ascii="Times New Roman" w:eastAsia="Times New Roman" w:hAnsi="Times New Roman" w:cs="Times New Roman"/>
          <w:sz w:val="28"/>
          <w:szCs w:val="28"/>
          <w:lang w:val="kk-KZ" w:eastAsia="ar-SA"/>
        </w:rPr>
        <w:t xml:space="preserve">22 </w:t>
      </w:r>
      <w:r w:rsidRPr="00772911">
        <w:rPr>
          <w:rFonts w:ascii="Times New Roman" w:eastAsia="Times New Roman" w:hAnsi="Times New Roman" w:cs="Times New Roman"/>
          <w:sz w:val="28"/>
          <w:szCs w:val="28"/>
          <w:lang w:eastAsia="ar-SA"/>
        </w:rPr>
        <w:t xml:space="preserve">годы) отделом экономики и финансов заключено кредитных договоров с </w:t>
      </w:r>
      <w:r w:rsidRPr="00772911">
        <w:rPr>
          <w:rFonts w:ascii="Times New Roman" w:eastAsia="Times New Roman" w:hAnsi="Times New Roman" w:cs="Times New Roman"/>
          <w:sz w:val="28"/>
          <w:szCs w:val="28"/>
          <w:lang w:val="kk-KZ" w:eastAsia="ar-SA"/>
        </w:rPr>
        <w:t>1 071</w:t>
      </w:r>
      <w:r w:rsidRPr="00772911">
        <w:rPr>
          <w:rFonts w:ascii="Times New Roman" w:eastAsia="Times New Roman" w:hAnsi="Times New Roman" w:cs="Times New Roman"/>
          <w:sz w:val="28"/>
          <w:szCs w:val="28"/>
          <w:lang w:eastAsia="ar-SA"/>
        </w:rPr>
        <w:t xml:space="preserve"> заемщиком и выданы кредиты на сумму </w:t>
      </w:r>
      <w:r w:rsidRPr="00772911">
        <w:rPr>
          <w:rFonts w:ascii="Times New Roman" w:eastAsia="Times New Roman" w:hAnsi="Times New Roman" w:cs="Times New Roman"/>
          <w:sz w:val="28"/>
          <w:szCs w:val="28"/>
          <w:lang w:val="kk-KZ" w:eastAsia="ar-SA"/>
        </w:rPr>
        <w:t>3 082 891,5</w:t>
      </w:r>
      <w:r w:rsidRPr="00772911">
        <w:rPr>
          <w:rFonts w:ascii="Times New Roman" w:eastAsia="Times New Roman" w:hAnsi="Times New Roman" w:cs="Times New Roman"/>
          <w:sz w:val="28"/>
          <w:szCs w:val="28"/>
          <w:lang w:eastAsia="ar-SA"/>
        </w:rPr>
        <w:t xml:space="preserve"> тыс. тенге.</w:t>
      </w:r>
    </w:p>
    <w:p w:rsidR="002F7BC8" w:rsidRPr="00772911" w:rsidRDefault="002F7BC8" w:rsidP="007C08DC">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rsidR="00A519C8" w:rsidRPr="00772911" w:rsidRDefault="00C024DF" w:rsidP="00A519C8">
      <w:pPr>
        <w:pStyle w:val="2b"/>
        <w:ind w:firstLine="708"/>
        <w:jc w:val="both"/>
        <w:rPr>
          <w:rFonts w:ascii="Times New Roman" w:hAnsi="Times New Roman" w:cs="Times New Roman"/>
          <w:b/>
          <w:sz w:val="28"/>
          <w:szCs w:val="28"/>
          <w:lang w:eastAsia="ar-SA"/>
        </w:rPr>
      </w:pPr>
      <w:r w:rsidRPr="00772911">
        <w:rPr>
          <w:rFonts w:ascii="Times New Roman" w:hAnsi="Times New Roman" w:cs="Times New Roman"/>
          <w:b/>
          <w:sz w:val="28"/>
          <w:szCs w:val="28"/>
          <w:lang w:eastAsia="ar-SA"/>
        </w:rPr>
        <w:t>2.3.3 Анализ затрат на приобретение финансовых активов</w:t>
      </w:r>
    </w:p>
    <w:p w:rsidR="00A519C8" w:rsidRPr="00772911" w:rsidRDefault="00FE2024" w:rsidP="007C08DC">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Поступления от продажи финансовых активов государства и приобретение финансовых активов в 202</w:t>
      </w:r>
      <w:r w:rsidR="002F0B1C"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году не было предусмотрено.</w:t>
      </w:r>
    </w:p>
    <w:p w:rsidR="002F7BC8" w:rsidRPr="00772911" w:rsidRDefault="002F7BC8" w:rsidP="007C08DC">
      <w:pPr>
        <w:pStyle w:val="2b"/>
        <w:ind w:firstLine="708"/>
        <w:jc w:val="both"/>
        <w:rPr>
          <w:rFonts w:ascii="Times New Roman" w:hAnsi="Times New Roman" w:cs="Times New Roman"/>
          <w:sz w:val="28"/>
          <w:szCs w:val="28"/>
          <w:lang w:eastAsia="ar-SA"/>
        </w:rPr>
      </w:pPr>
    </w:p>
    <w:p w:rsidR="001040F5" w:rsidRPr="00E56072" w:rsidRDefault="001040F5" w:rsidP="00E56072">
      <w:pPr>
        <w:pStyle w:val="2b"/>
        <w:ind w:firstLine="708"/>
        <w:jc w:val="both"/>
        <w:rPr>
          <w:rFonts w:ascii="Times New Roman" w:hAnsi="Times New Roman" w:cs="Times New Roman"/>
          <w:b/>
          <w:sz w:val="28"/>
          <w:szCs w:val="28"/>
          <w:lang w:eastAsia="ar-SA"/>
        </w:rPr>
      </w:pPr>
      <w:r w:rsidRPr="00772911">
        <w:rPr>
          <w:rFonts w:ascii="Times New Roman" w:hAnsi="Times New Roman" w:cs="Times New Roman"/>
          <w:b/>
          <w:sz w:val="28"/>
          <w:szCs w:val="28"/>
          <w:lang w:eastAsia="ar-SA"/>
        </w:rPr>
        <w:t>2.3.4 Анализ дебиторско</w:t>
      </w:r>
      <w:r w:rsidR="00E56072">
        <w:rPr>
          <w:rFonts w:ascii="Times New Roman" w:hAnsi="Times New Roman" w:cs="Times New Roman"/>
          <w:b/>
          <w:sz w:val="28"/>
          <w:szCs w:val="28"/>
          <w:lang w:eastAsia="ar-SA"/>
        </w:rPr>
        <w:t>й и кредиторской задолженностей</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sz w:val="28"/>
          <w:szCs w:val="28"/>
          <w:lang w:eastAsia="ru-RU"/>
        </w:rPr>
        <w:t>По итогам 202</w:t>
      </w:r>
      <w:r w:rsidRPr="00772911">
        <w:rPr>
          <w:rFonts w:ascii="Times New Roman" w:eastAsia="Times New Roman" w:hAnsi="Times New Roman" w:cs="Times New Roman"/>
          <w:sz w:val="28"/>
          <w:szCs w:val="28"/>
          <w:lang w:val="kk-KZ" w:eastAsia="ru-RU"/>
        </w:rPr>
        <w:t>2</w:t>
      </w:r>
      <w:r w:rsidRPr="00772911">
        <w:rPr>
          <w:rFonts w:ascii="Times New Roman" w:eastAsia="Times New Roman" w:hAnsi="Times New Roman" w:cs="Times New Roman"/>
          <w:sz w:val="28"/>
          <w:szCs w:val="28"/>
          <w:lang w:eastAsia="ru-RU"/>
        </w:rPr>
        <w:t xml:space="preserve"> года администраторами бюджетных программ района была допущена дебиторская задолженность в сумме </w:t>
      </w:r>
      <w:r w:rsidRPr="00772911">
        <w:rPr>
          <w:rFonts w:ascii="Times New Roman" w:eastAsia="Times New Roman" w:hAnsi="Times New Roman" w:cs="Times New Roman"/>
          <w:sz w:val="28"/>
          <w:szCs w:val="28"/>
          <w:lang w:val="kk-KZ" w:eastAsia="ru-RU"/>
        </w:rPr>
        <w:t>923,9</w:t>
      </w:r>
      <w:r w:rsidRPr="00772911">
        <w:rPr>
          <w:rFonts w:ascii="Times New Roman" w:eastAsia="Times New Roman" w:hAnsi="Times New Roman" w:cs="Times New Roman"/>
          <w:sz w:val="28"/>
          <w:szCs w:val="28"/>
          <w:lang w:eastAsia="ru-RU"/>
        </w:rPr>
        <w:t xml:space="preserve"> тыс. тенге, в том числе:</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налогам и другим платежам в бюджет</w:t>
      </w:r>
      <w:r w:rsidRPr="00772911">
        <w:rPr>
          <w:rFonts w:ascii="Times New Roman" w:eastAsia="Times New Roman" w:hAnsi="Times New Roman" w:cs="Times New Roman"/>
          <w:sz w:val="28"/>
          <w:szCs w:val="28"/>
          <w:lang w:eastAsia="ru-RU"/>
        </w:rPr>
        <w:t xml:space="preserve"> -320,7 тыс.</w:t>
      </w:r>
      <w:r w:rsidR="00232F82">
        <w:rPr>
          <w:rFonts w:ascii="Times New Roman" w:eastAsia="Times New Roman" w:hAnsi="Times New Roman" w:cs="Times New Roman"/>
          <w:sz w:val="28"/>
          <w:szCs w:val="28"/>
          <w:lang w:eastAsia="ru-RU"/>
        </w:rPr>
        <w:t xml:space="preserve"> тенге</w:t>
      </w:r>
      <w:r w:rsidRPr="00772911">
        <w:rPr>
          <w:rFonts w:ascii="Times New Roman" w:eastAsia="Times New Roman" w:hAnsi="Times New Roman" w:cs="Times New Roman"/>
          <w:sz w:val="28"/>
          <w:szCs w:val="28"/>
          <w:lang w:eastAsia="ru-RU"/>
        </w:rPr>
        <w:t>,</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в том числе </w:t>
      </w:r>
      <w:r w:rsidRPr="00772911">
        <w:rPr>
          <w:rFonts w:ascii="Times New Roman" w:eastAsia="Times New Roman" w:hAnsi="Times New Roman" w:cs="Times New Roman"/>
          <w:sz w:val="28"/>
          <w:szCs w:val="28"/>
          <w:lang w:val="kk-KZ" w:eastAsia="ru-RU"/>
        </w:rPr>
        <w:t xml:space="preserve">по ГУ «Центр занятости населения района Бәйтерек» </w:t>
      </w:r>
      <w:r w:rsidR="00232F82">
        <w:rPr>
          <w:rFonts w:ascii="Times New Roman" w:eastAsia="Times New Roman" w:hAnsi="Times New Roman" w:cs="Times New Roman"/>
          <w:sz w:val="28"/>
          <w:szCs w:val="28"/>
          <w:lang w:eastAsia="ru-RU"/>
        </w:rPr>
        <w:t xml:space="preserve">42,5 тыс. тенге </w:t>
      </w:r>
      <w:r w:rsidRPr="00772911">
        <w:rPr>
          <w:rFonts w:ascii="Times New Roman" w:eastAsia="Times New Roman" w:hAnsi="Times New Roman" w:cs="Times New Roman"/>
          <w:sz w:val="28"/>
          <w:szCs w:val="28"/>
          <w:lang w:eastAsia="ru-RU"/>
        </w:rPr>
        <w:t>(переплата подоходного налога),203,2 тыс тенге (переплата соц.налога в связи с предоставлением больничных листов); по ГУ «Аппарат акима сельского  округа Сулу кол»75,0 тыс.тенге ( переплата соц.налога в связи с предоставлением больничных листов);</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w:t>
      </w:r>
      <w:r w:rsidRPr="00772911">
        <w:rPr>
          <w:rFonts w:ascii="Times New Roman" w:eastAsia="Times New Roman" w:hAnsi="Times New Roman" w:cs="Times New Roman"/>
          <w:i/>
          <w:sz w:val="28"/>
          <w:szCs w:val="28"/>
          <w:lang w:eastAsia="ru-RU"/>
        </w:rPr>
        <w:t>по переплате заработной платы</w:t>
      </w:r>
      <w:r w:rsidRPr="00772911">
        <w:rPr>
          <w:rFonts w:ascii="Times New Roman" w:eastAsia="Times New Roman" w:hAnsi="Times New Roman" w:cs="Times New Roman"/>
          <w:sz w:val="28"/>
          <w:szCs w:val="28"/>
          <w:lang w:eastAsia="ru-RU"/>
        </w:rPr>
        <w:t xml:space="preserve"> – сумма 46,2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w:t>
      </w:r>
      <w:r w:rsidR="00232F82">
        <w:rPr>
          <w:rFonts w:ascii="Times New Roman" w:eastAsia="Times New Roman" w:hAnsi="Times New Roman" w:cs="Times New Roman"/>
          <w:sz w:val="28"/>
          <w:szCs w:val="28"/>
          <w:lang w:eastAsia="ru-RU"/>
        </w:rPr>
        <w:t xml:space="preserve">по ГУ «Аппарат акима сельского </w:t>
      </w:r>
      <w:r w:rsidRPr="00772911">
        <w:rPr>
          <w:rFonts w:ascii="Times New Roman" w:eastAsia="Times New Roman" w:hAnsi="Times New Roman" w:cs="Times New Roman"/>
          <w:sz w:val="28"/>
          <w:szCs w:val="28"/>
          <w:lang w:eastAsia="ru-RU"/>
        </w:rPr>
        <w:t>округа Сулу кол» на сумму 8,0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 в связи с неверным расчетом по заработной плате тех.персонала,</w:t>
      </w:r>
      <w:r w:rsidRPr="00772911">
        <w:rPr>
          <w:rFonts w:ascii="Times New Roman" w:eastAsia="Times New Roman" w:hAnsi="Times New Roman" w:cs="Times New Roman"/>
          <w:sz w:val="24"/>
          <w:szCs w:val="24"/>
          <w:lang w:eastAsia="ru-RU"/>
        </w:rPr>
        <w:t xml:space="preserve"> </w:t>
      </w:r>
      <w:r w:rsidRPr="00772911">
        <w:rPr>
          <w:rFonts w:ascii="Times New Roman" w:eastAsia="Times New Roman" w:hAnsi="Times New Roman" w:cs="Times New Roman"/>
          <w:sz w:val="28"/>
          <w:szCs w:val="28"/>
          <w:lang w:val="kk-KZ" w:eastAsia="ru-RU"/>
        </w:rPr>
        <w:t xml:space="preserve">ГУ «Центр занятости населения района Бәйтерек» </w:t>
      </w:r>
      <w:r w:rsidRPr="00772911">
        <w:rPr>
          <w:rFonts w:ascii="Times New Roman" w:eastAsia="Times New Roman" w:hAnsi="Times New Roman" w:cs="Times New Roman"/>
          <w:sz w:val="28"/>
          <w:szCs w:val="28"/>
          <w:lang w:eastAsia="ru-RU"/>
        </w:rPr>
        <w:t>на сумму 38,2 тыс.тенге в связи с переплатой по заработной плате общественным работникам;</w:t>
      </w:r>
    </w:p>
    <w:p w:rsidR="001040F5" w:rsidRPr="00772911" w:rsidRDefault="001040F5" w:rsidP="001040F5">
      <w:pPr>
        <w:spacing w:after="0" w:line="240" w:lineRule="auto"/>
        <w:ind w:firstLine="708"/>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услугам связи</w:t>
      </w:r>
      <w:r w:rsidRPr="00772911">
        <w:rPr>
          <w:rFonts w:ascii="Times New Roman" w:eastAsia="Times New Roman" w:hAnsi="Times New Roman" w:cs="Times New Roman"/>
          <w:sz w:val="28"/>
          <w:szCs w:val="28"/>
          <w:lang w:eastAsia="ru-RU"/>
        </w:rPr>
        <w:t xml:space="preserve"> – сумма 203,0 тыс.</w:t>
      </w:r>
      <w:r w:rsidR="00232F82">
        <w:rPr>
          <w:rFonts w:ascii="Times New Roman" w:eastAsia="Times New Roman" w:hAnsi="Times New Roman" w:cs="Times New Roman"/>
          <w:sz w:val="28"/>
          <w:szCs w:val="28"/>
          <w:lang w:eastAsia="ru-RU"/>
        </w:rPr>
        <w:t xml:space="preserve"> тенге</w:t>
      </w:r>
      <w:r w:rsidRPr="00772911">
        <w:rPr>
          <w:rFonts w:ascii="Times New Roman" w:eastAsia="Times New Roman" w:hAnsi="Times New Roman" w:cs="Times New Roman"/>
          <w:sz w:val="28"/>
          <w:szCs w:val="28"/>
          <w:lang w:eastAsia="ru-RU"/>
        </w:rPr>
        <w:t>,</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в том числе по </w:t>
      </w:r>
      <w:r w:rsidRPr="00772911">
        <w:rPr>
          <w:rFonts w:ascii="Times New Roman" w:eastAsia="Times New Roman" w:hAnsi="Times New Roman" w:cs="Times New Roman"/>
          <w:sz w:val="28"/>
          <w:szCs w:val="28"/>
          <w:lang w:val="kk-KZ" w:eastAsia="ru-RU"/>
        </w:rPr>
        <w:t>ГУ «Центр занятости насел</w:t>
      </w:r>
      <w:r w:rsidR="00232F82">
        <w:rPr>
          <w:rFonts w:ascii="Times New Roman" w:eastAsia="Times New Roman" w:hAnsi="Times New Roman" w:cs="Times New Roman"/>
          <w:sz w:val="28"/>
          <w:szCs w:val="28"/>
          <w:lang w:val="kk-KZ" w:eastAsia="ru-RU"/>
        </w:rPr>
        <w:t>ения района Бәйтерек» 200,0 тыс</w:t>
      </w:r>
      <w:r w:rsidRPr="00772911">
        <w:rPr>
          <w:rFonts w:ascii="Times New Roman" w:eastAsia="Times New Roman" w:hAnsi="Times New Roman" w:cs="Times New Roman"/>
          <w:sz w:val="28"/>
          <w:szCs w:val="28"/>
          <w:lang w:val="kk-KZ" w:eastAsia="ru-RU"/>
        </w:rPr>
        <w:t>.</w:t>
      </w:r>
      <w:r w:rsidR="00232F82">
        <w:rPr>
          <w:rFonts w:ascii="Times New Roman" w:eastAsia="Times New Roman" w:hAnsi="Times New Roman" w:cs="Times New Roman"/>
          <w:sz w:val="28"/>
          <w:szCs w:val="28"/>
          <w:lang w:val="kk-KZ" w:eastAsia="ru-RU"/>
        </w:rPr>
        <w:t xml:space="preserve"> </w:t>
      </w:r>
      <w:r w:rsidRPr="00772911">
        <w:rPr>
          <w:rFonts w:ascii="Times New Roman" w:eastAsia="Times New Roman" w:hAnsi="Times New Roman" w:cs="Times New Roman"/>
          <w:sz w:val="28"/>
          <w:szCs w:val="28"/>
          <w:lang w:val="kk-KZ" w:eastAsia="ru-RU"/>
        </w:rPr>
        <w:t>тенге,</w:t>
      </w:r>
      <w:r w:rsidRPr="00772911">
        <w:rPr>
          <w:rFonts w:ascii="Times New Roman" w:eastAsia="Times New Roman" w:hAnsi="Times New Roman" w:cs="Times New Roman"/>
          <w:sz w:val="28"/>
          <w:szCs w:val="28"/>
          <w:lang w:eastAsia="ru-RU"/>
        </w:rPr>
        <w:t xml:space="preserve"> по </w:t>
      </w:r>
      <w:r w:rsidRPr="00772911">
        <w:rPr>
          <w:rFonts w:ascii="Times New Roman" w:eastAsia="Times New Roman" w:hAnsi="Times New Roman" w:cs="Times New Roman"/>
          <w:sz w:val="28"/>
          <w:szCs w:val="28"/>
          <w:lang w:val="kk-KZ" w:eastAsia="ru-RU"/>
        </w:rPr>
        <w:t>ГУ «Аппарат акима Янайкинского сельского округа»</w:t>
      </w:r>
      <w:r w:rsidRPr="00772911">
        <w:rPr>
          <w:rFonts w:ascii="Times New Roman" w:eastAsia="Times New Roman" w:hAnsi="Times New Roman" w:cs="Times New Roman"/>
          <w:sz w:val="28"/>
          <w:szCs w:val="28"/>
          <w:lang w:eastAsia="ru-RU"/>
        </w:rPr>
        <w:t xml:space="preserve"> 3,0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 (переплата за услуги связи);</w:t>
      </w:r>
    </w:p>
    <w:p w:rsidR="001040F5" w:rsidRPr="00772911" w:rsidRDefault="001040F5" w:rsidP="001040F5">
      <w:pPr>
        <w:spacing w:after="0" w:line="240" w:lineRule="auto"/>
        <w:ind w:firstLine="708"/>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lastRenderedPageBreak/>
        <w:t xml:space="preserve">- </w:t>
      </w:r>
      <w:r w:rsidRPr="00772911">
        <w:rPr>
          <w:rFonts w:ascii="Times New Roman" w:eastAsia="Times New Roman" w:hAnsi="Times New Roman" w:cs="Times New Roman"/>
          <w:i/>
          <w:sz w:val="28"/>
          <w:szCs w:val="28"/>
          <w:lang w:eastAsia="ru-RU"/>
        </w:rPr>
        <w:t>по коммунальным услугам</w:t>
      </w: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sz w:val="28"/>
          <w:szCs w:val="28"/>
          <w:lang w:eastAsia="ru-RU"/>
        </w:rPr>
        <w:t>– сумма 24,2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в том числе по </w:t>
      </w:r>
      <w:r w:rsidRPr="00772911">
        <w:rPr>
          <w:rFonts w:ascii="Times New Roman" w:eastAsia="Times New Roman" w:hAnsi="Times New Roman" w:cs="Times New Roman"/>
          <w:sz w:val="28"/>
          <w:szCs w:val="28"/>
          <w:lang w:val="kk-KZ" w:eastAsia="ru-RU"/>
        </w:rPr>
        <w:t>ГУ «Аппарат акима Янайкинского сельского округа»</w:t>
      </w:r>
      <w:r w:rsidRPr="00772911">
        <w:rPr>
          <w:rFonts w:ascii="Times New Roman" w:eastAsia="Times New Roman" w:hAnsi="Times New Roman" w:cs="Times New Roman"/>
          <w:sz w:val="28"/>
          <w:szCs w:val="28"/>
          <w:lang w:eastAsia="ru-RU"/>
        </w:rPr>
        <w:t xml:space="preserve"> 11,5 тыс.</w:t>
      </w:r>
      <w:r w:rsidR="00232F82">
        <w:rPr>
          <w:rFonts w:ascii="Times New Roman" w:eastAsia="Times New Roman" w:hAnsi="Times New Roman" w:cs="Times New Roman"/>
          <w:sz w:val="28"/>
          <w:szCs w:val="28"/>
          <w:lang w:eastAsia="ru-RU"/>
        </w:rPr>
        <w:t xml:space="preserve"> тенге</w:t>
      </w:r>
      <w:r w:rsidRPr="00772911">
        <w:rPr>
          <w:rFonts w:ascii="Times New Roman" w:eastAsia="Times New Roman" w:hAnsi="Times New Roman" w:cs="Times New Roman"/>
          <w:sz w:val="28"/>
          <w:szCs w:val="28"/>
          <w:lang w:eastAsia="ru-RU"/>
        </w:rPr>
        <w:t xml:space="preserve">, </w:t>
      </w:r>
      <w:r w:rsidR="00232F82">
        <w:rPr>
          <w:rFonts w:ascii="Times New Roman" w:eastAsia="Times New Roman" w:hAnsi="Times New Roman" w:cs="Times New Roman"/>
          <w:sz w:val="28"/>
          <w:szCs w:val="28"/>
          <w:lang w:eastAsia="ru-RU"/>
        </w:rPr>
        <w:t xml:space="preserve">по ГУ «Аппарат акима сельского </w:t>
      </w:r>
      <w:r w:rsidRPr="00772911">
        <w:rPr>
          <w:rFonts w:ascii="Times New Roman" w:eastAsia="Times New Roman" w:hAnsi="Times New Roman" w:cs="Times New Roman"/>
          <w:sz w:val="28"/>
          <w:szCs w:val="28"/>
          <w:lang w:eastAsia="ru-RU"/>
        </w:rPr>
        <w:t>округа Сулу кол» 12,7 тыс тенге (переплата за комм.услуги);</w:t>
      </w:r>
    </w:p>
    <w:p w:rsidR="001040F5" w:rsidRPr="00772911" w:rsidRDefault="001040F5" w:rsidP="001040F5">
      <w:pPr>
        <w:spacing w:after="0" w:line="240" w:lineRule="auto"/>
        <w:ind w:firstLine="708"/>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приобретению ГСМ</w:t>
      </w: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sz w:val="28"/>
          <w:szCs w:val="28"/>
          <w:lang w:eastAsia="ru-RU"/>
        </w:rPr>
        <w:t>– сумма 75,8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по </w:t>
      </w:r>
      <w:r w:rsidRPr="00772911">
        <w:rPr>
          <w:rFonts w:ascii="Times New Roman" w:eastAsia="Times New Roman" w:hAnsi="Times New Roman" w:cs="Times New Roman"/>
          <w:sz w:val="28"/>
          <w:szCs w:val="28"/>
          <w:lang w:val="kk-KZ" w:eastAsia="ru-RU"/>
        </w:rPr>
        <w:t>ГУ «Центр занятости населения района Бәйтерек»;</w:t>
      </w:r>
    </w:p>
    <w:p w:rsidR="001040F5" w:rsidRPr="00772911" w:rsidRDefault="001040F5" w:rsidP="006F522F">
      <w:pPr>
        <w:spacing w:after="0" w:line="240" w:lineRule="auto"/>
        <w:ind w:firstLine="708"/>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прочим расходам</w:t>
      </w:r>
      <w:r w:rsidR="00232F82">
        <w:rPr>
          <w:rFonts w:ascii="Times New Roman" w:eastAsia="Times New Roman" w:hAnsi="Times New Roman" w:cs="Times New Roman"/>
          <w:sz w:val="28"/>
          <w:szCs w:val="28"/>
          <w:lang w:eastAsia="ru-RU"/>
        </w:rPr>
        <w:t xml:space="preserve"> – сумма 254,0 тыс. </w:t>
      </w:r>
      <w:r w:rsidRPr="00772911">
        <w:rPr>
          <w:rFonts w:ascii="Times New Roman" w:eastAsia="Times New Roman" w:hAnsi="Times New Roman" w:cs="Times New Roman"/>
          <w:sz w:val="28"/>
          <w:szCs w:val="28"/>
          <w:lang w:eastAsia="ru-RU"/>
        </w:rPr>
        <w:t>тенге,</w:t>
      </w:r>
      <w:r w:rsidR="00232F82">
        <w:rPr>
          <w:rFonts w:ascii="Times New Roman" w:eastAsia="Times New Roman" w:hAnsi="Times New Roman" w:cs="Times New Roman"/>
          <w:sz w:val="28"/>
          <w:szCs w:val="28"/>
          <w:lang w:eastAsia="ru-RU"/>
        </w:rPr>
        <w:t xml:space="preserve"> в том числе </w:t>
      </w:r>
      <w:r w:rsidRPr="00772911">
        <w:rPr>
          <w:rFonts w:ascii="Times New Roman" w:eastAsia="Times New Roman" w:hAnsi="Times New Roman" w:cs="Times New Roman"/>
          <w:sz w:val="28"/>
          <w:szCs w:val="28"/>
          <w:lang w:eastAsia="ru-RU"/>
        </w:rPr>
        <w:t xml:space="preserve">по </w:t>
      </w:r>
      <w:r w:rsidRPr="00772911">
        <w:rPr>
          <w:rFonts w:ascii="Times New Roman" w:eastAsia="Times New Roman" w:hAnsi="Times New Roman" w:cs="Times New Roman"/>
          <w:sz w:val="28"/>
          <w:szCs w:val="28"/>
          <w:lang w:val="kk-KZ" w:eastAsia="ru-RU"/>
        </w:rPr>
        <w:t>ГУ «Аппарат акима Янайкинского сельского округа»</w:t>
      </w:r>
      <w:r w:rsidRPr="00772911">
        <w:rPr>
          <w:rFonts w:ascii="Times New Roman" w:eastAsia="Times New Roman" w:hAnsi="Times New Roman" w:cs="Times New Roman"/>
          <w:sz w:val="28"/>
          <w:szCs w:val="28"/>
          <w:lang w:eastAsia="ru-RU"/>
        </w:rPr>
        <w:t xml:space="preserve"> 215,0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w:t>
      </w:r>
      <w:r w:rsidR="00232F82">
        <w:rPr>
          <w:rFonts w:ascii="Times New Roman" w:eastAsia="Times New Roman" w:hAnsi="Times New Roman" w:cs="Times New Roman"/>
          <w:sz w:val="28"/>
          <w:szCs w:val="28"/>
          <w:lang w:eastAsia="ru-RU"/>
        </w:rPr>
        <w:t xml:space="preserve">по ГУ «Аппарат акима сельского </w:t>
      </w:r>
      <w:r w:rsidRPr="00772911">
        <w:rPr>
          <w:rFonts w:ascii="Times New Roman" w:eastAsia="Times New Roman" w:hAnsi="Times New Roman" w:cs="Times New Roman"/>
          <w:sz w:val="28"/>
          <w:szCs w:val="28"/>
          <w:lang w:eastAsia="ru-RU"/>
        </w:rPr>
        <w:t>округа Сулу кол» 39,0 тыс тенге (переплата за уличное освещение);</w:t>
      </w:r>
    </w:p>
    <w:p w:rsidR="001040F5" w:rsidRPr="00772911" w:rsidRDefault="001040F5" w:rsidP="001040F5">
      <w:pPr>
        <w:spacing w:after="0" w:line="240" w:lineRule="auto"/>
        <w:ind w:firstLine="709"/>
        <w:jc w:val="both"/>
        <w:rPr>
          <w:rFonts w:ascii="Times New Roman" w:eastAsia="Calibri" w:hAnsi="Times New Roman" w:cs="Times New Roman"/>
          <w:sz w:val="28"/>
          <w:szCs w:val="28"/>
          <w:lang w:val="kk-KZ" w:eastAsia="ru-RU"/>
        </w:rPr>
      </w:pPr>
      <w:r w:rsidRPr="00772911">
        <w:rPr>
          <w:rFonts w:ascii="Times New Roman" w:eastAsia="Times New Roman" w:hAnsi="Times New Roman" w:cs="Times New Roman"/>
          <w:sz w:val="28"/>
          <w:szCs w:val="28"/>
          <w:lang w:eastAsia="ru-RU"/>
        </w:rPr>
        <w:t xml:space="preserve">По итогам 2022 года </w:t>
      </w:r>
      <w:r w:rsidRPr="00772911">
        <w:rPr>
          <w:rFonts w:ascii="Times New Roman" w:eastAsia="Times New Roman" w:hAnsi="Times New Roman" w:cs="Times New Roman"/>
          <w:i/>
          <w:sz w:val="28"/>
          <w:szCs w:val="28"/>
          <w:lang w:eastAsia="ru-RU"/>
        </w:rPr>
        <w:t>кредиторская задолженность</w:t>
      </w:r>
      <w:r w:rsidRPr="00772911">
        <w:rPr>
          <w:rFonts w:ascii="Times New Roman" w:eastAsia="Times New Roman" w:hAnsi="Times New Roman" w:cs="Times New Roman"/>
          <w:sz w:val="28"/>
          <w:szCs w:val="28"/>
          <w:lang w:eastAsia="ru-RU"/>
        </w:rPr>
        <w:t xml:space="preserve"> составляет 9107,1 тыс. тенге, из них:</w:t>
      </w:r>
      <w:r w:rsidRPr="00772911">
        <w:rPr>
          <w:rFonts w:ascii="Times New Roman" w:eastAsia="Calibri" w:hAnsi="Times New Roman" w:cs="Times New Roman"/>
          <w:sz w:val="28"/>
          <w:szCs w:val="28"/>
          <w:lang w:val="kk-KZ" w:eastAsia="ru-RU"/>
        </w:rPr>
        <w:t xml:space="preserve"> </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налогам и другим платежам в бюджет</w:t>
      </w:r>
      <w:r w:rsidRPr="00772911">
        <w:rPr>
          <w:rFonts w:ascii="Times New Roman" w:eastAsia="Times New Roman" w:hAnsi="Times New Roman" w:cs="Times New Roman"/>
          <w:sz w:val="28"/>
          <w:szCs w:val="28"/>
          <w:lang w:eastAsia="ru-RU"/>
        </w:rPr>
        <w:t xml:space="preserve"> –44,1 тыс. тенге</w:t>
      </w:r>
      <w:r w:rsidRPr="00772911">
        <w:rPr>
          <w:rFonts w:ascii="Times New Roman" w:eastAsia="Times New Roman" w:hAnsi="Times New Roman" w:cs="Times New Roman"/>
          <w:sz w:val="24"/>
          <w:szCs w:val="24"/>
          <w:lang w:eastAsia="ru-RU"/>
        </w:rPr>
        <w:t xml:space="preserve"> </w:t>
      </w:r>
      <w:r w:rsidR="00232F82">
        <w:rPr>
          <w:rFonts w:ascii="Times New Roman" w:eastAsia="Times New Roman" w:hAnsi="Times New Roman" w:cs="Times New Roman"/>
          <w:sz w:val="28"/>
          <w:szCs w:val="28"/>
          <w:lang w:eastAsia="ru-RU"/>
        </w:rPr>
        <w:t xml:space="preserve">по ИПН и </w:t>
      </w:r>
      <w:r w:rsidRPr="00772911">
        <w:rPr>
          <w:rFonts w:ascii="Times New Roman" w:eastAsia="Times New Roman" w:hAnsi="Times New Roman" w:cs="Times New Roman"/>
          <w:sz w:val="28"/>
          <w:szCs w:val="28"/>
          <w:lang w:eastAsia="ru-RU"/>
        </w:rPr>
        <w:t>социальному налогу (в связи с неверным расчетом) по ГУ «Аппарат ак</w:t>
      </w:r>
      <w:r w:rsidR="00232F82">
        <w:rPr>
          <w:rFonts w:ascii="Times New Roman" w:eastAsia="Times New Roman" w:hAnsi="Times New Roman" w:cs="Times New Roman"/>
          <w:sz w:val="28"/>
          <w:szCs w:val="28"/>
          <w:lang w:eastAsia="ru-RU"/>
        </w:rPr>
        <w:t>има Январцевского с/о» на сумму</w:t>
      </w:r>
      <w:r w:rsidRPr="00772911">
        <w:rPr>
          <w:rFonts w:ascii="Times New Roman" w:eastAsia="Times New Roman" w:hAnsi="Times New Roman" w:cs="Times New Roman"/>
          <w:sz w:val="28"/>
          <w:szCs w:val="28"/>
          <w:lang w:eastAsia="ru-RU"/>
        </w:rPr>
        <w:t>.</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val="kk-KZ"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отчислениям на социальное медицинское страхование, профвзносам –</w:t>
      </w:r>
      <w:r w:rsidRPr="00772911">
        <w:rPr>
          <w:rFonts w:ascii="Times New Roman" w:eastAsia="Times New Roman" w:hAnsi="Times New Roman" w:cs="Times New Roman"/>
          <w:sz w:val="28"/>
          <w:szCs w:val="28"/>
          <w:lang w:eastAsia="ru-RU"/>
        </w:rPr>
        <w:t xml:space="preserve">сумма </w:t>
      </w:r>
      <w:r w:rsidRPr="00772911">
        <w:rPr>
          <w:rFonts w:ascii="Times New Roman" w:eastAsia="Times New Roman" w:hAnsi="Times New Roman" w:cs="Times New Roman"/>
          <w:sz w:val="28"/>
          <w:szCs w:val="28"/>
          <w:lang w:val="kk-KZ" w:eastAsia="ru-RU"/>
        </w:rPr>
        <w:t>25,2</w:t>
      </w:r>
      <w:r w:rsidRPr="00772911">
        <w:rPr>
          <w:rFonts w:ascii="Times New Roman" w:eastAsia="Times New Roman" w:hAnsi="Times New Roman" w:cs="Times New Roman"/>
          <w:sz w:val="28"/>
          <w:szCs w:val="28"/>
          <w:lang w:eastAsia="ru-RU"/>
        </w:rPr>
        <w:t xml:space="preserve">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w:t>
      </w:r>
      <w:r w:rsidRPr="00772911">
        <w:rPr>
          <w:rFonts w:ascii="Times New Roman" w:eastAsia="Times New Roman" w:hAnsi="Times New Roman" w:cs="Times New Roman"/>
          <w:sz w:val="24"/>
          <w:szCs w:val="24"/>
          <w:lang w:eastAsia="ru-RU"/>
        </w:rPr>
        <w:t xml:space="preserve"> </w:t>
      </w:r>
      <w:r w:rsidRPr="00772911">
        <w:rPr>
          <w:rFonts w:ascii="Times New Roman" w:eastAsia="Times New Roman" w:hAnsi="Times New Roman" w:cs="Times New Roman"/>
          <w:sz w:val="28"/>
          <w:szCs w:val="28"/>
          <w:lang w:eastAsia="ru-RU"/>
        </w:rPr>
        <w:t xml:space="preserve">в связи с недостаточностью средств, в том числе </w:t>
      </w:r>
      <w:bookmarkStart w:id="1" w:name="_Hlk105685754"/>
      <w:r w:rsidRPr="00772911">
        <w:rPr>
          <w:rFonts w:ascii="Times New Roman" w:eastAsia="Times New Roman" w:hAnsi="Times New Roman" w:cs="Times New Roman"/>
          <w:sz w:val="28"/>
          <w:szCs w:val="28"/>
          <w:lang w:eastAsia="ru-RU"/>
        </w:rPr>
        <w:t>по ГУ «Аппарат акима Январцевского с/о» -10,3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 (ОСМС),</w:t>
      </w:r>
      <w:bookmarkEnd w:id="1"/>
      <w:r w:rsidRPr="00772911">
        <w:rPr>
          <w:rFonts w:ascii="Times New Roman" w:eastAsia="Times New Roman" w:hAnsi="Times New Roman" w:cs="Times New Roman"/>
          <w:sz w:val="28"/>
          <w:szCs w:val="28"/>
          <w:lang w:val="kk-KZ" w:eastAsia="ru-RU"/>
        </w:rPr>
        <w:t xml:space="preserve"> ГУ «Центр занятости населения района Бәйтерек» </w:t>
      </w:r>
      <w:r w:rsidRPr="00772911">
        <w:rPr>
          <w:rFonts w:ascii="Times New Roman" w:eastAsia="Times New Roman" w:hAnsi="Times New Roman" w:cs="Times New Roman"/>
          <w:sz w:val="28"/>
          <w:szCs w:val="28"/>
          <w:lang w:eastAsia="ru-RU"/>
        </w:rPr>
        <w:t>3,3 тыс.</w:t>
      </w:r>
      <w:r w:rsidR="00232F82">
        <w:rPr>
          <w:rFonts w:ascii="Times New Roman" w:eastAsia="Times New Roman" w:hAnsi="Times New Roman" w:cs="Times New Roman"/>
          <w:sz w:val="28"/>
          <w:szCs w:val="28"/>
          <w:lang w:eastAsia="ru-RU"/>
        </w:rPr>
        <w:t xml:space="preserve"> тенге (ОСМС)</w:t>
      </w:r>
      <w:r w:rsidRPr="00772911">
        <w:rPr>
          <w:rFonts w:ascii="Times New Roman" w:eastAsia="Times New Roman" w:hAnsi="Times New Roman" w:cs="Times New Roman"/>
          <w:sz w:val="28"/>
          <w:szCs w:val="28"/>
          <w:lang w:eastAsia="ru-RU"/>
        </w:rPr>
        <w:t>; ГУ «Аппарат акима сельского округа Достык»-11,6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 (профвзносы);</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eastAsia="ru-RU"/>
        </w:rPr>
      </w:pPr>
      <w:r w:rsidRPr="00772911">
        <w:rPr>
          <w:rFonts w:ascii="Times New Roman" w:eastAsia="Times New Roman" w:hAnsi="Times New Roman" w:cs="Times New Roman"/>
          <w:b/>
          <w:sz w:val="28"/>
          <w:szCs w:val="28"/>
          <w:lang w:eastAsia="ru-RU"/>
        </w:rPr>
        <w:t xml:space="preserve">- </w:t>
      </w:r>
      <w:r w:rsidRPr="00772911">
        <w:rPr>
          <w:rFonts w:ascii="Times New Roman" w:eastAsia="Times New Roman" w:hAnsi="Times New Roman" w:cs="Times New Roman"/>
          <w:i/>
          <w:sz w:val="28"/>
          <w:szCs w:val="28"/>
          <w:lang w:eastAsia="ru-RU"/>
        </w:rPr>
        <w:t>по коммунальным услугам</w:t>
      </w:r>
      <w:r w:rsidRPr="00772911">
        <w:rPr>
          <w:rFonts w:ascii="Times New Roman" w:eastAsia="Times New Roman" w:hAnsi="Times New Roman" w:cs="Times New Roman"/>
          <w:sz w:val="28"/>
          <w:szCs w:val="28"/>
          <w:lang w:eastAsia="ru-RU"/>
        </w:rPr>
        <w:t xml:space="preserve"> – сумма 37,2 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тенге</w:t>
      </w:r>
      <w:bookmarkStart w:id="2" w:name="_Hlk105686663"/>
      <w:r w:rsidRPr="00772911">
        <w:rPr>
          <w:rFonts w:ascii="Times New Roman" w:eastAsia="Times New Roman" w:hAnsi="Times New Roman" w:cs="Times New Roman"/>
          <w:sz w:val="28"/>
          <w:szCs w:val="28"/>
          <w:lang w:eastAsia="ru-RU"/>
        </w:rPr>
        <w:t xml:space="preserve"> в связи с недостаточностью средств, в том числе по ГУ «Аппарат акима сельского о</w:t>
      </w:r>
      <w:r w:rsidR="00232F82">
        <w:rPr>
          <w:rFonts w:ascii="Times New Roman" w:eastAsia="Times New Roman" w:hAnsi="Times New Roman" w:cs="Times New Roman"/>
          <w:sz w:val="28"/>
          <w:szCs w:val="28"/>
          <w:lang w:eastAsia="ru-RU"/>
        </w:rPr>
        <w:t>круга Сулу кол» -25,0 тыс. тенге</w:t>
      </w:r>
      <w:r w:rsidRPr="00772911">
        <w:rPr>
          <w:rFonts w:ascii="Times New Roman" w:eastAsia="Times New Roman" w:hAnsi="Times New Roman" w:cs="Times New Roman"/>
          <w:sz w:val="28"/>
          <w:szCs w:val="28"/>
          <w:lang w:eastAsia="ru-RU"/>
        </w:rPr>
        <w:t>,</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по ГУ «Аппарат акима Мичуринского с/о»-12,2 тыс тенге;</w:t>
      </w:r>
    </w:p>
    <w:bookmarkEnd w:id="2"/>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val="kk-KZ" w:eastAsia="ru-RU"/>
        </w:rPr>
      </w:pPr>
      <w:r w:rsidRPr="00772911">
        <w:rPr>
          <w:rFonts w:ascii="Times New Roman" w:eastAsia="Times New Roman" w:hAnsi="Times New Roman" w:cs="Times New Roman"/>
          <w:i/>
          <w:sz w:val="28"/>
          <w:szCs w:val="28"/>
          <w:lang w:eastAsia="ru-RU"/>
        </w:rPr>
        <w:t>по оплате прочих услуг</w:t>
      </w:r>
      <w:r w:rsidRPr="00772911">
        <w:rPr>
          <w:rFonts w:ascii="Times New Roman" w:eastAsia="Times New Roman" w:hAnsi="Times New Roman" w:cs="Times New Roman"/>
          <w:sz w:val="28"/>
          <w:szCs w:val="28"/>
          <w:lang w:eastAsia="ru-RU"/>
        </w:rPr>
        <w:t xml:space="preserve"> – сумма </w:t>
      </w:r>
      <w:r w:rsidRPr="00772911">
        <w:rPr>
          <w:rFonts w:ascii="Times New Roman" w:eastAsia="Times New Roman" w:hAnsi="Times New Roman" w:cs="Times New Roman"/>
          <w:sz w:val="28"/>
          <w:szCs w:val="28"/>
          <w:lang w:val="kk-KZ" w:eastAsia="ru-RU"/>
        </w:rPr>
        <w:t xml:space="preserve">8427,0 </w:t>
      </w:r>
      <w:r w:rsidRPr="00772911">
        <w:rPr>
          <w:rFonts w:ascii="Times New Roman" w:eastAsia="Times New Roman" w:hAnsi="Times New Roman" w:cs="Times New Roman"/>
          <w:sz w:val="28"/>
          <w:szCs w:val="28"/>
          <w:lang w:eastAsia="ru-RU"/>
        </w:rPr>
        <w:t>тыс.</w:t>
      </w:r>
      <w:r w:rsidR="00232F82">
        <w:rPr>
          <w:rFonts w:ascii="Times New Roman" w:eastAsia="Times New Roman" w:hAnsi="Times New Roman" w:cs="Times New Roman"/>
          <w:sz w:val="28"/>
          <w:szCs w:val="28"/>
          <w:lang w:eastAsia="ru-RU"/>
        </w:rPr>
        <w:t xml:space="preserve"> </w:t>
      </w:r>
      <w:r w:rsidRPr="00772911">
        <w:rPr>
          <w:rFonts w:ascii="Times New Roman" w:eastAsia="Times New Roman" w:hAnsi="Times New Roman" w:cs="Times New Roman"/>
          <w:sz w:val="28"/>
          <w:szCs w:val="28"/>
          <w:lang w:eastAsia="ru-RU"/>
        </w:rPr>
        <w:t xml:space="preserve">тенге в связи с недостаточностью средств </w:t>
      </w:r>
      <w:r w:rsidRPr="00772911">
        <w:rPr>
          <w:rFonts w:ascii="Times New Roman" w:eastAsia="Times New Roman" w:hAnsi="Times New Roman" w:cs="Times New Roman"/>
          <w:sz w:val="28"/>
          <w:szCs w:val="28"/>
          <w:lang w:val="kk-KZ" w:eastAsia="ru-RU"/>
        </w:rPr>
        <w:t>по ГУ «Аппарат акима Мичуринского с/о» -625,2 тыс.; ГУ «Отдел архитектуры,</w:t>
      </w:r>
      <w:r w:rsidR="00232F82">
        <w:rPr>
          <w:rFonts w:ascii="Times New Roman" w:eastAsia="Times New Roman" w:hAnsi="Times New Roman" w:cs="Times New Roman"/>
          <w:sz w:val="28"/>
          <w:szCs w:val="28"/>
          <w:lang w:val="kk-KZ" w:eastAsia="ru-RU"/>
        </w:rPr>
        <w:t xml:space="preserve"> </w:t>
      </w:r>
      <w:r w:rsidRPr="00772911">
        <w:rPr>
          <w:rFonts w:ascii="Times New Roman" w:eastAsia="Times New Roman" w:hAnsi="Times New Roman" w:cs="Times New Roman"/>
          <w:sz w:val="28"/>
          <w:szCs w:val="28"/>
          <w:lang w:val="kk-KZ" w:eastAsia="ru-RU"/>
        </w:rPr>
        <w:t>градостроительства и строительства района Бәйтерек»-7801,8 тыс.</w:t>
      </w:r>
      <w:r w:rsidR="00232F82">
        <w:rPr>
          <w:rFonts w:ascii="Times New Roman" w:eastAsia="Times New Roman" w:hAnsi="Times New Roman" w:cs="Times New Roman"/>
          <w:sz w:val="28"/>
          <w:szCs w:val="28"/>
          <w:lang w:val="kk-KZ" w:eastAsia="ru-RU"/>
        </w:rPr>
        <w:t xml:space="preserve"> </w:t>
      </w:r>
      <w:r w:rsidRPr="00772911">
        <w:rPr>
          <w:rFonts w:ascii="Times New Roman" w:eastAsia="Times New Roman" w:hAnsi="Times New Roman" w:cs="Times New Roman"/>
          <w:sz w:val="28"/>
          <w:szCs w:val="28"/>
          <w:lang w:val="kk-KZ" w:eastAsia="ru-RU"/>
        </w:rPr>
        <w:t>тенге</w:t>
      </w:r>
    </w:p>
    <w:p w:rsidR="001040F5" w:rsidRPr="00772911" w:rsidRDefault="001040F5" w:rsidP="001040F5">
      <w:pPr>
        <w:spacing w:after="0" w:line="240" w:lineRule="auto"/>
        <w:ind w:firstLine="709"/>
        <w:jc w:val="both"/>
        <w:rPr>
          <w:rFonts w:ascii="Times New Roman" w:eastAsia="Times New Roman" w:hAnsi="Times New Roman" w:cs="Times New Roman"/>
          <w:sz w:val="28"/>
          <w:szCs w:val="28"/>
          <w:lang w:val="kk-KZ" w:eastAsia="ru-RU"/>
        </w:rPr>
      </w:pPr>
      <w:r w:rsidRPr="00772911">
        <w:rPr>
          <w:rFonts w:ascii="Times New Roman" w:eastAsia="Times New Roman" w:hAnsi="Times New Roman" w:cs="Times New Roman"/>
          <w:i/>
          <w:sz w:val="28"/>
          <w:szCs w:val="28"/>
          <w:lang w:val="kk-KZ" w:eastAsia="ru-RU"/>
        </w:rPr>
        <w:t>по строительству объектов</w:t>
      </w:r>
      <w:r w:rsidRPr="00772911">
        <w:rPr>
          <w:rFonts w:ascii="Times New Roman" w:eastAsia="Times New Roman" w:hAnsi="Times New Roman" w:cs="Times New Roman"/>
          <w:sz w:val="28"/>
          <w:szCs w:val="28"/>
          <w:lang w:val="kk-KZ" w:eastAsia="ru-RU"/>
        </w:rPr>
        <w:t xml:space="preserve"> – сумма 573,6 тыс.тенге по ГУ «Отдел архитектуры,градостроительства и строительства района Бәйтерек»</w:t>
      </w:r>
    </w:p>
    <w:p w:rsidR="0085122D" w:rsidRPr="006F522F" w:rsidRDefault="001040F5" w:rsidP="006F522F">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Причиной образования дебиторской и кредиторской задолженностей явилось не соблюдение финансовой дисциплины администраторами бюджетных программ, в частности переплат по налогам и другим платежам в бюджет,</w:t>
      </w:r>
      <w:r w:rsidR="00232F82">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пенсионным, социальным отчислениям, взносам на обязательное медицинское страхование, а также неверный расчет по всем видам налогов и обязательных платежей,</w:t>
      </w:r>
      <w:r w:rsidR="00E56072">
        <w:rPr>
          <w:rFonts w:ascii="Times New Roman" w:hAnsi="Times New Roman" w:cs="Times New Roman"/>
          <w:sz w:val="28"/>
          <w:szCs w:val="28"/>
          <w:lang w:eastAsia="ar-SA"/>
        </w:rPr>
        <w:t xml:space="preserve"> </w:t>
      </w:r>
      <w:r w:rsidRPr="00772911">
        <w:rPr>
          <w:rFonts w:ascii="Times New Roman" w:hAnsi="Times New Roman" w:cs="Times New Roman"/>
          <w:sz w:val="28"/>
          <w:szCs w:val="28"/>
          <w:lang w:eastAsia="ar-SA"/>
        </w:rPr>
        <w:t>недостаточная работа с поставщиками и подрядными организацями.</w:t>
      </w:r>
    </w:p>
    <w:p w:rsidR="00A519C8" w:rsidRPr="00772911" w:rsidRDefault="00C024DF" w:rsidP="00A519C8">
      <w:pPr>
        <w:pStyle w:val="2b"/>
        <w:ind w:firstLine="708"/>
        <w:jc w:val="both"/>
        <w:rPr>
          <w:rFonts w:ascii="Times New Roman" w:hAnsi="Times New Roman" w:cs="Times New Roman"/>
          <w:b/>
          <w:bCs/>
          <w:sz w:val="28"/>
          <w:szCs w:val="28"/>
          <w:lang w:eastAsia="ar-SA"/>
        </w:rPr>
      </w:pPr>
      <w:r w:rsidRPr="00772911">
        <w:rPr>
          <w:rFonts w:ascii="Times New Roman" w:hAnsi="Times New Roman" w:cs="Times New Roman"/>
          <w:b/>
          <w:bCs/>
          <w:sz w:val="28"/>
          <w:szCs w:val="28"/>
          <w:lang w:eastAsia="ar-SA"/>
        </w:rPr>
        <w:t>Анализ дефицита бюджета и источники его финансирования</w:t>
      </w:r>
    </w:p>
    <w:p w:rsidR="006F522F" w:rsidRDefault="005D27A4" w:rsidP="006F522F">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Дефицит бюджета района 202</w:t>
      </w:r>
      <w:r w:rsidR="001040F5"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года утвержден в размере </w:t>
      </w:r>
      <w:r w:rsidR="001040F5" w:rsidRPr="00772911">
        <w:rPr>
          <w:rFonts w:ascii="Times New Roman" w:hAnsi="Times New Roman" w:cs="Times New Roman"/>
          <w:sz w:val="28"/>
          <w:szCs w:val="28"/>
          <w:lang w:eastAsia="ar-SA"/>
        </w:rPr>
        <w:t>107 728,0</w:t>
      </w:r>
      <w:r w:rsidRPr="00772911">
        <w:rPr>
          <w:rFonts w:ascii="Times New Roman" w:hAnsi="Times New Roman" w:cs="Times New Roman"/>
          <w:sz w:val="28"/>
          <w:szCs w:val="28"/>
          <w:lang w:eastAsia="ar-SA"/>
        </w:rPr>
        <w:t xml:space="preserve"> тыс. тенге. Дефицит бюджета покрывался за счет</w:t>
      </w:r>
      <w:r w:rsidR="00843968" w:rsidRPr="00772911">
        <w:rPr>
          <w:rFonts w:ascii="Times New Roman" w:hAnsi="Times New Roman" w:cs="Times New Roman"/>
          <w:sz w:val="28"/>
          <w:szCs w:val="28"/>
          <w:lang w:eastAsia="ar-SA"/>
        </w:rPr>
        <w:t xml:space="preserve"> поступления займов в сумме </w:t>
      </w:r>
      <w:r w:rsidR="001040F5" w:rsidRPr="00772911">
        <w:rPr>
          <w:rFonts w:ascii="Times New Roman" w:hAnsi="Times New Roman" w:cs="Times New Roman"/>
          <w:sz w:val="28"/>
          <w:szCs w:val="28"/>
          <w:lang w:eastAsia="ar-SA"/>
        </w:rPr>
        <w:t>973 737,0</w:t>
      </w:r>
      <w:r w:rsidRPr="00772911">
        <w:rPr>
          <w:rFonts w:ascii="Times New Roman" w:hAnsi="Times New Roman" w:cs="Times New Roman"/>
          <w:sz w:val="28"/>
          <w:szCs w:val="28"/>
          <w:lang w:eastAsia="ar-SA"/>
        </w:rPr>
        <w:t xml:space="preserve"> тыс. тенге и использования остатков бюджетных средств.</w:t>
      </w:r>
    </w:p>
    <w:p w:rsidR="00E56072" w:rsidRDefault="005D27A4" w:rsidP="00F23B43">
      <w:pPr>
        <w:pStyle w:val="2b"/>
        <w:ind w:firstLine="708"/>
        <w:jc w:val="both"/>
        <w:rPr>
          <w:rFonts w:ascii="Times New Roman" w:hAnsi="Times New Roman" w:cs="Times New Roman"/>
          <w:sz w:val="28"/>
          <w:szCs w:val="28"/>
          <w:lang w:eastAsia="ar-SA"/>
        </w:rPr>
      </w:pPr>
      <w:r w:rsidRPr="00772911">
        <w:rPr>
          <w:rFonts w:ascii="Times New Roman" w:hAnsi="Times New Roman" w:cs="Times New Roman"/>
          <w:sz w:val="28"/>
          <w:szCs w:val="28"/>
          <w:lang w:eastAsia="ar-SA"/>
        </w:rPr>
        <w:t>По итогам 202</w:t>
      </w:r>
      <w:r w:rsidR="001040F5" w:rsidRPr="00772911">
        <w:rPr>
          <w:rFonts w:ascii="Times New Roman" w:hAnsi="Times New Roman" w:cs="Times New Roman"/>
          <w:sz w:val="28"/>
          <w:szCs w:val="28"/>
          <w:lang w:eastAsia="ar-SA"/>
        </w:rPr>
        <w:t>2</w:t>
      </w:r>
      <w:r w:rsidRPr="00772911">
        <w:rPr>
          <w:rFonts w:ascii="Times New Roman" w:hAnsi="Times New Roman" w:cs="Times New Roman"/>
          <w:sz w:val="28"/>
          <w:szCs w:val="28"/>
          <w:lang w:eastAsia="ar-SA"/>
        </w:rPr>
        <w:t xml:space="preserve"> года остат</w:t>
      </w:r>
      <w:r w:rsidR="001040F5" w:rsidRPr="00772911">
        <w:rPr>
          <w:rFonts w:ascii="Times New Roman" w:hAnsi="Times New Roman" w:cs="Times New Roman"/>
          <w:sz w:val="28"/>
          <w:szCs w:val="28"/>
          <w:lang w:eastAsia="ar-SA"/>
        </w:rPr>
        <w:t>ки бюджетных средств составили 2 164 477,2</w:t>
      </w:r>
      <w:r w:rsidRPr="00772911">
        <w:rPr>
          <w:rFonts w:ascii="Times New Roman" w:hAnsi="Times New Roman" w:cs="Times New Roman"/>
          <w:sz w:val="28"/>
          <w:szCs w:val="28"/>
          <w:lang w:eastAsia="ar-SA"/>
        </w:rPr>
        <w:t xml:space="preserve"> тыс. тенге.</w:t>
      </w:r>
    </w:p>
    <w:p w:rsidR="00E56072" w:rsidRDefault="00E56072" w:rsidP="00E56072">
      <w:pPr>
        <w:pStyle w:val="2b"/>
        <w:ind w:firstLine="708"/>
        <w:jc w:val="both"/>
        <w:rPr>
          <w:rFonts w:ascii="Times New Roman" w:hAnsi="Times New Roman" w:cs="Times New Roman"/>
          <w:sz w:val="28"/>
          <w:szCs w:val="28"/>
        </w:rPr>
      </w:pPr>
      <w:r w:rsidRPr="00E4787C">
        <w:rPr>
          <w:rFonts w:ascii="Times New Roman" w:hAnsi="Times New Roman" w:cs="Times New Roman"/>
          <w:b/>
          <w:sz w:val="28"/>
          <w:szCs w:val="28"/>
        </w:rPr>
        <w:lastRenderedPageBreak/>
        <w:t xml:space="preserve">РАЗДЕЛ III. </w:t>
      </w:r>
      <w:r w:rsidRPr="00E4787C">
        <w:rPr>
          <w:rFonts w:ascii="Times New Roman" w:hAnsi="Times New Roman" w:cs="Times New Roman"/>
          <w:b/>
          <w:caps/>
          <w:kern w:val="28"/>
          <w:sz w:val="28"/>
          <w:szCs w:val="28"/>
          <w:lang w:eastAsia="ar-SA"/>
        </w:rPr>
        <w:t>оценка реализации программных документов</w:t>
      </w:r>
    </w:p>
    <w:p w:rsidR="00634BD3" w:rsidRDefault="00C358F1" w:rsidP="00634BD3">
      <w:pPr>
        <w:pStyle w:val="2b"/>
        <w:ind w:firstLine="708"/>
        <w:jc w:val="both"/>
        <w:rPr>
          <w:rFonts w:ascii="Times New Roman" w:hAnsi="Times New Roman" w:cs="Times New Roman"/>
          <w:caps/>
          <w:kern w:val="28"/>
          <w:sz w:val="18"/>
          <w:szCs w:val="18"/>
          <w:lang w:eastAsia="ar-SA"/>
        </w:rPr>
      </w:pPr>
      <w:r>
        <w:rPr>
          <w:rFonts w:ascii="Times New Roman" w:hAnsi="Times New Roman" w:cs="Times New Roman"/>
          <w:b/>
          <w:sz w:val="28"/>
          <w:szCs w:val="28"/>
          <w:lang w:eastAsia="ar-SA"/>
        </w:rPr>
        <w:t xml:space="preserve">3.1. </w:t>
      </w:r>
      <w:r>
        <w:rPr>
          <w:rFonts w:ascii="Times New Roman" w:hAnsi="Times New Roman" w:cs="Times New Roman"/>
          <w:b/>
          <w:sz w:val="28"/>
          <w:szCs w:val="28"/>
          <w:lang w:val="kk-KZ" w:eastAsia="ar-SA"/>
        </w:rPr>
        <w:t xml:space="preserve">Анализ </w:t>
      </w:r>
      <w:r w:rsidRPr="007E53B0">
        <w:rPr>
          <w:rFonts w:ascii="Times New Roman" w:hAnsi="Times New Roman" w:cs="Times New Roman"/>
          <w:b/>
          <w:sz w:val="28"/>
          <w:szCs w:val="28"/>
          <w:lang w:val="kk-KZ" w:eastAsia="ar-SA"/>
        </w:rPr>
        <w:t>реализ</w:t>
      </w:r>
      <w:r>
        <w:rPr>
          <w:rFonts w:ascii="Times New Roman" w:hAnsi="Times New Roman" w:cs="Times New Roman"/>
          <w:b/>
          <w:sz w:val="28"/>
          <w:szCs w:val="28"/>
          <w:lang w:val="kk-KZ" w:eastAsia="ar-SA"/>
        </w:rPr>
        <w:t xml:space="preserve">ации программы развития области по </w:t>
      </w:r>
      <w:r w:rsidR="00BB7BA2">
        <w:rPr>
          <w:rFonts w:ascii="Times New Roman" w:hAnsi="Times New Roman" w:cs="Times New Roman"/>
          <w:b/>
          <w:sz w:val="28"/>
          <w:szCs w:val="28"/>
          <w:lang w:val="kk-KZ" w:eastAsia="ar-SA"/>
        </w:rPr>
        <w:t>индикатора</w:t>
      </w:r>
      <w:r w:rsidRPr="007E53B0">
        <w:rPr>
          <w:rFonts w:ascii="Times New Roman" w:hAnsi="Times New Roman" w:cs="Times New Roman"/>
          <w:b/>
          <w:sz w:val="28"/>
          <w:szCs w:val="28"/>
          <w:lang w:val="kk-KZ" w:eastAsia="ar-SA"/>
        </w:rPr>
        <w:t>м установленном дл</w:t>
      </w:r>
      <w:r>
        <w:rPr>
          <w:rFonts w:ascii="Times New Roman" w:hAnsi="Times New Roman" w:cs="Times New Roman"/>
          <w:b/>
          <w:sz w:val="28"/>
          <w:szCs w:val="28"/>
          <w:lang w:val="kk-KZ" w:eastAsia="ar-SA"/>
        </w:rPr>
        <w:t>я района</w:t>
      </w:r>
      <w:r w:rsidRPr="007E53B0">
        <w:rPr>
          <w:rFonts w:ascii="Times New Roman" w:hAnsi="Times New Roman" w:cs="Times New Roman"/>
          <w:b/>
          <w:sz w:val="28"/>
          <w:szCs w:val="28"/>
          <w:lang w:val="kk-KZ" w:eastAsia="ar-SA"/>
        </w:rPr>
        <w:t xml:space="preserve"> </w:t>
      </w:r>
      <w:r w:rsidRPr="00C024DF">
        <w:rPr>
          <w:rFonts w:ascii="Times New Roman" w:hAnsi="Times New Roman" w:cs="Times New Roman"/>
          <w:b/>
          <w:bCs/>
          <w:color w:val="000000"/>
          <w:sz w:val="28"/>
          <w:szCs w:val="28"/>
          <w:lang w:val="kk-KZ" w:eastAsia="ar-SA"/>
        </w:rPr>
        <w:t>Бәйтерек</w:t>
      </w:r>
      <w:r w:rsidRPr="007E53B0">
        <w:rPr>
          <w:rFonts w:ascii="Times New Roman" w:hAnsi="Times New Roman" w:cs="Times New Roman"/>
          <w:b/>
          <w:sz w:val="28"/>
          <w:szCs w:val="28"/>
          <w:lang w:val="kk-KZ" w:eastAsia="ar-SA"/>
        </w:rPr>
        <w:t xml:space="preserve"> на 2022-2025</w:t>
      </w:r>
      <w:r>
        <w:rPr>
          <w:rFonts w:ascii="Times New Roman" w:hAnsi="Times New Roman" w:cs="Times New Roman"/>
          <w:b/>
          <w:sz w:val="28"/>
          <w:szCs w:val="28"/>
          <w:lang w:val="kk-KZ" w:eastAsia="ar-SA"/>
        </w:rPr>
        <w:t xml:space="preserve"> годы</w:t>
      </w:r>
    </w:p>
    <w:p w:rsidR="00634BD3" w:rsidRDefault="00634BD3" w:rsidP="00634BD3">
      <w:pPr>
        <w:pStyle w:val="2b"/>
        <w:ind w:firstLine="708"/>
        <w:jc w:val="both"/>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1) Объем </w:t>
      </w:r>
      <w:r w:rsidRPr="00634BD3">
        <w:rPr>
          <w:rFonts w:ascii="Times New Roman" w:hAnsi="Times New Roman" w:cs="Times New Roman"/>
          <w:b/>
          <w:sz w:val="28"/>
          <w:szCs w:val="28"/>
          <w:lang w:eastAsia="ar-SA"/>
        </w:rPr>
        <w:t>производства в обрабатывающей промышленности</w:t>
      </w:r>
      <w:r>
        <w:rPr>
          <w:rFonts w:ascii="Times New Roman" w:hAnsi="Times New Roman" w:cs="Times New Roman"/>
          <w:b/>
          <w:sz w:val="28"/>
          <w:szCs w:val="28"/>
          <w:lang w:eastAsia="ar-SA"/>
        </w:rPr>
        <w:t>:</w:t>
      </w:r>
      <w:r>
        <w:rPr>
          <w:rFonts w:ascii="Times New Roman" w:hAnsi="Times New Roman" w:cs="Times New Roman"/>
          <w:sz w:val="28"/>
          <w:szCs w:val="28"/>
          <w:lang w:val="kk-KZ" w:eastAsia="ar-SA"/>
        </w:rPr>
        <w:t xml:space="preserve"> В </w:t>
      </w:r>
      <w:r w:rsidRPr="00634BD3">
        <w:rPr>
          <w:rFonts w:ascii="Times New Roman" w:hAnsi="Times New Roman" w:cs="Times New Roman"/>
          <w:sz w:val="28"/>
          <w:szCs w:val="28"/>
          <w:lang w:val="kk-KZ" w:eastAsia="ar-SA"/>
        </w:rPr>
        <w:t>обрабатывающей промышленности прои</w:t>
      </w:r>
      <w:r w:rsidR="00761F4A">
        <w:rPr>
          <w:rFonts w:ascii="Times New Roman" w:hAnsi="Times New Roman" w:cs="Times New Roman"/>
          <w:sz w:val="28"/>
          <w:szCs w:val="28"/>
          <w:lang w:val="kk-KZ" w:eastAsia="ar-SA"/>
        </w:rPr>
        <w:t>зведено продукции на сумму</w:t>
      </w:r>
      <w:r w:rsidRPr="00634BD3">
        <w:rPr>
          <w:rFonts w:ascii="Times New Roman" w:hAnsi="Times New Roman" w:cs="Times New Roman"/>
          <w:sz w:val="28"/>
          <w:szCs w:val="28"/>
          <w:lang w:val="kk-KZ" w:eastAsia="ar-SA"/>
        </w:rPr>
        <w:t xml:space="preserve"> 39079,5 млн.</w:t>
      </w:r>
      <w:r>
        <w:rPr>
          <w:rFonts w:ascii="Times New Roman" w:hAnsi="Times New Roman" w:cs="Times New Roman"/>
          <w:sz w:val="28"/>
          <w:szCs w:val="28"/>
          <w:lang w:val="kk-KZ" w:eastAsia="ar-SA"/>
        </w:rPr>
        <w:t xml:space="preserve"> </w:t>
      </w:r>
      <w:r w:rsidRPr="00634BD3">
        <w:rPr>
          <w:rFonts w:ascii="Times New Roman" w:hAnsi="Times New Roman" w:cs="Times New Roman"/>
          <w:sz w:val="28"/>
          <w:szCs w:val="28"/>
          <w:lang w:val="kk-KZ" w:eastAsia="ar-SA"/>
        </w:rPr>
        <w:t>тенге, или индекс физического объема составил 95,5% к соответствующему периоду прошлого года (в 2021 году 33</w:t>
      </w:r>
      <w:r>
        <w:rPr>
          <w:rFonts w:ascii="Times New Roman" w:hAnsi="Times New Roman" w:cs="Times New Roman"/>
          <w:sz w:val="28"/>
          <w:szCs w:val="28"/>
          <w:lang w:val="kk-KZ" w:eastAsia="ar-SA"/>
        </w:rPr>
        <w:t xml:space="preserve"> </w:t>
      </w:r>
      <w:r w:rsidRPr="00634BD3">
        <w:rPr>
          <w:rFonts w:ascii="Times New Roman" w:hAnsi="Times New Roman" w:cs="Times New Roman"/>
          <w:sz w:val="28"/>
          <w:szCs w:val="28"/>
          <w:lang w:val="kk-KZ" w:eastAsia="ar-SA"/>
        </w:rPr>
        <w:t>571,4 млн. тенге).</w:t>
      </w:r>
      <w:r>
        <w:rPr>
          <w:rFonts w:ascii="Times New Roman" w:hAnsi="Times New Roman" w:cs="Times New Roman"/>
          <w:sz w:val="28"/>
          <w:szCs w:val="28"/>
          <w:lang w:val="kk-KZ" w:eastAsia="ar-SA"/>
        </w:rPr>
        <w:t xml:space="preserve"> Н</w:t>
      </w:r>
      <w:r w:rsidRPr="00634BD3">
        <w:rPr>
          <w:rFonts w:ascii="Times New Roman" w:hAnsi="Times New Roman" w:cs="Times New Roman"/>
          <w:sz w:val="28"/>
          <w:szCs w:val="28"/>
          <w:lang w:eastAsia="ar-SA"/>
        </w:rPr>
        <w:t xml:space="preserve">е достижение планового показателя обусловлено  сокращением производства продуктов </w:t>
      </w:r>
      <w:r w:rsidRPr="00634BD3">
        <w:rPr>
          <w:rFonts w:ascii="Times New Roman" w:hAnsi="Times New Roman"/>
          <w:sz w:val="28"/>
          <w:szCs w:val="28"/>
          <w:lang w:val="kk-KZ"/>
        </w:rPr>
        <w:t xml:space="preserve"> из-за приостановления производства напитков в ТОО</w:t>
      </w:r>
      <w:r w:rsidRPr="00634BD3">
        <w:rPr>
          <w:rFonts w:ascii="Times New Roman" w:hAnsi="Times New Roman"/>
          <w:b/>
          <w:sz w:val="28"/>
          <w:szCs w:val="28"/>
          <w:lang w:val="kk-KZ"/>
        </w:rPr>
        <w:t xml:space="preserve"> </w:t>
      </w:r>
      <w:r>
        <w:rPr>
          <w:rFonts w:ascii="Times New Roman" w:hAnsi="Times New Roman"/>
          <w:sz w:val="28"/>
          <w:szCs w:val="28"/>
          <w:lang w:val="kk-KZ"/>
        </w:rPr>
        <w:t>«DMD Prodyknion» 91,1</w:t>
      </w:r>
      <w:r w:rsidRPr="00634BD3">
        <w:rPr>
          <w:rFonts w:ascii="Times New Roman" w:hAnsi="Times New Roman"/>
          <w:sz w:val="28"/>
          <w:szCs w:val="28"/>
          <w:lang w:val="kk-KZ"/>
        </w:rPr>
        <w:t xml:space="preserve">%, также </w:t>
      </w:r>
      <w:r>
        <w:rPr>
          <w:rFonts w:ascii="Times New Roman" w:hAnsi="Times New Roman"/>
          <w:sz w:val="28"/>
          <w:szCs w:val="28"/>
        </w:rPr>
        <w:t xml:space="preserve">снижение производства кокса </w:t>
      </w:r>
      <w:r w:rsidRPr="00634BD3">
        <w:rPr>
          <w:rFonts w:ascii="Times New Roman" w:hAnsi="Times New Roman"/>
          <w:sz w:val="28"/>
          <w:szCs w:val="28"/>
        </w:rPr>
        <w:t>и продуктов нефтепереработки обусловлено сокращением объема нефтепереработки в ТОО «Жайык Мунай»</w:t>
      </w:r>
      <w:r>
        <w:rPr>
          <w:rFonts w:ascii="Times New Roman" w:hAnsi="Times New Roman"/>
          <w:sz w:val="28"/>
          <w:szCs w:val="28"/>
          <w:lang w:val="kk-KZ"/>
        </w:rPr>
        <w:t xml:space="preserve"> 79,5%. </w:t>
      </w:r>
      <w:r w:rsidRPr="00634BD3">
        <w:rPr>
          <w:rFonts w:ascii="Times New Roman" w:hAnsi="Times New Roman"/>
          <w:sz w:val="28"/>
          <w:szCs w:val="28"/>
          <w:lang w:val="kk-KZ"/>
        </w:rPr>
        <w:t>Производство резиновых и пластмасовых изделий сократилось за счет снижения заказов  на пластиковые окна и двери и составило 15,0%</w:t>
      </w:r>
      <w:r w:rsidRPr="00634BD3">
        <w:rPr>
          <w:rFonts w:ascii="Times New Roman" w:hAnsi="Times New Roman" w:cs="Times New Roman"/>
          <w:sz w:val="28"/>
          <w:szCs w:val="28"/>
          <w:lang w:eastAsia="ar-SA"/>
        </w:rPr>
        <w:t>.</w:t>
      </w:r>
    </w:p>
    <w:p w:rsidR="00634BD3" w:rsidRDefault="00634BD3" w:rsidP="00634BD3">
      <w:pPr>
        <w:pStyle w:val="2b"/>
        <w:ind w:firstLine="708"/>
        <w:jc w:val="both"/>
        <w:rPr>
          <w:rFonts w:ascii="Times New Roman" w:hAnsi="Times New Roman" w:cs="Times New Roman"/>
          <w:sz w:val="28"/>
          <w:szCs w:val="28"/>
        </w:rPr>
      </w:pPr>
      <w:r w:rsidRPr="00634BD3">
        <w:rPr>
          <w:rFonts w:ascii="Times New Roman" w:hAnsi="Times New Roman" w:cs="Times New Roman"/>
          <w:b/>
          <w:sz w:val="28"/>
          <w:szCs w:val="28"/>
          <w:lang w:eastAsia="ar-SA"/>
        </w:rPr>
        <w:t>2) Объем привлеченных инвестиций в основной капитал сельского хозяйства:</w:t>
      </w:r>
      <w:r w:rsidRPr="00634BD3">
        <w:rPr>
          <w:rFonts w:ascii="Times New Roman" w:hAnsi="Times New Roman" w:cs="Times New Roman"/>
          <w:sz w:val="28"/>
          <w:szCs w:val="28"/>
          <w:lang w:eastAsia="ar-SA"/>
        </w:rPr>
        <w:t xml:space="preserve"> </w:t>
      </w:r>
      <w:r w:rsidRPr="00634BD3">
        <w:rPr>
          <w:rFonts w:ascii="Times New Roman" w:hAnsi="Times New Roman" w:cs="Times New Roman"/>
          <w:sz w:val="28"/>
          <w:szCs w:val="28"/>
        </w:rPr>
        <w:t>По району Б</w:t>
      </w:r>
      <w:r w:rsidRPr="00634BD3">
        <w:rPr>
          <w:rFonts w:ascii="Times New Roman" w:hAnsi="Times New Roman" w:cs="Times New Roman"/>
          <w:sz w:val="28"/>
          <w:szCs w:val="28"/>
          <w:lang w:val="kk-KZ"/>
        </w:rPr>
        <w:t>әйтерек привлечение ин</w:t>
      </w:r>
      <w:r>
        <w:rPr>
          <w:rFonts w:ascii="Times New Roman" w:hAnsi="Times New Roman" w:cs="Times New Roman"/>
          <w:sz w:val="28"/>
          <w:szCs w:val="28"/>
          <w:lang w:val="kk-KZ"/>
        </w:rPr>
        <w:t xml:space="preserve">вестиции в основной капитал за 2022 год составило </w:t>
      </w:r>
      <w:r w:rsidRPr="00634BD3">
        <w:rPr>
          <w:rFonts w:ascii="Times New Roman" w:hAnsi="Times New Roman" w:cs="Times New Roman"/>
          <w:sz w:val="28"/>
          <w:szCs w:val="28"/>
          <w:lang w:val="kk-KZ"/>
        </w:rPr>
        <w:t>26</w:t>
      </w:r>
      <w:r>
        <w:rPr>
          <w:rFonts w:ascii="Times New Roman" w:hAnsi="Times New Roman" w:cs="Times New Roman"/>
          <w:sz w:val="28"/>
          <w:szCs w:val="28"/>
          <w:lang w:val="kk-KZ"/>
        </w:rPr>
        <w:t xml:space="preserve"> </w:t>
      </w:r>
      <w:r w:rsidRPr="00634BD3">
        <w:rPr>
          <w:rFonts w:ascii="Times New Roman" w:hAnsi="Times New Roman" w:cs="Times New Roman"/>
          <w:sz w:val="28"/>
          <w:szCs w:val="28"/>
          <w:lang w:val="kk-KZ"/>
        </w:rPr>
        <w:t xml:space="preserve">164,0 </w:t>
      </w:r>
      <w:r>
        <w:rPr>
          <w:rFonts w:ascii="Times New Roman" w:hAnsi="Times New Roman" w:cs="Times New Roman"/>
          <w:sz w:val="28"/>
          <w:szCs w:val="28"/>
          <w:lang w:val="kk-KZ"/>
        </w:rPr>
        <w:t xml:space="preserve">млн. тенге, что по сравнению с </w:t>
      </w:r>
      <w:r w:rsidRPr="00634BD3">
        <w:rPr>
          <w:rFonts w:ascii="Times New Roman" w:hAnsi="Times New Roman" w:cs="Times New Roman"/>
          <w:sz w:val="28"/>
          <w:szCs w:val="28"/>
          <w:lang w:val="kk-KZ"/>
        </w:rPr>
        <w:t>2021 годом ИФО составило 48,6</w:t>
      </w:r>
      <w:r w:rsidRPr="00634BD3">
        <w:rPr>
          <w:rFonts w:ascii="Times New Roman" w:hAnsi="Times New Roman" w:cs="Times New Roman"/>
          <w:sz w:val="28"/>
          <w:szCs w:val="28"/>
        </w:rPr>
        <w:t>%</w:t>
      </w:r>
      <w:r>
        <w:rPr>
          <w:rFonts w:ascii="Times New Roman" w:hAnsi="Times New Roman" w:cs="Times New Roman"/>
          <w:sz w:val="28"/>
          <w:szCs w:val="28"/>
          <w:lang w:val="kk-KZ"/>
        </w:rPr>
        <w:t xml:space="preserve"> или </w:t>
      </w:r>
      <w:r w:rsidRPr="00634BD3">
        <w:rPr>
          <w:rFonts w:ascii="Times New Roman" w:hAnsi="Times New Roman" w:cs="Times New Roman"/>
          <w:sz w:val="28"/>
          <w:szCs w:val="28"/>
        </w:rPr>
        <w:t>50</w:t>
      </w:r>
      <w:r>
        <w:rPr>
          <w:rFonts w:ascii="Times New Roman" w:hAnsi="Times New Roman" w:cs="Times New Roman"/>
          <w:sz w:val="28"/>
          <w:szCs w:val="28"/>
        </w:rPr>
        <w:t xml:space="preserve"> </w:t>
      </w:r>
      <w:r w:rsidRPr="00634BD3">
        <w:rPr>
          <w:rFonts w:ascii="Times New Roman" w:hAnsi="Times New Roman" w:cs="Times New Roman"/>
          <w:sz w:val="28"/>
          <w:szCs w:val="28"/>
        </w:rPr>
        <w:t>033,7</w:t>
      </w:r>
      <w:r>
        <w:rPr>
          <w:rFonts w:ascii="Times New Roman" w:hAnsi="Times New Roman" w:cs="Times New Roman"/>
          <w:sz w:val="28"/>
          <w:szCs w:val="28"/>
          <w:lang w:val="kk-KZ"/>
        </w:rPr>
        <w:t xml:space="preserve"> млн. тенге. </w:t>
      </w:r>
      <w:r w:rsidRPr="00634BD3">
        <w:rPr>
          <w:rFonts w:ascii="Times New Roman" w:hAnsi="Times New Roman" w:cs="Times New Roman"/>
          <w:sz w:val="28"/>
          <w:szCs w:val="28"/>
          <w:lang w:val="kk-KZ"/>
        </w:rPr>
        <w:t>Снижение инвестиций в основной капитал в 2022 году связано  с тем, что:</w:t>
      </w:r>
      <w:r>
        <w:rPr>
          <w:rFonts w:ascii="Times New Roman" w:hAnsi="Times New Roman" w:cs="Times New Roman"/>
          <w:sz w:val="28"/>
          <w:szCs w:val="28"/>
          <w:lang w:val="kk-KZ"/>
        </w:rPr>
        <w:t xml:space="preserve"> </w:t>
      </w:r>
      <w:r w:rsidRPr="00634BD3">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634BD3">
        <w:rPr>
          <w:rFonts w:ascii="Times New Roman" w:hAnsi="Times New Roman" w:cs="Times New Roman"/>
          <w:sz w:val="28"/>
          <w:szCs w:val="28"/>
          <w:lang w:val="kk-KZ"/>
        </w:rPr>
        <w:t>в ноябре 2021 года был сдан в эксплуатацию крупный проект теплица ТОО «</w:t>
      </w:r>
      <w:r w:rsidRPr="00634BD3">
        <w:rPr>
          <w:rFonts w:ascii="Times New Roman" w:hAnsi="Times New Roman" w:cs="Times New Roman"/>
          <w:sz w:val="28"/>
          <w:szCs w:val="28"/>
          <w:lang w:val="en-US"/>
        </w:rPr>
        <w:t>World</w:t>
      </w:r>
      <w:r w:rsidRPr="00634BD3">
        <w:rPr>
          <w:rFonts w:ascii="Times New Roman" w:hAnsi="Times New Roman" w:cs="Times New Roman"/>
          <w:sz w:val="28"/>
          <w:szCs w:val="28"/>
        </w:rPr>
        <w:t xml:space="preserve"> </w:t>
      </w:r>
      <w:r w:rsidRPr="00634BD3">
        <w:rPr>
          <w:rFonts w:ascii="Times New Roman" w:hAnsi="Times New Roman" w:cs="Times New Roman"/>
          <w:sz w:val="28"/>
          <w:szCs w:val="28"/>
          <w:lang w:val="en-US"/>
        </w:rPr>
        <w:t>Green</w:t>
      </w:r>
      <w:r w:rsidRPr="00634BD3">
        <w:rPr>
          <w:rFonts w:ascii="Times New Roman" w:hAnsi="Times New Roman" w:cs="Times New Roman"/>
          <w:sz w:val="28"/>
          <w:szCs w:val="28"/>
        </w:rPr>
        <w:t xml:space="preserve"> </w:t>
      </w:r>
      <w:r w:rsidRPr="00634BD3">
        <w:rPr>
          <w:rFonts w:ascii="Times New Roman" w:hAnsi="Times New Roman" w:cs="Times New Roman"/>
          <w:sz w:val="28"/>
          <w:szCs w:val="28"/>
          <w:lang w:val="en-US"/>
        </w:rPr>
        <w:t>Companu</w:t>
      </w:r>
      <w:r w:rsidRPr="00634BD3">
        <w:rPr>
          <w:rFonts w:ascii="Times New Roman" w:hAnsi="Times New Roman" w:cs="Times New Roman"/>
          <w:sz w:val="28"/>
          <w:szCs w:val="28"/>
          <w:lang w:val="kk-KZ"/>
        </w:rPr>
        <w:t>»</w:t>
      </w:r>
      <w:r w:rsidRPr="00634BD3">
        <w:rPr>
          <w:rFonts w:ascii="Times New Roman" w:hAnsi="Times New Roman" w:cs="Times New Roman"/>
          <w:sz w:val="28"/>
          <w:szCs w:val="28"/>
        </w:rPr>
        <w:t xml:space="preserve"> в Мичуринском</w:t>
      </w:r>
      <w:r>
        <w:rPr>
          <w:rFonts w:ascii="Times New Roman" w:hAnsi="Times New Roman" w:cs="Times New Roman"/>
          <w:sz w:val="28"/>
          <w:szCs w:val="28"/>
        </w:rPr>
        <w:t xml:space="preserve"> сельском округе на сумму 17000,0 млн. тенге. 2) </w:t>
      </w:r>
      <w:r w:rsidRPr="00634BD3">
        <w:rPr>
          <w:rFonts w:ascii="Times New Roman" w:hAnsi="Times New Roman" w:cs="Times New Roman"/>
          <w:sz w:val="28"/>
          <w:szCs w:val="28"/>
        </w:rPr>
        <w:t>на разработку Рожковкого месторождения ТОО «Урал Ойл Энд газ» в 2022 году планировал 13000 млн. тенге, фактически освоено 300 млн. тенге, в 2021 году ТОО «Урал Ойл Энд газ» освоило 7 300 млн. тенге.</w:t>
      </w:r>
      <w:r>
        <w:rPr>
          <w:rFonts w:ascii="Times New Roman" w:hAnsi="Times New Roman" w:cs="Times New Roman"/>
          <w:sz w:val="28"/>
          <w:szCs w:val="28"/>
        </w:rPr>
        <w:t xml:space="preserve"> </w:t>
      </w:r>
      <w:r w:rsidRPr="00634BD3">
        <w:rPr>
          <w:rFonts w:ascii="Times New Roman" w:hAnsi="Times New Roman" w:cs="Times New Roman"/>
          <w:sz w:val="28"/>
          <w:szCs w:val="28"/>
        </w:rPr>
        <w:t>3</w:t>
      </w:r>
      <w:r>
        <w:rPr>
          <w:rFonts w:ascii="Times New Roman" w:hAnsi="Times New Roman" w:cs="Times New Roman"/>
          <w:sz w:val="28"/>
          <w:szCs w:val="28"/>
        </w:rPr>
        <w:t xml:space="preserve">) </w:t>
      </w:r>
      <w:r w:rsidRPr="00634BD3">
        <w:rPr>
          <w:rFonts w:ascii="Times New Roman" w:hAnsi="Times New Roman" w:cs="Times New Roman"/>
          <w:sz w:val="28"/>
          <w:szCs w:val="28"/>
        </w:rPr>
        <w:t>ТОО «КазТрансОйл» в декабре 2022 года сдали отчет на 14</w:t>
      </w:r>
      <w:r>
        <w:rPr>
          <w:rFonts w:ascii="Times New Roman" w:hAnsi="Times New Roman" w:cs="Times New Roman"/>
          <w:sz w:val="28"/>
          <w:szCs w:val="28"/>
        </w:rPr>
        <w:t xml:space="preserve"> </w:t>
      </w:r>
      <w:r w:rsidRPr="00634BD3">
        <w:rPr>
          <w:rFonts w:ascii="Times New Roman" w:hAnsi="Times New Roman" w:cs="Times New Roman"/>
          <w:sz w:val="28"/>
          <w:szCs w:val="28"/>
        </w:rPr>
        <w:t>000,0 млн.</w:t>
      </w:r>
      <w:r>
        <w:rPr>
          <w:rFonts w:ascii="Times New Roman" w:hAnsi="Times New Roman" w:cs="Times New Roman"/>
          <w:sz w:val="28"/>
          <w:szCs w:val="28"/>
        </w:rPr>
        <w:t xml:space="preserve"> </w:t>
      </w:r>
      <w:r w:rsidRPr="00634BD3">
        <w:rPr>
          <w:rFonts w:ascii="Times New Roman" w:hAnsi="Times New Roman" w:cs="Times New Roman"/>
          <w:sz w:val="28"/>
          <w:szCs w:val="28"/>
        </w:rPr>
        <w:t>тенге, однако Департамент статистики по ЗКО не принял данный отчет за декабрь месяц в соответствии с методологией, и поэтому данная сумма будет отражена в годовом отчете «1-инвест» до конца марта месяца 2023года.</w:t>
      </w:r>
    </w:p>
    <w:p w:rsidR="00634BD3" w:rsidRDefault="00634BD3" w:rsidP="00634BD3">
      <w:pPr>
        <w:pStyle w:val="2b"/>
        <w:ind w:firstLine="708"/>
        <w:jc w:val="both"/>
        <w:rPr>
          <w:rFonts w:ascii="Times New Roman" w:hAnsi="Times New Roman" w:cs="Times New Roman"/>
          <w:sz w:val="28"/>
          <w:szCs w:val="28"/>
          <w:lang w:val="kk-KZ" w:eastAsia="ar-SA"/>
        </w:rPr>
      </w:pPr>
      <w:r w:rsidRPr="00634BD3">
        <w:rPr>
          <w:rFonts w:ascii="Times New Roman" w:hAnsi="Times New Roman" w:cs="Times New Roman"/>
          <w:b/>
          <w:sz w:val="28"/>
          <w:szCs w:val="28"/>
          <w:lang w:val="kk-KZ" w:eastAsia="ar-SA"/>
        </w:rPr>
        <w:t>3</w:t>
      </w:r>
      <w:r w:rsidRPr="00634BD3">
        <w:rPr>
          <w:rFonts w:ascii="Times New Roman" w:hAnsi="Times New Roman" w:cs="Times New Roman"/>
          <w:b/>
          <w:sz w:val="28"/>
          <w:szCs w:val="28"/>
          <w:lang w:eastAsia="ar-SA"/>
        </w:rPr>
        <w:t xml:space="preserve">) Создание новых субъектов предпринимательства на селе: </w:t>
      </w:r>
      <w:r w:rsidRPr="00634BD3">
        <w:rPr>
          <w:rFonts w:ascii="Times New Roman" w:hAnsi="Times New Roman" w:cs="Times New Roman"/>
          <w:sz w:val="28"/>
          <w:szCs w:val="28"/>
          <w:lang w:eastAsia="ar-SA"/>
        </w:rPr>
        <w:t xml:space="preserve">На 1 января 2023 года в районе зарегистрировано 3079 субъектов малого и среднего предпринимательства (454 единицы юридических лиц, 1609 единиц индивидуальных предпринимателей и 1016 единиц крестьянских хозяйств), что на 105,5% больше, чем в предыдущем году. </w:t>
      </w:r>
      <w:r w:rsidRPr="00634BD3">
        <w:rPr>
          <w:rFonts w:ascii="Times New Roman" w:hAnsi="Times New Roman" w:cs="Times New Roman"/>
          <w:sz w:val="28"/>
          <w:szCs w:val="28"/>
          <w:lang w:val="kk-KZ" w:eastAsia="ar-SA"/>
        </w:rPr>
        <w:t>(</w:t>
      </w:r>
      <w:r w:rsidRPr="00634BD3">
        <w:rPr>
          <w:rFonts w:ascii="Times New Roman" w:hAnsi="Times New Roman" w:cs="Times New Roman"/>
          <w:sz w:val="28"/>
          <w:szCs w:val="28"/>
          <w:lang w:eastAsia="ar-SA"/>
        </w:rPr>
        <w:t>показатель исполнено</w:t>
      </w:r>
      <w:r w:rsidRPr="00634BD3">
        <w:rPr>
          <w:rFonts w:ascii="Times New Roman" w:hAnsi="Times New Roman" w:cs="Times New Roman"/>
          <w:sz w:val="28"/>
          <w:szCs w:val="28"/>
          <w:lang w:val="kk-KZ" w:eastAsia="ar-SA"/>
        </w:rPr>
        <w:t>).</w:t>
      </w:r>
    </w:p>
    <w:p w:rsidR="00634BD3" w:rsidRDefault="00634BD3" w:rsidP="00634BD3">
      <w:pPr>
        <w:pStyle w:val="2b"/>
        <w:ind w:firstLine="708"/>
        <w:jc w:val="both"/>
        <w:rPr>
          <w:rFonts w:ascii="Times New Roman" w:hAnsi="Times New Roman" w:cs="Times New Roman"/>
          <w:i/>
          <w:iCs/>
          <w:sz w:val="28"/>
          <w:szCs w:val="28"/>
        </w:rPr>
      </w:pPr>
      <w:r w:rsidRPr="00634BD3">
        <w:rPr>
          <w:rFonts w:ascii="Times New Roman" w:hAnsi="Times New Roman" w:cs="Times New Roman"/>
          <w:b/>
          <w:sz w:val="28"/>
          <w:szCs w:val="28"/>
          <w:lang w:val="kk-KZ" w:eastAsia="ar-SA"/>
        </w:rPr>
        <w:t>4</w:t>
      </w:r>
      <w:r w:rsidRPr="00634BD3">
        <w:rPr>
          <w:rFonts w:ascii="Times New Roman" w:hAnsi="Times New Roman" w:cs="Times New Roman"/>
          <w:b/>
          <w:sz w:val="28"/>
          <w:szCs w:val="28"/>
          <w:lang w:eastAsia="ar-SA"/>
        </w:rPr>
        <w:t>)</w:t>
      </w:r>
      <w:r w:rsidRPr="00634BD3">
        <w:rPr>
          <w:rFonts w:ascii="Times New Roman" w:hAnsi="Times New Roman" w:cs="Times New Roman"/>
          <w:sz w:val="28"/>
          <w:szCs w:val="28"/>
          <w:lang w:eastAsia="ar-SA"/>
        </w:rPr>
        <w:t xml:space="preserve"> </w:t>
      </w:r>
      <w:r w:rsidRPr="00634BD3">
        <w:rPr>
          <w:rFonts w:ascii="Times New Roman" w:hAnsi="Times New Roman" w:cs="Times New Roman"/>
          <w:b/>
          <w:sz w:val="28"/>
          <w:szCs w:val="28"/>
          <w:lang w:eastAsia="ar-SA"/>
        </w:rPr>
        <w:t xml:space="preserve">Общая площадь введенных в эксплуатацию жилых зданий:  </w:t>
      </w:r>
      <w:r w:rsidRPr="00634BD3">
        <w:rPr>
          <w:rFonts w:ascii="Times New Roman" w:hAnsi="Times New Roman" w:cs="Times New Roman"/>
          <w:sz w:val="28"/>
          <w:szCs w:val="28"/>
          <w:lang w:eastAsia="ar-SA"/>
        </w:rPr>
        <w:t xml:space="preserve">план- </w:t>
      </w:r>
      <w:r w:rsidRPr="00634BD3">
        <w:rPr>
          <w:rFonts w:ascii="Times New Roman" w:hAnsi="Times New Roman" w:cs="Times New Roman"/>
          <w:sz w:val="28"/>
          <w:szCs w:val="28"/>
          <w:lang w:val="kk-KZ" w:eastAsia="ar-SA"/>
        </w:rPr>
        <w:t>36</w:t>
      </w:r>
      <w:r w:rsidRPr="00634BD3">
        <w:rPr>
          <w:rFonts w:ascii="Times New Roman" w:hAnsi="Times New Roman" w:cs="Times New Roman"/>
          <w:sz w:val="28"/>
          <w:szCs w:val="28"/>
          <w:lang w:eastAsia="ar-SA"/>
        </w:rPr>
        <w:t xml:space="preserve"> тыс.кв.м,   факт -</w:t>
      </w:r>
      <w:r w:rsidRPr="00634BD3">
        <w:rPr>
          <w:rFonts w:ascii="Times New Roman" w:hAnsi="Times New Roman" w:cs="Times New Roman"/>
          <w:sz w:val="28"/>
          <w:szCs w:val="28"/>
          <w:lang w:val="kk-KZ" w:eastAsia="ar-SA"/>
        </w:rPr>
        <w:t>29,6</w:t>
      </w:r>
      <w:r w:rsidRPr="00634BD3">
        <w:rPr>
          <w:rFonts w:ascii="Times New Roman" w:hAnsi="Times New Roman" w:cs="Times New Roman"/>
          <w:sz w:val="28"/>
          <w:szCs w:val="28"/>
          <w:lang w:eastAsia="ar-SA"/>
        </w:rPr>
        <w:t xml:space="preserve">  тыс.кв.м.- или </w:t>
      </w:r>
      <w:r w:rsidRPr="00634BD3">
        <w:rPr>
          <w:rFonts w:ascii="Times New Roman" w:hAnsi="Times New Roman" w:cs="Times New Roman"/>
          <w:sz w:val="28"/>
          <w:szCs w:val="28"/>
          <w:lang w:val="kk-KZ" w:eastAsia="ar-SA"/>
        </w:rPr>
        <w:t>82</w:t>
      </w:r>
      <w:r w:rsidRPr="00634BD3">
        <w:rPr>
          <w:rFonts w:ascii="Times New Roman" w:hAnsi="Times New Roman" w:cs="Times New Roman"/>
          <w:sz w:val="28"/>
          <w:szCs w:val="28"/>
          <w:lang w:eastAsia="ar-SA"/>
        </w:rPr>
        <w:t xml:space="preserve">,2 %. Показатель </w:t>
      </w:r>
      <w:r w:rsidRPr="00634BD3">
        <w:rPr>
          <w:rFonts w:ascii="Times New Roman" w:hAnsi="Times New Roman" w:cs="Times New Roman"/>
          <w:sz w:val="28"/>
          <w:szCs w:val="28"/>
          <w:lang w:val="kk-KZ" w:eastAsia="ar-SA"/>
        </w:rPr>
        <w:t xml:space="preserve">не </w:t>
      </w:r>
      <w:r w:rsidRPr="00634BD3">
        <w:rPr>
          <w:rFonts w:ascii="Times New Roman" w:hAnsi="Times New Roman" w:cs="Times New Roman"/>
          <w:sz w:val="28"/>
          <w:szCs w:val="28"/>
          <w:lang w:eastAsia="ar-SA"/>
        </w:rPr>
        <w:t>исполнен</w:t>
      </w:r>
      <w:r>
        <w:rPr>
          <w:rFonts w:ascii="Times New Roman" w:hAnsi="Times New Roman" w:cs="Times New Roman"/>
          <w:sz w:val="28"/>
          <w:szCs w:val="28"/>
          <w:lang w:eastAsia="ar-SA"/>
        </w:rPr>
        <w:t xml:space="preserve">. </w:t>
      </w:r>
      <w:r>
        <w:rPr>
          <w:rFonts w:ascii="Times New Roman" w:hAnsi="Times New Roman" w:cs="Times New Roman"/>
          <w:sz w:val="28"/>
          <w:szCs w:val="28"/>
          <w:lang w:val="kk-KZ"/>
        </w:rPr>
        <w:t xml:space="preserve">В текущем </w:t>
      </w:r>
      <w:r w:rsidRPr="00634BD3">
        <w:rPr>
          <w:rFonts w:ascii="Times New Roman" w:hAnsi="Times New Roman" w:cs="Times New Roman"/>
          <w:sz w:val="28"/>
          <w:szCs w:val="28"/>
          <w:lang w:val="kk-KZ"/>
        </w:rPr>
        <w:t>году строительство жилых домов за счет бюджетных средств не ведется, в 2021 году введено арендное жилье</w:t>
      </w:r>
      <w:r w:rsidRPr="00634BD3">
        <w:rPr>
          <w:rFonts w:ascii="Times New Roman" w:hAnsi="Times New Roman" w:cs="Times New Roman"/>
          <w:sz w:val="28"/>
          <w:szCs w:val="28"/>
        </w:rPr>
        <w:t xml:space="preserve"> в с.Калининское </w:t>
      </w:r>
      <w:r w:rsidRPr="00634BD3">
        <w:rPr>
          <w:rFonts w:ascii="Times New Roman" w:hAnsi="Times New Roman" w:cs="Times New Roman"/>
          <w:i/>
          <w:iCs/>
          <w:sz w:val="28"/>
          <w:szCs w:val="28"/>
        </w:rPr>
        <w:t>(23 дома (46 кв.), 2 двухэтажных дома (24 кв.).</w:t>
      </w:r>
    </w:p>
    <w:p w:rsidR="00634BD3" w:rsidRDefault="00634BD3" w:rsidP="00634BD3">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val="kk-KZ" w:eastAsia="ar-SA"/>
        </w:rPr>
        <w:t>5</w:t>
      </w:r>
      <w:r w:rsidRPr="00634BD3">
        <w:rPr>
          <w:rFonts w:ascii="Times New Roman" w:hAnsi="Times New Roman" w:cs="Times New Roman"/>
          <w:b/>
          <w:sz w:val="28"/>
          <w:szCs w:val="28"/>
          <w:lang w:eastAsia="ar-SA"/>
        </w:rPr>
        <w:t>)</w:t>
      </w:r>
      <w:r w:rsidRPr="00634BD3">
        <w:rPr>
          <w:rFonts w:ascii="Times New Roman" w:hAnsi="Times New Roman" w:cs="Times New Roman"/>
          <w:sz w:val="24"/>
          <w:szCs w:val="24"/>
          <w:lang w:eastAsia="ar-SA"/>
        </w:rPr>
        <w:t xml:space="preserve"> </w:t>
      </w:r>
      <w:r w:rsidRPr="00634BD3">
        <w:rPr>
          <w:rFonts w:ascii="Times New Roman" w:hAnsi="Times New Roman" w:cs="Times New Roman"/>
          <w:b/>
          <w:sz w:val="28"/>
          <w:szCs w:val="28"/>
          <w:lang w:eastAsia="ar-SA"/>
        </w:rPr>
        <w:t>Доступ населения к услугам водоснабжения,</w:t>
      </w:r>
      <w:r w:rsidRPr="00634BD3">
        <w:rPr>
          <w:rFonts w:ascii="Times New Roman" w:hAnsi="Times New Roman" w:cs="Times New Roman"/>
          <w:sz w:val="24"/>
          <w:szCs w:val="24"/>
          <w:lang w:eastAsia="ar-SA"/>
        </w:rPr>
        <w:t xml:space="preserve"> </w:t>
      </w:r>
      <w:r w:rsidRPr="00634BD3">
        <w:rPr>
          <w:rFonts w:ascii="Times New Roman" w:hAnsi="Times New Roman" w:cs="Times New Roman"/>
          <w:b/>
          <w:sz w:val="28"/>
          <w:szCs w:val="28"/>
          <w:lang w:eastAsia="ar-SA"/>
        </w:rPr>
        <w:t xml:space="preserve">в сельских населенных пунктах: </w:t>
      </w:r>
      <w:r w:rsidRPr="00634BD3">
        <w:rPr>
          <w:rFonts w:ascii="Times New Roman" w:hAnsi="Times New Roman" w:cs="Times New Roman"/>
          <w:sz w:val="28"/>
          <w:szCs w:val="28"/>
          <w:lang w:eastAsia="ar-SA"/>
        </w:rPr>
        <w:t xml:space="preserve">  План – 80</w:t>
      </w:r>
      <w:r w:rsidR="007F5B9E">
        <w:rPr>
          <w:rFonts w:ascii="Times New Roman" w:hAnsi="Times New Roman" w:cs="Times New Roman"/>
          <w:sz w:val="28"/>
          <w:szCs w:val="28"/>
          <w:lang w:val="kk-KZ" w:eastAsia="ar-SA"/>
        </w:rPr>
        <w:t>,0</w:t>
      </w:r>
      <w:r w:rsidRPr="00634BD3">
        <w:rPr>
          <w:rFonts w:ascii="Times New Roman" w:hAnsi="Times New Roman" w:cs="Times New Roman"/>
          <w:sz w:val="28"/>
          <w:szCs w:val="28"/>
          <w:lang w:eastAsia="ar-SA"/>
        </w:rPr>
        <w:t xml:space="preserve"> %, факт 83,9% - или исполнение 104,9</w:t>
      </w:r>
      <w:r>
        <w:rPr>
          <w:rFonts w:ascii="Times New Roman" w:hAnsi="Times New Roman" w:cs="Times New Roman"/>
          <w:sz w:val="28"/>
          <w:szCs w:val="28"/>
          <w:lang w:eastAsia="ar-SA"/>
        </w:rPr>
        <w:t>%. П</w:t>
      </w:r>
      <w:r w:rsidRPr="00634BD3">
        <w:rPr>
          <w:rFonts w:ascii="Times New Roman" w:hAnsi="Times New Roman" w:cs="Times New Roman"/>
          <w:sz w:val="28"/>
          <w:szCs w:val="28"/>
          <w:lang w:eastAsia="ar-SA"/>
        </w:rPr>
        <w:t>оказатель исполнен</w:t>
      </w:r>
      <w:r>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 xml:space="preserve">- доступ к услугам водоснабжения имеет </w:t>
      </w:r>
      <w:r w:rsidRPr="00634BD3">
        <w:rPr>
          <w:rFonts w:ascii="Times New Roman" w:hAnsi="Times New Roman" w:cs="Times New Roman"/>
          <w:sz w:val="28"/>
          <w:szCs w:val="28"/>
          <w:lang w:val="kk-KZ" w:eastAsia="ar-SA"/>
        </w:rPr>
        <w:t>36</w:t>
      </w:r>
      <w:r w:rsidRPr="00634BD3">
        <w:rPr>
          <w:rFonts w:ascii="Times New Roman" w:hAnsi="Times New Roman" w:cs="Times New Roman"/>
          <w:sz w:val="28"/>
          <w:szCs w:val="28"/>
          <w:lang w:eastAsia="ar-SA"/>
        </w:rPr>
        <w:t xml:space="preserve"> СНП с численностью 50,9 тыс.чел. из 68 СНП с численностью </w:t>
      </w:r>
      <w:r w:rsidRPr="00634BD3">
        <w:rPr>
          <w:rFonts w:ascii="Times New Roman" w:hAnsi="Times New Roman" w:cs="Times New Roman"/>
          <w:sz w:val="28"/>
          <w:szCs w:val="28"/>
          <w:lang w:val="kk-KZ" w:eastAsia="ar-SA"/>
        </w:rPr>
        <w:t>61,5</w:t>
      </w:r>
      <w:r w:rsidRPr="00634BD3">
        <w:rPr>
          <w:rFonts w:ascii="Times New Roman" w:hAnsi="Times New Roman" w:cs="Times New Roman"/>
          <w:sz w:val="28"/>
          <w:szCs w:val="28"/>
          <w:lang w:eastAsia="ar-SA"/>
        </w:rPr>
        <w:t xml:space="preserve"> тыс.чел.</w:t>
      </w:r>
    </w:p>
    <w:p w:rsidR="004E3CB9" w:rsidRDefault="00634BD3" w:rsidP="004E3CB9">
      <w:pPr>
        <w:pStyle w:val="2b"/>
        <w:ind w:firstLine="708"/>
        <w:jc w:val="both"/>
        <w:rPr>
          <w:rFonts w:ascii="Times New Roman" w:hAnsi="Times New Roman" w:cs="Times New Roman"/>
          <w:sz w:val="28"/>
          <w:szCs w:val="28"/>
          <w:lang w:val="kk-KZ" w:eastAsia="ar-SA"/>
        </w:rPr>
      </w:pPr>
      <w:r w:rsidRPr="00634BD3">
        <w:rPr>
          <w:rFonts w:ascii="Times New Roman" w:hAnsi="Times New Roman" w:cs="Times New Roman"/>
          <w:b/>
          <w:sz w:val="28"/>
          <w:szCs w:val="28"/>
          <w:lang w:val="kk-KZ" w:eastAsia="ar-SA"/>
        </w:rPr>
        <w:lastRenderedPageBreak/>
        <w:t>6</w:t>
      </w:r>
      <w:r w:rsidRPr="00634BD3">
        <w:rPr>
          <w:rFonts w:ascii="Times New Roman" w:hAnsi="Times New Roman" w:cs="Times New Roman"/>
          <w:b/>
          <w:sz w:val="28"/>
          <w:szCs w:val="28"/>
          <w:lang w:eastAsia="ar-SA"/>
        </w:rPr>
        <w:t>)</w:t>
      </w:r>
      <w:r>
        <w:rPr>
          <w:rFonts w:ascii="Times New Roman" w:hAnsi="Times New Roman" w:cs="Times New Roman"/>
          <w:b/>
          <w:sz w:val="28"/>
          <w:szCs w:val="28"/>
          <w:lang w:eastAsia="ar-SA"/>
        </w:rPr>
        <w:t xml:space="preserve"> </w:t>
      </w:r>
      <w:r w:rsidRPr="00634BD3">
        <w:rPr>
          <w:rFonts w:ascii="Times New Roman" w:hAnsi="Times New Roman" w:cs="Times New Roman"/>
          <w:b/>
          <w:sz w:val="28"/>
          <w:szCs w:val="28"/>
          <w:lang w:eastAsia="ar-SA"/>
        </w:rPr>
        <w:t>Доля автодорог местного значения в нормативном состоянии</w:t>
      </w:r>
      <w:r w:rsidRPr="00634BD3">
        <w:rPr>
          <w:rFonts w:ascii="Times New Roman" w:hAnsi="Times New Roman" w:cs="Times New Roman"/>
          <w:sz w:val="28"/>
          <w:szCs w:val="28"/>
          <w:lang w:eastAsia="ar-SA"/>
        </w:rPr>
        <w:t>: план -</w:t>
      </w:r>
      <w:r w:rsidR="004E3CB9">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21,1%, факт -</w:t>
      </w:r>
      <w:r w:rsidR="004E3CB9">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21,1% или исполнение 100,0</w:t>
      </w:r>
      <w:r w:rsidR="004E3CB9">
        <w:rPr>
          <w:rFonts w:ascii="Times New Roman" w:hAnsi="Times New Roman" w:cs="Times New Roman"/>
          <w:sz w:val="28"/>
          <w:szCs w:val="28"/>
          <w:lang w:eastAsia="ar-SA"/>
        </w:rPr>
        <w:t xml:space="preserve">%, показатель исполнен. </w:t>
      </w:r>
      <w:r w:rsidRPr="00634BD3">
        <w:rPr>
          <w:rFonts w:ascii="Times New Roman" w:hAnsi="Times New Roman" w:cs="Times New Roman"/>
          <w:sz w:val="28"/>
          <w:szCs w:val="28"/>
          <w:lang w:eastAsia="ar-SA"/>
        </w:rPr>
        <w:t>В связи с пересмотром состояния дорог вырос уровень удовлетворительных дорог. Всего протяженность внутри поселковых дорог составляет 468,2 км., из них в хорошем состоянии 69,8 км., в удовлетворительном состоянии 28,9 км. Ведется капитальный и текущий ремонт и содержание данных дорог.</w:t>
      </w:r>
    </w:p>
    <w:p w:rsidR="004E3CB9" w:rsidRDefault="00634BD3" w:rsidP="00A74F39">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eastAsia="ar-SA"/>
        </w:rPr>
        <w:t>7)</w:t>
      </w:r>
      <w:r w:rsidRPr="00634BD3">
        <w:rPr>
          <w:rFonts w:ascii="Times New Roman" w:hAnsi="Times New Roman" w:cs="Times New Roman"/>
          <w:b/>
          <w:sz w:val="24"/>
          <w:szCs w:val="24"/>
          <w:lang w:eastAsia="ar-SA"/>
        </w:rPr>
        <w:t xml:space="preserve"> </w:t>
      </w:r>
      <w:r w:rsidR="00A74F39" w:rsidRPr="00787442">
        <w:rPr>
          <w:rFonts w:ascii="Times New Roman" w:hAnsi="Times New Roman" w:cs="Times New Roman"/>
          <w:b/>
          <w:sz w:val="28"/>
          <w:szCs w:val="28"/>
          <w:lang w:eastAsia="ar-SA"/>
        </w:rPr>
        <w:t>Уровень безработицы</w:t>
      </w:r>
      <w:r w:rsidR="00A74F39">
        <w:rPr>
          <w:rFonts w:ascii="Times New Roman" w:hAnsi="Times New Roman" w:cs="Times New Roman"/>
          <w:sz w:val="28"/>
          <w:szCs w:val="28"/>
          <w:lang w:eastAsia="ar-SA"/>
        </w:rPr>
        <w:t>, план - 2,0%, факт – 2,</w:t>
      </w:r>
      <w:r w:rsidR="00A74F39">
        <w:rPr>
          <w:rFonts w:ascii="Times New Roman" w:hAnsi="Times New Roman" w:cs="Times New Roman"/>
          <w:sz w:val="28"/>
          <w:szCs w:val="28"/>
          <w:lang w:val="kk-KZ" w:eastAsia="ar-SA"/>
        </w:rPr>
        <w:t>1</w:t>
      </w:r>
      <w:r w:rsidR="007D659B">
        <w:rPr>
          <w:rFonts w:ascii="Times New Roman" w:hAnsi="Times New Roman" w:cs="Times New Roman"/>
          <w:sz w:val="28"/>
          <w:szCs w:val="28"/>
          <w:lang w:eastAsia="ar-SA"/>
        </w:rPr>
        <w:t xml:space="preserve"> %, исполнение на 0,1</w:t>
      </w:r>
      <w:r w:rsidR="00A74F39" w:rsidRPr="00787442">
        <w:rPr>
          <w:rFonts w:ascii="Times New Roman" w:hAnsi="Times New Roman" w:cs="Times New Roman"/>
          <w:sz w:val="28"/>
          <w:szCs w:val="28"/>
          <w:lang w:eastAsia="ar-SA"/>
        </w:rPr>
        <w:t xml:space="preserve"> процентных пункта больше пл</w:t>
      </w:r>
      <w:r w:rsidR="007D659B">
        <w:rPr>
          <w:rFonts w:ascii="Times New Roman" w:hAnsi="Times New Roman" w:cs="Times New Roman"/>
          <w:sz w:val="28"/>
          <w:szCs w:val="28"/>
          <w:lang w:eastAsia="ar-SA"/>
        </w:rPr>
        <w:t>анового показателя. Не исполнен.</w:t>
      </w:r>
    </w:p>
    <w:p w:rsidR="004E3CB9" w:rsidRDefault="00634BD3" w:rsidP="004E3CB9">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val="kk-KZ" w:eastAsia="ar-SA"/>
        </w:rPr>
        <w:t>8</w:t>
      </w:r>
      <w:r w:rsidRPr="00634BD3">
        <w:rPr>
          <w:rFonts w:ascii="Times New Roman" w:hAnsi="Times New Roman" w:cs="Times New Roman"/>
          <w:b/>
          <w:sz w:val="28"/>
          <w:szCs w:val="28"/>
          <w:lang w:eastAsia="ar-SA"/>
        </w:rPr>
        <w:t>)</w:t>
      </w:r>
      <w:r w:rsidRPr="00634BD3">
        <w:rPr>
          <w:rFonts w:ascii="Times New Roman" w:hAnsi="Times New Roman" w:cs="Times New Roman"/>
          <w:b/>
          <w:sz w:val="24"/>
          <w:szCs w:val="24"/>
          <w:lang w:eastAsia="ar-SA"/>
        </w:rPr>
        <w:t xml:space="preserve"> </w:t>
      </w:r>
      <w:r w:rsidRPr="00634BD3">
        <w:rPr>
          <w:rFonts w:ascii="Times New Roman" w:hAnsi="Times New Roman" w:cs="Times New Roman"/>
          <w:b/>
          <w:sz w:val="28"/>
          <w:szCs w:val="28"/>
          <w:lang w:eastAsia="ar-SA"/>
        </w:rPr>
        <w:t>Создание 100 новых рабочих мест на каждые 10 тысяч населения, человек:</w:t>
      </w:r>
      <w:r w:rsidRPr="00634BD3">
        <w:rPr>
          <w:rFonts w:ascii="Times New Roman" w:hAnsi="Times New Roman" w:cs="Times New Roman"/>
          <w:sz w:val="28"/>
          <w:szCs w:val="28"/>
          <w:lang w:eastAsia="ar-SA"/>
        </w:rPr>
        <w:t xml:space="preserve"> план – 944 человек, факт – 1007 человека, исполнение 106,7%. </w:t>
      </w:r>
      <w:r w:rsidRPr="00634BD3">
        <w:rPr>
          <w:rFonts w:ascii="Times New Roman" w:hAnsi="Times New Roman" w:cs="Times New Roman"/>
          <w:b/>
          <w:sz w:val="28"/>
          <w:szCs w:val="28"/>
          <w:lang w:eastAsia="ar-SA"/>
        </w:rPr>
        <w:t xml:space="preserve"> </w:t>
      </w:r>
      <w:r w:rsidR="004E3CB9" w:rsidRPr="004E3CB9">
        <w:rPr>
          <w:rFonts w:ascii="Times New Roman" w:hAnsi="Times New Roman" w:cs="Times New Roman"/>
          <w:sz w:val="28"/>
          <w:szCs w:val="28"/>
          <w:lang w:eastAsia="ar-SA"/>
        </w:rPr>
        <w:t>П</w:t>
      </w:r>
      <w:r w:rsidRPr="00634BD3">
        <w:rPr>
          <w:rFonts w:ascii="Times New Roman" w:hAnsi="Times New Roman" w:cs="Times New Roman"/>
          <w:sz w:val="28"/>
          <w:szCs w:val="28"/>
          <w:lang w:eastAsia="ar-SA"/>
        </w:rPr>
        <w:t>лановый показатель перевыполнен в связи с открытием новых рабочих мест в различных сферах, в особенности малого и среднего предпринимательства.</w:t>
      </w:r>
    </w:p>
    <w:p w:rsidR="004E3CB9" w:rsidRDefault="00634BD3" w:rsidP="004E3CB9">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val="kk-KZ" w:eastAsia="ar-SA"/>
        </w:rPr>
        <w:t>9</w:t>
      </w:r>
      <w:r w:rsidRPr="00634BD3">
        <w:rPr>
          <w:rFonts w:ascii="Times New Roman" w:hAnsi="Times New Roman" w:cs="Times New Roman"/>
          <w:b/>
          <w:sz w:val="28"/>
          <w:szCs w:val="28"/>
          <w:lang w:eastAsia="ar-SA"/>
        </w:rPr>
        <w:t>)</w:t>
      </w:r>
      <w:r w:rsidRPr="00634BD3">
        <w:rPr>
          <w:rFonts w:ascii="Times New Roman" w:hAnsi="Times New Roman" w:cs="Times New Roman"/>
          <w:b/>
          <w:sz w:val="24"/>
          <w:szCs w:val="24"/>
          <w:lang w:eastAsia="ar-SA"/>
        </w:rPr>
        <w:t xml:space="preserve"> </w:t>
      </w:r>
      <w:r w:rsidRPr="00634BD3">
        <w:rPr>
          <w:rFonts w:ascii="Times New Roman" w:hAnsi="Times New Roman" w:cs="Times New Roman"/>
          <w:b/>
          <w:sz w:val="28"/>
          <w:szCs w:val="28"/>
          <w:lang w:eastAsia="ar-SA"/>
        </w:rPr>
        <w:t>Младенческая смертность,</w:t>
      </w:r>
      <w:r w:rsidRPr="00634BD3">
        <w:rPr>
          <w:rFonts w:ascii="Times New Roman" w:hAnsi="Times New Roman" w:cs="Times New Roman"/>
          <w:b/>
          <w:sz w:val="24"/>
          <w:szCs w:val="24"/>
          <w:lang w:eastAsia="ar-SA"/>
        </w:rPr>
        <w:t xml:space="preserve"> </w:t>
      </w:r>
      <w:r w:rsidRPr="00634BD3">
        <w:rPr>
          <w:rFonts w:ascii="Times New Roman" w:hAnsi="Times New Roman" w:cs="Times New Roman"/>
          <w:b/>
          <w:sz w:val="28"/>
          <w:szCs w:val="28"/>
          <w:lang w:eastAsia="ar-SA"/>
        </w:rPr>
        <w:t>количество случаев на 1000 родившихся живыми</w:t>
      </w:r>
      <w:r w:rsidRPr="00634BD3">
        <w:rPr>
          <w:rFonts w:ascii="Times New Roman" w:hAnsi="Times New Roman" w:cs="Times New Roman"/>
          <w:sz w:val="28"/>
          <w:szCs w:val="28"/>
          <w:lang w:eastAsia="ar-SA"/>
        </w:rPr>
        <w:t>, план – 0, факт</w:t>
      </w:r>
      <w:r w:rsidR="004E3CB9">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w:t>
      </w:r>
      <w:r w:rsidR="004E3CB9">
        <w:rPr>
          <w:rFonts w:ascii="Times New Roman" w:hAnsi="Times New Roman" w:cs="Times New Roman"/>
          <w:sz w:val="28"/>
          <w:szCs w:val="28"/>
          <w:lang w:eastAsia="ar-SA"/>
        </w:rPr>
        <w:t xml:space="preserve"> 4. </w:t>
      </w:r>
      <w:r w:rsidRPr="00634BD3">
        <w:rPr>
          <w:rFonts w:ascii="Times New Roman" w:hAnsi="Times New Roman" w:cs="Times New Roman"/>
          <w:sz w:val="28"/>
          <w:szCs w:val="28"/>
          <w:lang w:eastAsia="ar-SA"/>
        </w:rPr>
        <w:t>По итогам отчетного года зарегистрировано 4 младенческих смерти. Основными причинами является рождение детей с врожденными пороками изнутри.</w:t>
      </w:r>
    </w:p>
    <w:p w:rsidR="004E3CB9" w:rsidRDefault="00634BD3" w:rsidP="004E3CB9">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eastAsia="ar-SA"/>
        </w:rPr>
        <w:t>10)</w:t>
      </w:r>
      <w:r w:rsidR="004E3CB9">
        <w:rPr>
          <w:rFonts w:ascii="Times New Roman" w:hAnsi="Times New Roman" w:cs="Times New Roman"/>
          <w:b/>
          <w:sz w:val="28"/>
          <w:szCs w:val="28"/>
          <w:lang w:eastAsia="ar-SA"/>
        </w:rPr>
        <w:t xml:space="preserve"> </w:t>
      </w:r>
      <w:r w:rsidRPr="00634BD3">
        <w:rPr>
          <w:rFonts w:ascii="Times New Roman" w:hAnsi="Times New Roman" w:cs="Times New Roman"/>
          <w:b/>
          <w:sz w:val="28"/>
          <w:szCs w:val="28"/>
          <w:lang w:eastAsia="ar-SA"/>
        </w:rPr>
        <w:t>Материнская смертность,</w:t>
      </w:r>
      <w:r w:rsidRPr="00634BD3">
        <w:rPr>
          <w:rFonts w:ascii="Times New Roman" w:hAnsi="Times New Roman" w:cs="Times New Roman"/>
          <w:b/>
          <w:sz w:val="24"/>
          <w:szCs w:val="24"/>
          <w:lang w:eastAsia="ar-SA"/>
        </w:rPr>
        <w:t xml:space="preserve"> </w:t>
      </w:r>
      <w:r w:rsidRPr="00634BD3">
        <w:rPr>
          <w:rFonts w:ascii="Times New Roman" w:hAnsi="Times New Roman" w:cs="Times New Roman"/>
          <w:b/>
          <w:sz w:val="28"/>
          <w:szCs w:val="28"/>
          <w:lang w:eastAsia="ar-SA"/>
        </w:rPr>
        <w:t>количество случаев на 100 тыс. родившихся живыми</w:t>
      </w:r>
      <w:r w:rsidRPr="00634BD3">
        <w:rPr>
          <w:rFonts w:ascii="Times New Roman" w:hAnsi="Times New Roman" w:cs="Times New Roman"/>
          <w:sz w:val="28"/>
          <w:szCs w:val="28"/>
          <w:lang w:eastAsia="ar-SA"/>
        </w:rPr>
        <w:t>: план</w:t>
      </w:r>
      <w:r w:rsidR="004E3CB9">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w:t>
      </w:r>
      <w:r w:rsidR="004E3CB9">
        <w:rPr>
          <w:rFonts w:ascii="Times New Roman" w:hAnsi="Times New Roman" w:cs="Times New Roman"/>
          <w:sz w:val="28"/>
          <w:szCs w:val="28"/>
          <w:lang w:eastAsia="ar-SA"/>
        </w:rPr>
        <w:t xml:space="preserve"> </w:t>
      </w:r>
      <w:r w:rsidRPr="00634BD3">
        <w:rPr>
          <w:rFonts w:ascii="Times New Roman" w:hAnsi="Times New Roman" w:cs="Times New Roman"/>
          <w:sz w:val="28"/>
          <w:szCs w:val="28"/>
          <w:lang w:eastAsia="ar-SA"/>
        </w:rPr>
        <w:t>0, факт</w:t>
      </w:r>
      <w:r w:rsidR="004E3CB9">
        <w:rPr>
          <w:rFonts w:ascii="Times New Roman" w:hAnsi="Times New Roman" w:cs="Times New Roman"/>
          <w:sz w:val="28"/>
          <w:szCs w:val="28"/>
          <w:lang w:eastAsia="ar-SA"/>
        </w:rPr>
        <w:t xml:space="preserve"> – 0, </w:t>
      </w:r>
      <w:r w:rsidRPr="004E3CB9">
        <w:rPr>
          <w:rFonts w:ascii="Times New Roman" w:hAnsi="Times New Roman" w:cs="Times New Roman"/>
          <w:sz w:val="28"/>
          <w:szCs w:val="28"/>
          <w:lang w:eastAsia="ar-SA"/>
        </w:rPr>
        <w:t>показатель исполнен</w:t>
      </w:r>
      <w:r w:rsidR="004E3CB9">
        <w:rPr>
          <w:rFonts w:ascii="Times New Roman" w:hAnsi="Times New Roman" w:cs="Times New Roman"/>
          <w:sz w:val="28"/>
          <w:szCs w:val="28"/>
          <w:lang w:eastAsia="ar-SA"/>
        </w:rPr>
        <w:t>.</w:t>
      </w:r>
      <w:r w:rsidR="004E3CB9">
        <w:rPr>
          <w:rFonts w:ascii="Times New Roman" w:hAnsi="Times New Roman" w:cs="Times New Roman"/>
          <w:b/>
          <w:sz w:val="28"/>
          <w:szCs w:val="28"/>
          <w:lang w:eastAsia="ar-SA"/>
        </w:rPr>
        <w:t xml:space="preserve"> </w:t>
      </w:r>
      <w:r w:rsidR="004E3CB9" w:rsidRPr="004E3CB9">
        <w:rPr>
          <w:rFonts w:ascii="Times New Roman" w:hAnsi="Times New Roman" w:cs="Times New Roman"/>
          <w:sz w:val="28"/>
          <w:szCs w:val="28"/>
          <w:lang w:eastAsia="ar-SA"/>
        </w:rPr>
        <w:t>В</w:t>
      </w:r>
      <w:r w:rsidRPr="004E3CB9">
        <w:rPr>
          <w:rFonts w:ascii="Times New Roman" w:hAnsi="Times New Roman" w:cs="Times New Roman"/>
          <w:sz w:val="28"/>
          <w:szCs w:val="28"/>
          <w:lang w:eastAsia="ar-SA"/>
        </w:rPr>
        <w:t xml:space="preserve"> </w:t>
      </w:r>
      <w:r w:rsidR="004E3CB9">
        <w:rPr>
          <w:rFonts w:ascii="Times New Roman" w:hAnsi="Times New Roman" w:cs="Times New Roman"/>
          <w:sz w:val="28"/>
          <w:szCs w:val="28"/>
          <w:lang w:eastAsia="ar-SA"/>
        </w:rPr>
        <w:t xml:space="preserve">отчетном периоде </w:t>
      </w:r>
      <w:r w:rsidRPr="00634BD3">
        <w:rPr>
          <w:rFonts w:ascii="Times New Roman" w:hAnsi="Times New Roman" w:cs="Times New Roman"/>
          <w:sz w:val="28"/>
          <w:szCs w:val="28"/>
          <w:lang w:eastAsia="ar-SA"/>
        </w:rPr>
        <w:t>нет случаев материнской смертности.</w:t>
      </w:r>
    </w:p>
    <w:p w:rsidR="004E3CB9" w:rsidRDefault="00634BD3" w:rsidP="004E3CB9">
      <w:pPr>
        <w:pStyle w:val="2b"/>
        <w:ind w:firstLine="708"/>
        <w:jc w:val="both"/>
        <w:rPr>
          <w:rFonts w:ascii="Times New Roman" w:hAnsi="Times New Roman" w:cs="Times New Roman"/>
          <w:sz w:val="28"/>
          <w:szCs w:val="28"/>
          <w:lang w:eastAsia="ar-SA"/>
        </w:rPr>
      </w:pPr>
      <w:r w:rsidRPr="00634BD3">
        <w:rPr>
          <w:rFonts w:ascii="Times New Roman" w:hAnsi="Times New Roman" w:cs="Times New Roman"/>
          <w:b/>
          <w:sz w:val="28"/>
          <w:szCs w:val="28"/>
          <w:lang w:eastAsia="ar-SA"/>
        </w:rPr>
        <w:t>11)</w:t>
      </w:r>
      <w:r w:rsidR="004E3CB9">
        <w:rPr>
          <w:rFonts w:ascii="Times New Roman" w:hAnsi="Times New Roman" w:cs="Times New Roman"/>
          <w:b/>
          <w:sz w:val="28"/>
          <w:szCs w:val="28"/>
          <w:lang w:eastAsia="ar-SA"/>
        </w:rPr>
        <w:t xml:space="preserve"> </w:t>
      </w:r>
      <w:r w:rsidRPr="00634BD3">
        <w:rPr>
          <w:rFonts w:ascii="Times New Roman" w:hAnsi="Times New Roman" w:cs="Times New Roman"/>
          <w:b/>
          <w:sz w:val="28"/>
          <w:szCs w:val="28"/>
          <w:lang w:eastAsia="ar-SA"/>
        </w:rPr>
        <w:t>Снижение заболеваемости ожирением среди детей(0-14лет), на 100 тыс.</w:t>
      </w:r>
      <w:r w:rsidR="004E3CB9">
        <w:rPr>
          <w:rFonts w:ascii="Times New Roman" w:hAnsi="Times New Roman" w:cs="Times New Roman"/>
          <w:b/>
          <w:sz w:val="28"/>
          <w:szCs w:val="28"/>
          <w:lang w:eastAsia="ar-SA"/>
        </w:rPr>
        <w:t xml:space="preserve"> </w:t>
      </w:r>
      <w:r w:rsidRPr="00634BD3">
        <w:rPr>
          <w:rFonts w:ascii="Times New Roman" w:hAnsi="Times New Roman" w:cs="Times New Roman"/>
          <w:b/>
          <w:sz w:val="28"/>
          <w:szCs w:val="28"/>
          <w:lang w:eastAsia="ar-SA"/>
        </w:rPr>
        <w:t>населения: по плану -</w:t>
      </w:r>
      <w:r w:rsidR="004E3CB9">
        <w:rPr>
          <w:rFonts w:ascii="Times New Roman" w:hAnsi="Times New Roman" w:cs="Times New Roman"/>
          <w:b/>
          <w:sz w:val="28"/>
          <w:szCs w:val="28"/>
          <w:lang w:eastAsia="ar-SA"/>
        </w:rPr>
        <w:t xml:space="preserve"> </w:t>
      </w:r>
      <w:r w:rsidRPr="00634BD3">
        <w:rPr>
          <w:rFonts w:ascii="Times New Roman" w:hAnsi="Times New Roman" w:cs="Times New Roman"/>
          <w:sz w:val="28"/>
          <w:szCs w:val="28"/>
          <w:lang w:val="kk-KZ" w:eastAsia="ar-SA"/>
        </w:rPr>
        <w:t>6,4</w:t>
      </w:r>
      <w:r w:rsidRPr="00634BD3">
        <w:rPr>
          <w:rFonts w:ascii="Times New Roman" w:hAnsi="Times New Roman" w:cs="Times New Roman"/>
          <w:sz w:val="28"/>
          <w:szCs w:val="28"/>
          <w:lang w:eastAsia="ar-SA"/>
        </w:rPr>
        <w:t xml:space="preserve">, факт – </w:t>
      </w:r>
      <w:r w:rsidRPr="00634BD3">
        <w:rPr>
          <w:rFonts w:ascii="Times New Roman" w:hAnsi="Times New Roman" w:cs="Times New Roman"/>
          <w:sz w:val="28"/>
          <w:szCs w:val="28"/>
          <w:lang w:val="kk-KZ" w:eastAsia="ar-SA"/>
        </w:rPr>
        <w:t>3</w:t>
      </w:r>
      <w:r w:rsidRPr="00634BD3">
        <w:rPr>
          <w:rFonts w:ascii="Times New Roman" w:hAnsi="Times New Roman" w:cs="Times New Roman"/>
          <w:sz w:val="28"/>
          <w:szCs w:val="28"/>
          <w:lang w:eastAsia="ar-SA"/>
        </w:rPr>
        <w:t xml:space="preserve">,0.  </w:t>
      </w:r>
      <w:r w:rsidRPr="004E3CB9">
        <w:rPr>
          <w:rFonts w:ascii="Times New Roman" w:hAnsi="Times New Roman" w:cs="Times New Roman"/>
          <w:sz w:val="28"/>
          <w:szCs w:val="28"/>
          <w:lang w:eastAsia="ar-SA"/>
        </w:rPr>
        <w:t>Показатель исполнен -</w:t>
      </w:r>
      <w:r w:rsidRPr="00634BD3">
        <w:rPr>
          <w:rFonts w:ascii="Times New Roman" w:hAnsi="Times New Roman" w:cs="Times New Roman"/>
          <w:sz w:val="28"/>
          <w:szCs w:val="28"/>
          <w:lang w:eastAsia="ar-SA"/>
        </w:rPr>
        <w:t xml:space="preserve"> путем выявления детей с данным диагнозом, и в результате своевременного проведения назначенного лечения снизился уровень распространенности ожирения среди детей.</w:t>
      </w:r>
    </w:p>
    <w:p w:rsidR="004E3CB9" w:rsidRDefault="00634BD3" w:rsidP="004E3CB9">
      <w:pPr>
        <w:pStyle w:val="2b"/>
        <w:ind w:firstLine="708"/>
        <w:jc w:val="both"/>
        <w:rPr>
          <w:rFonts w:ascii="Times New Roman" w:hAnsi="Times New Roman" w:cs="Times New Roman"/>
          <w:sz w:val="28"/>
          <w:szCs w:val="28"/>
          <w:lang w:val="kk-KZ"/>
        </w:rPr>
      </w:pPr>
      <w:r w:rsidRPr="00634BD3">
        <w:rPr>
          <w:rFonts w:ascii="Times New Roman" w:hAnsi="Times New Roman" w:cs="Times New Roman"/>
          <w:b/>
          <w:sz w:val="28"/>
          <w:szCs w:val="28"/>
          <w:lang w:eastAsia="ar-SA"/>
        </w:rPr>
        <w:t>12)</w:t>
      </w:r>
      <w:r w:rsidRPr="00634BD3">
        <w:rPr>
          <w:rFonts w:ascii="Times New Roman" w:hAnsi="Times New Roman" w:cs="Times New Roman"/>
          <w:b/>
          <w:sz w:val="24"/>
          <w:szCs w:val="24"/>
          <w:lang w:eastAsia="ar-SA"/>
        </w:rPr>
        <w:t xml:space="preserve"> </w:t>
      </w:r>
      <w:r w:rsidRPr="00634BD3">
        <w:rPr>
          <w:rFonts w:ascii="Times New Roman" w:hAnsi="Times New Roman" w:cs="Times New Roman"/>
          <w:b/>
          <w:sz w:val="28"/>
          <w:szCs w:val="28"/>
          <w:lang w:eastAsia="ar-SA"/>
        </w:rPr>
        <w:t xml:space="preserve">Обеспеченность населения спортивной инфраструктурой на 1000 человек, в %: </w:t>
      </w:r>
      <w:r w:rsidRPr="00634BD3">
        <w:rPr>
          <w:rFonts w:ascii="Times New Roman" w:hAnsi="Times New Roman" w:cs="Times New Roman"/>
          <w:sz w:val="28"/>
          <w:szCs w:val="28"/>
          <w:lang w:eastAsia="ar-SA"/>
        </w:rPr>
        <w:t xml:space="preserve">по плану – 23,1%, факт- </w:t>
      </w:r>
      <w:r w:rsidRPr="00634BD3">
        <w:rPr>
          <w:rFonts w:ascii="Times New Roman" w:hAnsi="Times New Roman" w:cs="Times New Roman"/>
          <w:sz w:val="28"/>
          <w:szCs w:val="28"/>
          <w:lang w:val="kk-KZ" w:eastAsia="ar-SA"/>
        </w:rPr>
        <w:t>23,1</w:t>
      </w:r>
      <w:r w:rsidRPr="00634BD3">
        <w:rPr>
          <w:rFonts w:ascii="Times New Roman" w:hAnsi="Times New Roman" w:cs="Times New Roman"/>
          <w:sz w:val="28"/>
          <w:szCs w:val="28"/>
          <w:lang w:eastAsia="ar-SA"/>
        </w:rPr>
        <w:t xml:space="preserve">%.  </w:t>
      </w:r>
      <w:r w:rsidRPr="004E3CB9">
        <w:rPr>
          <w:rFonts w:ascii="Times New Roman" w:hAnsi="Times New Roman" w:cs="Times New Roman"/>
          <w:sz w:val="28"/>
          <w:szCs w:val="28"/>
          <w:lang w:eastAsia="ar-SA"/>
        </w:rPr>
        <w:t>Показатель исполнен</w:t>
      </w:r>
      <w:r w:rsidR="004E3CB9">
        <w:rPr>
          <w:rFonts w:ascii="Times New Roman" w:hAnsi="Times New Roman" w:cs="Times New Roman"/>
          <w:sz w:val="28"/>
          <w:szCs w:val="28"/>
          <w:lang w:val="kk-KZ"/>
        </w:rPr>
        <w:t>.</w:t>
      </w:r>
    </w:p>
    <w:p w:rsidR="004E3CB9" w:rsidRDefault="00634BD3" w:rsidP="004E3CB9">
      <w:pPr>
        <w:pStyle w:val="2b"/>
        <w:ind w:firstLine="708"/>
        <w:jc w:val="both"/>
        <w:rPr>
          <w:rFonts w:ascii="Times New Roman" w:hAnsi="Times New Roman" w:cs="Times New Roman"/>
          <w:sz w:val="28"/>
          <w:szCs w:val="28"/>
          <w:lang w:val="kk-KZ" w:eastAsia="ar-SA"/>
        </w:rPr>
      </w:pPr>
      <w:r w:rsidRPr="00634BD3">
        <w:rPr>
          <w:rFonts w:ascii="Times New Roman" w:hAnsi="Times New Roman" w:cs="Times New Roman"/>
          <w:b/>
          <w:sz w:val="28"/>
          <w:szCs w:val="28"/>
          <w:lang w:eastAsia="ar-SA"/>
        </w:rPr>
        <w:t>13) Рост обеспеченности объектами и услугами культуры, в т.ч. в отдельных районах, ремонт объектов культуры, единиц</w:t>
      </w:r>
      <w:r w:rsidR="004E3CB9">
        <w:rPr>
          <w:rFonts w:ascii="Times New Roman" w:hAnsi="Times New Roman" w:cs="Times New Roman"/>
          <w:sz w:val="28"/>
          <w:szCs w:val="28"/>
          <w:lang w:eastAsia="ar-SA"/>
        </w:rPr>
        <w:t xml:space="preserve"> – план – 1, факт – 1. </w:t>
      </w:r>
      <w:r w:rsidRPr="00634BD3">
        <w:rPr>
          <w:rFonts w:ascii="Times New Roman" w:hAnsi="Times New Roman" w:cs="Times New Roman"/>
          <w:sz w:val="28"/>
          <w:szCs w:val="28"/>
          <w:lang w:eastAsia="ar-SA"/>
        </w:rPr>
        <w:t xml:space="preserve">На отчетный период запланирован </w:t>
      </w:r>
      <w:r w:rsidRPr="00634BD3">
        <w:rPr>
          <w:rFonts w:ascii="Times New Roman" w:hAnsi="Times New Roman" w:cs="Times New Roman"/>
          <w:sz w:val="28"/>
          <w:szCs w:val="28"/>
          <w:lang w:val="kk-KZ" w:eastAsia="ar-SA"/>
        </w:rPr>
        <w:t>завершен</w:t>
      </w:r>
      <w:r w:rsidRPr="00634BD3">
        <w:rPr>
          <w:rFonts w:ascii="Times New Roman" w:hAnsi="Times New Roman" w:cs="Times New Roman"/>
          <w:sz w:val="28"/>
          <w:szCs w:val="28"/>
          <w:lang w:eastAsia="ar-SA"/>
        </w:rPr>
        <w:t xml:space="preserve"> ремонт </w:t>
      </w:r>
      <w:r w:rsidRPr="00634BD3">
        <w:rPr>
          <w:rFonts w:ascii="Times New Roman" w:hAnsi="Times New Roman" w:cs="Times New Roman"/>
          <w:sz w:val="28"/>
          <w:szCs w:val="28"/>
          <w:lang w:val="kk-KZ" w:eastAsia="ar-SA"/>
        </w:rPr>
        <w:t>Дома Дружбы с.Калининское</w:t>
      </w:r>
    </w:p>
    <w:p w:rsidR="004E3CB9" w:rsidRDefault="00634BD3" w:rsidP="004E3CB9">
      <w:pPr>
        <w:pStyle w:val="2b"/>
        <w:ind w:firstLine="708"/>
        <w:jc w:val="both"/>
        <w:rPr>
          <w:rFonts w:ascii="Times New Roman" w:hAnsi="Times New Roman" w:cs="Times New Roman"/>
          <w:sz w:val="28"/>
          <w:szCs w:val="28"/>
          <w:lang w:val="kk-KZ"/>
        </w:rPr>
      </w:pPr>
      <w:r w:rsidRPr="00634BD3">
        <w:rPr>
          <w:rFonts w:ascii="Times New Roman" w:hAnsi="Times New Roman" w:cs="Times New Roman"/>
          <w:sz w:val="28"/>
          <w:szCs w:val="28"/>
          <w:lang w:eastAsia="ar-SA"/>
        </w:rPr>
        <w:t>Таким образом, из доведенных 13 показателей, исполнение обеспечено по 10, что составляет 77% и свидетельствует о недостаточно эффективном уровне исполнения индикаторов реализации программы развития района.</w:t>
      </w:r>
    </w:p>
    <w:p w:rsidR="004E3CB9" w:rsidRDefault="004E3CB9" w:rsidP="004E3CB9">
      <w:pPr>
        <w:pStyle w:val="2b"/>
        <w:ind w:firstLine="708"/>
        <w:jc w:val="both"/>
        <w:rPr>
          <w:rFonts w:ascii="Times New Roman" w:hAnsi="Times New Roman" w:cs="Times New Roman"/>
          <w:sz w:val="28"/>
          <w:szCs w:val="28"/>
          <w:lang w:val="kk-KZ"/>
        </w:rPr>
      </w:pPr>
    </w:p>
    <w:p w:rsidR="00E56072" w:rsidRPr="004E3CB9" w:rsidRDefault="00E56072" w:rsidP="004E3CB9">
      <w:pPr>
        <w:pStyle w:val="2b"/>
        <w:ind w:firstLine="708"/>
        <w:jc w:val="both"/>
        <w:rPr>
          <w:rFonts w:ascii="Times New Roman" w:hAnsi="Times New Roman" w:cs="Times New Roman"/>
          <w:sz w:val="28"/>
          <w:szCs w:val="28"/>
          <w:lang w:val="kk-KZ"/>
        </w:rPr>
      </w:pPr>
      <w:r w:rsidRPr="001B1388">
        <w:rPr>
          <w:rFonts w:ascii="Times New Roman" w:hAnsi="Times New Roman" w:cs="Times New Roman"/>
          <w:b/>
          <w:caps/>
          <w:kern w:val="28"/>
          <w:sz w:val="28"/>
          <w:szCs w:val="28"/>
          <w:lang w:eastAsia="ar-SA"/>
        </w:rPr>
        <w:t xml:space="preserve">3.2. </w:t>
      </w:r>
      <w:r w:rsidRPr="001B1388">
        <w:rPr>
          <w:rFonts w:ascii="Times New Roman" w:hAnsi="Times New Roman" w:cs="Times New Roman"/>
          <w:b/>
          <w:sz w:val="28"/>
          <w:szCs w:val="28"/>
          <w:lang w:eastAsia="ar-SA"/>
        </w:rPr>
        <w:t>Информация о реализации в районе других программных документов</w:t>
      </w:r>
    </w:p>
    <w:p w:rsidR="00054E95" w:rsidRPr="00633E0A" w:rsidRDefault="00054E95" w:rsidP="00054E95">
      <w:pPr>
        <w:pStyle w:val="2b"/>
        <w:ind w:firstLine="708"/>
        <w:jc w:val="both"/>
        <w:rPr>
          <w:rFonts w:ascii="Times New Roman" w:eastAsia="Calibri" w:hAnsi="Times New Roman" w:cs="Times New Roman"/>
          <w:b/>
          <w:sz w:val="28"/>
          <w:szCs w:val="28"/>
          <w:lang w:val="kk-KZ"/>
        </w:rPr>
      </w:pPr>
      <w:r w:rsidRPr="00633E0A">
        <w:rPr>
          <w:rFonts w:ascii="Times New Roman" w:eastAsia="Calibri" w:hAnsi="Times New Roman" w:cs="Times New Roman"/>
          <w:b/>
          <w:sz w:val="28"/>
          <w:szCs w:val="28"/>
          <w:lang w:val="kk-KZ"/>
        </w:rPr>
        <w:t>«С дипломом в село»</w:t>
      </w:r>
    </w:p>
    <w:p w:rsidR="00054E95" w:rsidRPr="001D2CFC"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отчету, </w:t>
      </w:r>
      <w:r w:rsidRPr="001D2CFC">
        <w:rPr>
          <w:rFonts w:ascii="Times New Roman" w:eastAsia="Times New Roman" w:hAnsi="Times New Roman" w:cs="Times New Roman"/>
          <w:sz w:val="28"/>
          <w:szCs w:val="28"/>
          <w:lang w:eastAsia="ru-RU"/>
        </w:rPr>
        <w:t>за 20</w:t>
      </w:r>
      <w:r w:rsidRPr="001D2CFC">
        <w:rPr>
          <w:rFonts w:ascii="Times New Roman" w:eastAsia="Times New Roman" w:hAnsi="Times New Roman" w:cs="Times New Roman"/>
          <w:sz w:val="28"/>
          <w:szCs w:val="28"/>
          <w:lang w:val="kk-KZ" w:eastAsia="ru-RU"/>
        </w:rPr>
        <w:t>2</w:t>
      </w:r>
      <w:r w:rsidRPr="001D2CFC">
        <w:rPr>
          <w:rFonts w:ascii="Times New Roman" w:eastAsia="Times New Roman" w:hAnsi="Times New Roman" w:cs="Times New Roman"/>
          <w:sz w:val="28"/>
          <w:szCs w:val="28"/>
          <w:lang w:eastAsia="ru-RU"/>
        </w:rPr>
        <w:t>2 год, сумма бюджетных кредитов утвержден на уровне 292 592 тыс. тенге.</w:t>
      </w:r>
    </w:p>
    <w:p w:rsidR="00054E95" w:rsidRPr="001D2CFC"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1D2CFC">
        <w:rPr>
          <w:rFonts w:ascii="Times New Roman" w:eastAsia="Times New Roman" w:hAnsi="Times New Roman" w:cs="Times New Roman"/>
          <w:sz w:val="28"/>
          <w:szCs w:val="28"/>
          <w:lang w:eastAsia="ru-RU"/>
        </w:rPr>
        <w:t>По расходам 20</w:t>
      </w:r>
      <w:r w:rsidRPr="001D2CFC">
        <w:rPr>
          <w:rFonts w:ascii="Times New Roman" w:eastAsia="Times New Roman" w:hAnsi="Times New Roman" w:cs="Times New Roman"/>
          <w:sz w:val="28"/>
          <w:szCs w:val="28"/>
          <w:lang w:val="kk-KZ" w:eastAsia="ru-RU"/>
        </w:rPr>
        <w:t>2</w:t>
      </w:r>
      <w:r w:rsidRPr="001D2CFC">
        <w:rPr>
          <w:rFonts w:ascii="Times New Roman" w:eastAsia="Times New Roman" w:hAnsi="Times New Roman" w:cs="Times New Roman"/>
          <w:sz w:val="28"/>
          <w:szCs w:val="28"/>
          <w:lang w:eastAsia="ru-RU"/>
        </w:rPr>
        <w:t>2 года бюджетных кредитов исполнены на 100% и составили 292 591 тыс. тенге к скорректированному плану (</w:t>
      </w:r>
      <w:r w:rsidRPr="001D2CFC">
        <w:rPr>
          <w:rFonts w:ascii="Times New Roman" w:eastAsia="Times New Roman" w:hAnsi="Times New Roman" w:cs="Times New Roman"/>
          <w:sz w:val="28"/>
          <w:szCs w:val="28"/>
          <w:lang w:val="kk-KZ" w:eastAsia="ru-RU"/>
        </w:rPr>
        <w:t>292 592</w:t>
      </w:r>
      <w:r w:rsidRPr="001D2CFC">
        <w:rPr>
          <w:rFonts w:ascii="Times New Roman" w:eastAsia="Times New Roman" w:hAnsi="Times New Roman" w:cs="Times New Roman"/>
          <w:sz w:val="28"/>
          <w:szCs w:val="28"/>
          <w:lang w:eastAsia="ru-RU"/>
        </w:rPr>
        <w:t xml:space="preserve"> тыс. тенге). </w:t>
      </w:r>
    </w:p>
    <w:p w:rsidR="00054E95" w:rsidRPr="001D2CFC"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1D2CFC">
        <w:rPr>
          <w:rFonts w:ascii="Times New Roman" w:eastAsia="Times New Roman" w:hAnsi="Times New Roman" w:cs="Times New Roman"/>
          <w:sz w:val="28"/>
          <w:szCs w:val="28"/>
          <w:lang w:eastAsia="ru-RU"/>
        </w:rPr>
        <w:t>Фактическое исполнение за 20</w:t>
      </w:r>
      <w:r w:rsidRPr="001D2CFC">
        <w:rPr>
          <w:rFonts w:ascii="Times New Roman" w:eastAsia="Times New Roman" w:hAnsi="Times New Roman" w:cs="Times New Roman"/>
          <w:sz w:val="28"/>
          <w:szCs w:val="28"/>
          <w:lang w:val="kk-KZ" w:eastAsia="ru-RU"/>
        </w:rPr>
        <w:t>22</w:t>
      </w:r>
      <w:r w:rsidRPr="001D2CFC">
        <w:rPr>
          <w:rFonts w:ascii="Times New Roman" w:eastAsia="Times New Roman" w:hAnsi="Times New Roman" w:cs="Times New Roman"/>
          <w:sz w:val="28"/>
          <w:szCs w:val="28"/>
          <w:lang w:eastAsia="ru-RU"/>
        </w:rPr>
        <w:t xml:space="preserve"> год составил </w:t>
      </w:r>
      <w:r w:rsidRPr="001D2CFC">
        <w:rPr>
          <w:rFonts w:ascii="Times New Roman" w:eastAsia="Times New Roman" w:hAnsi="Times New Roman" w:cs="Times New Roman"/>
          <w:sz w:val="28"/>
          <w:szCs w:val="28"/>
          <w:lang w:val="kk-KZ" w:eastAsia="ru-RU"/>
        </w:rPr>
        <w:t>292 591</w:t>
      </w:r>
      <w:r w:rsidRPr="001D2CFC">
        <w:rPr>
          <w:rFonts w:ascii="Times New Roman" w:eastAsia="Times New Roman" w:hAnsi="Times New Roman" w:cs="Times New Roman"/>
          <w:sz w:val="28"/>
          <w:szCs w:val="28"/>
          <w:lang w:eastAsia="ru-RU"/>
        </w:rPr>
        <w:t xml:space="preserve"> тыс. тенге, соответственно </w:t>
      </w:r>
      <w:r w:rsidRPr="001D2CFC">
        <w:rPr>
          <w:rFonts w:ascii="Times New Roman" w:eastAsia="Times New Roman" w:hAnsi="Times New Roman" w:cs="Times New Roman"/>
          <w:sz w:val="28"/>
          <w:szCs w:val="28"/>
          <w:lang w:val="kk-KZ" w:eastAsia="ru-RU"/>
        </w:rPr>
        <w:t xml:space="preserve">увеличение </w:t>
      </w:r>
      <w:r w:rsidRPr="001D2CFC">
        <w:rPr>
          <w:rFonts w:ascii="Times New Roman" w:eastAsia="Times New Roman" w:hAnsi="Times New Roman" w:cs="Times New Roman"/>
          <w:sz w:val="28"/>
          <w:szCs w:val="28"/>
          <w:lang w:eastAsia="ru-RU"/>
        </w:rPr>
        <w:t>в 20</w:t>
      </w:r>
      <w:r w:rsidRPr="001D2CFC">
        <w:rPr>
          <w:rFonts w:ascii="Times New Roman" w:eastAsia="Times New Roman" w:hAnsi="Times New Roman" w:cs="Times New Roman"/>
          <w:sz w:val="28"/>
          <w:szCs w:val="28"/>
          <w:lang w:val="kk-KZ" w:eastAsia="ru-RU"/>
        </w:rPr>
        <w:t xml:space="preserve">22 </w:t>
      </w:r>
      <w:r w:rsidRPr="001D2CFC">
        <w:rPr>
          <w:rFonts w:ascii="Times New Roman" w:eastAsia="Times New Roman" w:hAnsi="Times New Roman" w:cs="Times New Roman"/>
          <w:sz w:val="28"/>
          <w:szCs w:val="28"/>
          <w:lang w:eastAsia="ru-RU"/>
        </w:rPr>
        <w:t>году составило 292 591,0 тыс. тенге.</w:t>
      </w:r>
    </w:p>
    <w:p w:rsidR="00054E95" w:rsidRPr="001D2CFC"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ru-RU"/>
        </w:rPr>
      </w:pPr>
      <w:r w:rsidRPr="001D2CFC">
        <w:rPr>
          <w:rFonts w:ascii="Times New Roman" w:eastAsia="Times New Roman" w:hAnsi="Times New Roman" w:cs="Times New Roman"/>
          <w:sz w:val="28"/>
          <w:szCs w:val="28"/>
          <w:lang w:eastAsia="ru-RU"/>
        </w:rPr>
        <w:lastRenderedPageBreak/>
        <w:t>За 20</w:t>
      </w:r>
      <w:r w:rsidRPr="001D2CFC">
        <w:rPr>
          <w:rFonts w:ascii="Times New Roman" w:eastAsia="Times New Roman" w:hAnsi="Times New Roman" w:cs="Times New Roman"/>
          <w:sz w:val="28"/>
          <w:szCs w:val="28"/>
          <w:lang w:val="kk-KZ" w:eastAsia="ru-RU"/>
        </w:rPr>
        <w:t>22</w:t>
      </w:r>
      <w:r w:rsidRPr="001D2CFC">
        <w:rPr>
          <w:rFonts w:ascii="Times New Roman" w:eastAsia="Times New Roman" w:hAnsi="Times New Roman" w:cs="Times New Roman"/>
          <w:sz w:val="28"/>
          <w:szCs w:val="28"/>
          <w:lang w:eastAsia="ru-RU"/>
        </w:rPr>
        <w:t xml:space="preserve"> год общее количество получивших бюджетные кредиты, по программе 018 «Бюджетные кредиты для реализации мер социальной поддержки специалистов», за счет кредитов из республиканского бюджета, составило </w:t>
      </w:r>
      <w:r w:rsidRPr="001D2CFC">
        <w:rPr>
          <w:rFonts w:ascii="Times New Roman" w:eastAsia="Times New Roman" w:hAnsi="Times New Roman" w:cs="Times New Roman"/>
          <w:sz w:val="28"/>
          <w:szCs w:val="28"/>
          <w:lang w:val="kk-KZ" w:eastAsia="ru-RU"/>
        </w:rPr>
        <w:t>64</w:t>
      </w:r>
      <w:r w:rsidRPr="001D2CFC">
        <w:rPr>
          <w:rFonts w:ascii="Times New Roman" w:eastAsia="Times New Roman" w:hAnsi="Times New Roman" w:cs="Times New Roman"/>
          <w:sz w:val="28"/>
          <w:szCs w:val="28"/>
          <w:lang w:eastAsia="ru-RU"/>
        </w:rPr>
        <w:t xml:space="preserve"> специалист</w:t>
      </w:r>
      <w:r w:rsidRPr="001D2CFC">
        <w:rPr>
          <w:rFonts w:ascii="Times New Roman" w:eastAsia="Times New Roman" w:hAnsi="Times New Roman" w:cs="Times New Roman"/>
          <w:sz w:val="28"/>
          <w:szCs w:val="28"/>
          <w:lang w:val="kk-KZ" w:eastAsia="ru-RU"/>
        </w:rPr>
        <w:t>а</w:t>
      </w:r>
      <w:r w:rsidRPr="001D2CFC">
        <w:rPr>
          <w:rFonts w:ascii="Times New Roman" w:eastAsia="Times New Roman" w:hAnsi="Times New Roman" w:cs="Times New Roman"/>
          <w:sz w:val="28"/>
          <w:szCs w:val="28"/>
          <w:lang w:eastAsia="ru-RU"/>
        </w:rPr>
        <w:t xml:space="preserve"> на общую сумму </w:t>
      </w:r>
      <w:r w:rsidRPr="001D2CFC">
        <w:rPr>
          <w:rFonts w:ascii="Times New Roman" w:eastAsia="Times New Roman" w:hAnsi="Times New Roman" w:cs="Times New Roman"/>
          <w:sz w:val="28"/>
          <w:szCs w:val="28"/>
          <w:lang w:val="kk-KZ" w:eastAsia="ru-RU"/>
        </w:rPr>
        <w:t>292 591,0 тыс</w:t>
      </w:r>
      <w:r w:rsidRPr="001D2CFC">
        <w:rPr>
          <w:rFonts w:ascii="Times New Roman" w:eastAsia="Times New Roman" w:hAnsi="Times New Roman" w:cs="Times New Roman"/>
          <w:sz w:val="28"/>
          <w:szCs w:val="28"/>
          <w:lang w:eastAsia="ru-RU"/>
        </w:rPr>
        <w:t xml:space="preserve">.тенге в т.ч.: сфера образования – </w:t>
      </w:r>
      <w:r w:rsidRPr="001D2CFC">
        <w:rPr>
          <w:rFonts w:ascii="Times New Roman" w:eastAsia="Times New Roman" w:hAnsi="Times New Roman" w:cs="Times New Roman"/>
          <w:sz w:val="28"/>
          <w:szCs w:val="28"/>
          <w:lang w:val="kk-KZ" w:eastAsia="ru-RU"/>
        </w:rPr>
        <w:t>34</w:t>
      </w:r>
      <w:r w:rsidRPr="001D2CFC">
        <w:rPr>
          <w:rFonts w:ascii="Times New Roman" w:eastAsia="Times New Roman" w:hAnsi="Times New Roman" w:cs="Times New Roman"/>
          <w:sz w:val="28"/>
          <w:szCs w:val="28"/>
          <w:lang w:eastAsia="ru-RU"/>
        </w:rPr>
        <w:t xml:space="preserve"> специалиста на сумму – </w:t>
      </w:r>
      <w:r w:rsidRPr="001D2CFC">
        <w:rPr>
          <w:rFonts w:ascii="Times New Roman" w:eastAsia="Times New Roman" w:hAnsi="Times New Roman" w:cs="Times New Roman"/>
          <w:sz w:val="28"/>
          <w:szCs w:val="28"/>
          <w:lang w:val="kk-KZ" w:eastAsia="ru-RU"/>
        </w:rPr>
        <w:t xml:space="preserve">154 152,7 </w:t>
      </w:r>
      <w:r w:rsidRPr="001D2CFC">
        <w:rPr>
          <w:rFonts w:ascii="Times New Roman" w:eastAsia="Times New Roman" w:hAnsi="Times New Roman" w:cs="Times New Roman"/>
          <w:sz w:val="28"/>
          <w:szCs w:val="28"/>
          <w:lang w:eastAsia="ru-RU"/>
        </w:rPr>
        <w:t xml:space="preserve">тыс.тенге, здравоохранение </w:t>
      </w:r>
      <w:r w:rsidRPr="001D2CFC">
        <w:rPr>
          <w:rFonts w:ascii="Times New Roman" w:eastAsia="Times New Roman" w:hAnsi="Times New Roman" w:cs="Times New Roman"/>
          <w:sz w:val="28"/>
          <w:szCs w:val="28"/>
          <w:lang w:val="kk-KZ" w:eastAsia="ru-RU"/>
        </w:rPr>
        <w:t>21</w:t>
      </w:r>
      <w:r w:rsidRPr="001D2CFC">
        <w:rPr>
          <w:rFonts w:ascii="Times New Roman" w:eastAsia="Times New Roman" w:hAnsi="Times New Roman" w:cs="Times New Roman"/>
          <w:sz w:val="28"/>
          <w:szCs w:val="28"/>
          <w:lang w:eastAsia="ru-RU"/>
        </w:rPr>
        <w:t xml:space="preserve"> специалист на сумму </w:t>
      </w:r>
      <w:r w:rsidRPr="001D2CFC">
        <w:rPr>
          <w:rFonts w:ascii="Times New Roman" w:eastAsia="Times New Roman" w:hAnsi="Times New Roman" w:cs="Times New Roman"/>
          <w:sz w:val="28"/>
          <w:szCs w:val="28"/>
          <w:lang w:val="kk-KZ" w:eastAsia="ru-RU"/>
        </w:rPr>
        <w:t>96 1190</w:t>
      </w:r>
      <w:r w:rsidR="004E3CB9">
        <w:rPr>
          <w:rFonts w:ascii="Times New Roman" w:eastAsia="Times New Roman" w:hAnsi="Times New Roman" w:cs="Times New Roman"/>
          <w:sz w:val="28"/>
          <w:szCs w:val="28"/>
          <w:lang w:eastAsia="ru-RU"/>
        </w:rPr>
        <w:t xml:space="preserve"> тыс. тенге, </w:t>
      </w:r>
      <w:r w:rsidRPr="001D2CFC">
        <w:rPr>
          <w:rFonts w:ascii="Times New Roman" w:eastAsia="Times New Roman" w:hAnsi="Times New Roman" w:cs="Times New Roman"/>
          <w:sz w:val="28"/>
          <w:szCs w:val="28"/>
          <w:lang w:eastAsia="ru-RU"/>
        </w:rPr>
        <w:t xml:space="preserve">культура  </w:t>
      </w:r>
      <w:r w:rsidRPr="001D2CFC">
        <w:rPr>
          <w:rFonts w:ascii="Times New Roman" w:eastAsia="Times New Roman" w:hAnsi="Times New Roman" w:cs="Times New Roman"/>
          <w:sz w:val="28"/>
          <w:szCs w:val="28"/>
          <w:lang w:val="kk-KZ" w:eastAsia="ru-RU"/>
        </w:rPr>
        <w:t>2</w:t>
      </w:r>
      <w:r w:rsidRPr="001D2CFC">
        <w:rPr>
          <w:rFonts w:ascii="Times New Roman" w:eastAsia="Times New Roman" w:hAnsi="Times New Roman" w:cs="Times New Roman"/>
          <w:sz w:val="28"/>
          <w:szCs w:val="28"/>
          <w:lang w:eastAsia="ru-RU"/>
        </w:rPr>
        <w:t xml:space="preserve"> специалист</w:t>
      </w:r>
      <w:r w:rsidRPr="001D2CFC">
        <w:rPr>
          <w:rFonts w:ascii="Times New Roman" w:eastAsia="Times New Roman" w:hAnsi="Times New Roman" w:cs="Times New Roman"/>
          <w:sz w:val="28"/>
          <w:szCs w:val="28"/>
          <w:lang w:val="kk-KZ" w:eastAsia="ru-RU"/>
        </w:rPr>
        <w:t>а</w:t>
      </w:r>
      <w:r w:rsidRPr="001D2CFC">
        <w:rPr>
          <w:rFonts w:ascii="Times New Roman" w:eastAsia="Times New Roman" w:hAnsi="Times New Roman" w:cs="Times New Roman"/>
          <w:sz w:val="28"/>
          <w:szCs w:val="28"/>
          <w:lang w:eastAsia="ru-RU"/>
        </w:rPr>
        <w:t xml:space="preserve"> на сумму </w:t>
      </w:r>
      <w:r w:rsidRPr="001D2CFC">
        <w:rPr>
          <w:rFonts w:ascii="Times New Roman" w:eastAsia="Times New Roman" w:hAnsi="Times New Roman" w:cs="Times New Roman"/>
          <w:sz w:val="28"/>
          <w:szCs w:val="28"/>
          <w:lang w:val="kk-KZ" w:eastAsia="ru-RU"/>
        </w:rPr>
        <w:t xml:space="preserve">9 238,8 </w:t>
      </w:r>
      <w:r w:rsidRPr="001D2CFC">
        <w:rPr>
          <w:rFonts w:ascii="Times New Roman" w:eastAsia="Times New Roman" w:hAnsi="Times New Roman" w:cs="Times New Roman"/>
          <w:sz w:val="28"/>
          <w:szCs w:val="28"/>
          <w:lang w:eastAsia="ru-RU"/>
        </w:rPr>
        <w:t>тыс.тенге, соц.обеспечение</w:t>
      </w:r>
      <w:r w:rsidRPr="001D2CFC">
        <w:rPr>
          <w:rFonts w:ascii="Times New Roman" w:eastAsia="Times New Roman" w:hAnsi="Times New Roman" w:cs="Times New Roman"/>
          <w:sz w:val="28"/>
          <w:szCs w:val="28"/>
          <w:lang w:val="kk-KZ" w:eastAsia="ru-RU"/>
        </w:rPr>
        <w:t xml:space="preserve"> 2</w:t>
      </w:r>
      <w:r w:rsidRPr="001D2CFC">
        <w:rPr>
          <w:rFonts w:ascii="Times New Roman" w:eastAsia="Times New Roman" w:hAnsi="Times New Roman" w:cs="Times New Roman"/>
          <w:sz w:val="28"/>
          <w:szCs w:val="28"/>
          <w:lang w:eastAsia="ru-RU"/>
        </w:rPr>
        <w:t xml:space="preserve"> специалист</w:t>
      </w:r>
      <w:r w:rsidRPr="001D2CFC">
        <w:rPr>
          <w:rFonts w:ascii="Times New Roman" w:eastAsia="Times New Roman" w:hAnsi="Times New Roman" w:cs="Times New Roman"/>
          <w:sz w:val="28"/>
          <w:szCs w:val="28"/>
          <w:lang w:val="kk-KZ" w:eastAsia="ru-RU"/>
        </w:rPr>
        <w:t>а</w:t>
      </w:r>
      <w:r w:rsidRPr="001D2CFC">
        <w:rPr>
          <w:rFonts w:ascii="Times New Roman" w:eastAsia="Times New Roman" w:hAnsi="Times New Roman" w:cs="Times New Roman"/>
          <w:sz w:val="28"/>
          <w:szCs w:val="28"/>
          <w:lang w:eastAsia="ru-RU"/>
        </w:rPr>
        <w:t xml:space="preserve"> на сумму </w:t>
      </w:r>
      <w:r w:rsidRPr="001D2CFC">
        <w:rPr>
          <w:rFonts w:ascii="Times New Roman" w:eastAsia="Times New Roman" w:hAnsi="Times New Roman" w:cs="Times New Roman"/>
          <w:sz w:val="28"/>
          <w:szCs w:val="28"/>
          <w:lang w:val="kk-KZ" w:eastAsia="ru-RU"/>
        </w:rPr>
        <w:t>9 230,5</w:t>
      </w:r>
      <w:r w:rsidRPr="001D2CFC">
        <w:rPr>
          <w:rFonts w:ascii="Times New Roman" w:eastAsia="Times New Roman" w:hAnsi="Times New Roman" w:cs="Times New Roman"/>
          <w:sz w:val="28"/>
          <w:szCs w:val="28"/>
          <w:lang w:eastAsia="ru-RU"/>
        </w:rPr>
        <w:t xml:space="preserve"> тыс. тенге, ветеринария </w:t>
      </w:r>
      <w:r w:rsidRPr="001D2CFC">
        <w:rPr>
          <w:rFonts w:ascii="Times New Roman" w:eastAsia="Times New Roman" w:hAnsi="Times New Roman" w:cs="Times New Roman"/>
          <w:sz w:val="28"/>
          <w:szCs w:val="28"/>
          <w:lang w:val="kk-KZ" w:eastAsia="ru-RU"/>
        </w:rPr>
        <w:t>1</w:t>
      </w:r>
      <w:r w:rsidRPr="001D2CFC">
        <w:rPr>
          <w:rFonts w:ascii="Times New Roman" w:eastAsia="Times New Roman" w:hAnsi="Times New Roman" w:cs="Times New Roman"/>
          <w:sz w:val="28"/>
          <w:szCs w:val="28"/>
          <w:lang w:eastAsia="ru-RU"/>
        </w:rPr>
        <w:t xml:space="preserve"> специалист на сумму </w:t>
      </w:r>
      <w:r w:rsidRPr="001D2CFC">
        <w:rPr>
          <w:rFonts w:ascii="Times New Roman" w:eastAsia="Times New Roman" w:hAnsi="Times New Roman" w:cs="Times New Roman"/>
          <w:sz w:val="28"/>
          <w:szCs w:val="28"/>
          <w:lang w:val="kk-KZ" w:eastAsia="ru-RU"/>
        </w:rPr>
        <w:t>4 770,0</w:t>
      </w:r>
      <w:r w:rsidRPr="001D2CFC">
        <w:rPr>
          <w:rFonts w:ascii="Times New Roman" w:eastAsia="Times New Roman" w:hAnsi="Times New Roman" w:cs="Times New Roman"/>
          <w:sz w:val="28"/>
          <w:szCs w:val="28"/>
          <w:lang w:eastAsia="ru-RU"/>
        </w:rPr>
        <w:t xml:space="preserve"> тыс. тенге, спорт 4 специалиста на сумму 19 080,0 тыс.тенге.</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1D2CFC">
        <w:rPr>
          <w:rFonts w:ascii="Times New Roman" w:eastAsia="Times New Roman" w:hAnsi="Times New Roman" w:cs="Times New Roman"/>
          <w:sz w:val="28"/>
          <w:szCs w:val="28"/>
          <w:lang w:eastAsia="ar-SA"/>
        </w:rPr>
        <w:t>За все время реализации программы «С дипломом в село» (2010-20</w:t>
      </w:r>
      <w:r w:rsidRPr="001D2CFC">
        <w:rPr>
          <w:rFonts w:ascii="Times New Roman" w:eastAsia="Times New Roman" w:hAnsi="Times New Roman" w:cs="Times New Roman"/>
          <w:sz w:val="28"/>
          <w:szCs w:val="28"/>
          <w:lang w:val="kk-KZ" w:eastAsia="ar-SA"/>
        </w:rPr>
        <w:t xml:space="preserve">22 </w:t>
      </w:r>
      <w:r w:rsidRPr="001D2CFC">
        <w:rPr>
          <w:rFonts w:ascii="Times New Roman" w:eastAsia="Times New Roman" w:hAnsi="Times New Roman" w:cs="Times New Roman"/>
          <w:sz w:val="28"/>
          <w:szCs w:val="28"/>
          <w:lang w:eastAsia="ar-SA"/>
        </w:rPr>
        <w:t xml:space="preserve">годы) отделом экономики и финансов заключено кредитных договоров с </w:t>
      </w:r>
      <w:r w:rsidRPr="001D2CFC">
        <w:rPr>
          <w:rFonts w:ascii="Times New Roman" w:eastAsia="Times New Roman" w:hAnsi="Times New Roman" w:cs="Times New Roman"/>
          <w:sz w:val="28"/>
          <w:szCs w:val="28"/>
          <w:lang w:val="kk-KZ" w:eastAsia="ar-SA"/>
        </w:rPr>
        <w:t>1 071</w:t>
      </w:r>
      <w:r w:rsidRPr="001D2CFC">
        <w:rPr>
          <w:rFonts w:ascii="Times New Roman" w:eastAsia="Times New Roman" w:hAnsi="Times New Roman" w:cs="Times New Roman"/>
          <w:sz w:val="28"/>
          <w:szCs w:val="28"/>
          <w:lang w:eastAsia="ar-SA"/>
        </w:rPr>
        <w:t xml:space="preserve"> заемщиком и выданы кредиты на сумму </w:t>
      </w:r>
      <w:r w:rsidRPr="001D2CFC">
        <w:rPr>
          <w:rFonts w:ascii="Times New Roman" w:eastAsia="Times New Roman" w:hAnsi="Times New Roman" w:cs="Times New Roman"/>
          <w:sz w:val="28"/>
          <w:szCs w:val="28"/>
          <w:lang w:val="kk-KZ" w:eastAsia="ar-SA"/>
        </w:rPr>
        <w:t>3 082 891,5</w:t>
      </w:r>
      <w:r w:rsidRPr="001D2CFC">
        <w:rPr>
          <w:rFonts w:ascii="Times New Roman" w:eastAsia="Times New Roman" w:hAnsi="Times New Roman" w:cs="Times New Roman"/>
          <w:sz w:val="28"/>
          <w:szCs w:val="28"/>
          <w:lang w:eastAsia="ar-SA"/>
        </w:rPr>
        <w:t xml:space="preserve"> тыс. тенге.</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«Программа ауыл Е</w:t>
      </w:r>
      <w:r w:rsidR="00812C03">
        <w:rPr>
          <w:rFonts w:ascii="Times New Roman" w:eastAsia="Times New Roman" w:hAnsi="Times New Roman" w:cs="Times New Roman"/>
          <w:b/>
          <w:sz w:val="28"/>
          <w:szCs w:val="28"/>
          <w:lang w:eastAsia="ar-SA"/>
        </w:rPr>
        <w:t xml:space="preserve">л </w:t>
      </w:r>
      <w:r w:rsidRPr="001D2CFC">
        <w:rPr>
          <w:rFonts w:ascii="Times New Roman" w:eastAsia="Times New Roman" w:hAnsi="Times New Roman" w:cs="Times New Roman"/>
          <w:b/>
          <w:sz w:val="28"/>
          <w:szCs w:val="28"/>
          <w:lang w:eastAsia="ar-SA"/>
        </w:rPr>
        <w:t>бесігі государственная программа развития регионов»</w:t>
      </w:r>
      <w:r>
        <w:rPr>
          <w:rFonts w:ascii="Times New Roman" w:eastAsia="Times New Roman" w:hAnsi="Times New Roman" w:cs="Times New Roman"/>
          <w:sz w:val="28"/>
          <w:szCs w:val="28"/>
          <w:lang w:eastAsia="ar-SA"/>
        </w:rPr>
        <w:t xml:space="preserve"> </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eastAsia="ar-SA"/>
        </w:rPr>
        <w:t>Капитальный ремонт здания сельского дома культуры Дом Дружбы в с. Калининское, района Бәйтерек, ЗКО" сумма бюджетной программы за 2022 год составило 133124,0 тыс. тенге. Исполнение 100% и составило 133124,0 тыс. тенге. Срок реализации составило 5 месяцев. Подрядчик ТОО "Өркен-Сервис ".</w:t>
      </w:r>
    </w:p>
    <w:p w:rsidR="00054E95" w:rsidRPr="00374650"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374650">
        <w:rPr>
          <w:rFonts w:ascii="Times New Roman" w:eastAsia="Times New Roman" w:hAnsi="Times New Roman" w:cs="Times New Roman"/>
          <w:sz w:val="28"/>
          <w:szCs w:val="28"/>
          <w:lang w:val="kk-KZ" w:eastAsia="ar-SA"/>
        </w:rPr>
        <w:t>«</w:t>
      </w:r>
      <w:r w:rsidRPr="00374650">
        <w:rPr>
          <w:rFonts w:ascii="Times New Roman" w:eastAsia="Times New Roman" w:hAnsi="Times New Roman" w:cs="Times New Roman"/>
          <w:sz w:val="28"/>
          <w:szCs w:val="28"/>
          <w:lang w:eastAsia="ar-SA"/>
        </w:rPr>
        <w:t>Капитальный ремонт внутрипоселковых автомобильных дорог с.Махамбет, района Бәйтерек, ЗКО» сумма бюджетной программы за 2022 год составило 365 010,0 тыс.тенге. Исполнение 100% и составило 365 010,0 тыс.</w:t>
      </w:r>
      <w:r>
        <w:rPr>
          <w:rFonts w:ascii="Times New Roman" w:eastAsia="Times New Roman" w:hAnsi="Times New Roman" w:cs="Times New Roman"/>
          <w:sz w:val="28"/>
          <w:szCs w:val="28"/>
          <w:lang w:eastAsia="ar-SA"/>
        </w:rPr>
        <w:t xml:space="preserve"> </w:t>
      </w:r>
      <w:r w:rsidRPr="00374650">
        <w:rPr>
          <w:rFonts w:ascii="Times New Roman" w:eastAsia="Times New Roman" w:hAnsi="Times New Roman" w:cs="Times New Roman"/>
          <w:sz w:val="28"/>
          <w:szCs w:val="28"/>
          <w:lang w:eastAsia="ar-SA"/>
        </w:rPr>
        <w:t>тенге. Срок реализации составило 9 месяцев. Подрядчик ТОО «ДСК Приоритет».</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374650">
        <w:rPr>
          <w:rFonts w:ascii="Times New Roman" w:eastAsia="Times New Roman" w:hAnsi="Times New Roman" w:cs="Times New Roman"/>
          <w:sz w:val="28"/>
          <w:szCs w:val="28"/>
          <w:lang w:val="kk-KZ" w:eastAsia="ar-SA"/>
        </w:rPr>
        <w:t>«</w:t>
      </w:r>
      <w:r w:rsidRPr="00374650">
        <w:rPr>
          <w:rFonts w:ascii="Times New Roman" w:eastAsia="Times New Roman" w:hAnsi="Times New Roman" w:cs="Times New Roman"/>
          <w:sz w:val="28"/>
          <w:szCs w:val="28"/>
          <w:lang w:eastAsia="ar-SA"/>
        </w:rPr>
        <w:t>Капитальный ремонт внутрипоселковых автомобильных дорог с.Жайык, района Бәйтерек, ЗКО» сумма бюджетной программы за 2022 год составило 364 753,0 тыс.тенге. Исполнение 100% и составило 364 753,0 тыс.</w:t>
      </w:r>
      <w:r>
        <w:rPr>
          <w:rFonts w:ascii="Times New Roman" w:eastAsia="Times New Roman" w:hAnsi="Times New Roman" w:cs="Times New Roman"/>
          <w:sz w:val="28"/>
          <w:szCs w:val="28"/>
          <w:lang w:eastAsia="ar-SA"/>
        </w:rPr>
        <w:t xml:space="preserve"> </w:t>
      </w:r>
      <w:r w:rsidRPr="00374650">
        <w:rPr>
          <w:rFonts w:ascii="Times New Roman" w:eastAsia="Times New Roman" w:hAnsi="Times New Roman" w:cs="Times New Roman"/>
          <w:sz w:val="28"/>
          <w:szCs w:val="28"/>
          <w:lang w:eastAsia="ar-SA"/>
        </w:rPr>
        <w:t>тенге. Срок реализации составило 9 месяцев. Подрядчик ТОО «ДСК Приоритет».</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Calibri" w:hAnsi="Times New Roman" w:cs="Times New Roman"/>
          <w:b/>
          <w:sz w:val="28"/>
          <w:szCs w:val="28"/>
          <w:lang w:val="kk-KZ"/>
        </w:rPr>
        <w:t>По программе «Нүрлы Жер за 2022 год</w:t>
      </w:r>
      <w:r w:rsidRPr="00320B0B">
        <w:rPr>
          <w:rFonts w:ascii="Times New Roman" w:eastAsia="Calibri" w:hAnsi="Times New Roman" w:cs="Times New Roman"/>
          <w:b/>
          <w:sz w:val="28"/>
          <w:szCs w:val="28"/>
          <w:lang w:val="kk-KZ"/>
        </w:rPr>
        <w:t>»</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320B0B">
        <w:rPr>
          <w:rFonts w:ascii="Times New Roman" w:hAnsi="Times New Roman" w:cs="Times New Roman"/>
          <w:i/>
          <w:sz w:val="28"/>
          <w:szCs w:val="28"/>
          <w:shd w:val="clear" w:color="auto" w:fill="FFFFFF"/>
          <w:lang w:val="kk-KZ"/>
        </w:rPr>
        <w:t>Государственная программа жилищно-коммунального развития «Нұрлы жер» на 2020-2025 годы. Утверждена Постановлением Правительства Республики Казахстан от 31 декабря 2019 года №1054 (с изменениями, внесенными ППРК от 08.06.2020 года № 357; от 18.08.2020 года № 520, от 15 декабря 2020 года № 849)</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8558ED">
        <w:rPr>
          <w:rFonts w:ascii="Times New Roman" w:hAnsi="Times New Roman" w:cs="Times New Roman"/>
          <w:sz w:val="28"/>
          <w:szCs w:val="28"/>
        </w:rPr>
        <w:t xml:space="preserve">В 2022 году </w:t>
      </w:r>
      <w:r w:rsidRPr="008558ED">
        <w:rPr>
          <w:rFonts w:ascii="Times New Roman" w:hAnsi="Times New Roman" w:cs="Times New Roman"/>
          <w:sz w:val="28"/>
          <w:szCs w:val="28"/>
          <w:shd w:val="clear" w:color="auto" w:fill="FFFFFF"/>
          <w:lang w:val="kk-KZ"/>
        </w:rPr>
        <w:t xml:space="preserve">по программе </w:t>
      </w:r>
      <w:r w:rsidRPr="008558ED">
        <w:rPr>
          <w:rFonts w:ascii="Times New Roman" w:hAnsi="Times New Roman" w:cs="Times New Roman"/>
          <w:sz w:val="28"/>
          <w:szCs w:val="28"/>
        </w:rPr>
        <w:t>«</w:t>
      </w:r>
      <w:r w:rsidRPr="008558ED">
        <w:rPr>
          <w:rFonts w:ascii="Times New Roman" w:hAnsi="Times New Roman" w:cs="Times New Roman"/>
          <w:sz w:val="28"/>
          <w:szCs w:val="28"/>
          <w:lang w:val="kk-KZ"/>
        </w:rPr>
        <w:t>Нұрлы жер</w:t>
      </w:r>
      <w:r w:rsidRPr="008558ED">
        <w:rPr>
          <w:rFonts w:ascii="Times New Roman" w:hAnsi="Times New Roman" w:cs="Times New Roman"/>
          <w:sz w:val="28"/>
          <w:szCs w:val="28"/>
        </w:rPr>
        <w:t xml:space="preserve">» </w:t>
      </w:r>
      <w:r w:rsidRPr="008558ED">
        <w:rPr>
          <w:rFonts w:ascii="Times New Roman" w:hAnsi="Times New Roman" w:cs="Times New Roman"/>
          <w:sz w:val="28"/>
          <w:szCs w:val="28"/>
          <w:lang w:val="kk-KZ"/>
        </w:rPr>
        <w:t xml:space="preserve">было </w:t>
      </w:r>
      <w:r w:rsidRPr="008558ED">
        <w:rPr>
          <w:rFonts w:ascii="Times New Roman" w:hAnsi="Times New Roman" w:cs="Times New Roman"/>
          <w:sz w:val="28"/>
          <w:szCs w:val="28"/>
        </w:rPr>
        <w:t xml:space="preserve">выделено </w:t>
      </w:r>
      <w:r w:rsidRPr="008558ED">
        <w:rPr>
          <w:rFonts w:ascii="Times New Roman" w:hAnsi="Times New Roman" w:cs="Times New Roman"/>
          <w:b/>
          <w:sz w:val="28"/>
          <w:szCs w:val="28"/>
          <w:lang w:val="kk-KZ"/>
        </w:rPr>
        <w:t>2 616,177 млн.</w:t>
      </w:r>
      <w:r>
        <w:rPr>
          <w:rFonts w:ascii="Times New Roman" w:hAnsi="Times New Roman" w:cs="Times New Roman"/>
          <w:b/>
          <w:sz w:val="28"/>
          <w:szCs w:val="28"/>
          <w:lang w:val="kk-KZ"/>
        </w:rPr>
        <w:t xml:space="preserve"> </w:t>
      </w:r>
      <w:r w:rsidRPr="008558ED">
        <w:rPr>
          <w:rFonts w:ascii="Times New Roman" w:hAnsi="Times New Roman" w:cs="Times New Roman"/>
          <w:b/>
          <w:sz w:val="28"/>
          <w:szCs w:val="28"/>
          <w:lang w:val="kk-KZ"/>
        </w:rPr>
        <w:t>тенге.</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8558ED">
        <w:rPr>
          <w:rFonts w:ascii="Times New Roman" w:hAnsi="Times New Roman" w:cs="Times New Roman"/>
          <w:b/>
          <w:sz w:val="28"/>
          <w:szCs w:val="28"/>
          <w:lang w:val="kk-KZ"/>
        </w:rPr>
        <w:t>Завершено строительство следующих объектов:</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Pr>
          <w:rFonts w:ascii="Times New Roman" w:hAnsi="Times New Roman" w:cs="Times New Roman"/>
          <w:sz w:val="28"/>
          <w:szCs w:val="28"/>
          <w:lang w:val="kk-KZ"/>
        </w:rPr>
        <w:t xml:space="preserve">Завершено </w:t>
      </w:r>
      <w:r w:rsidRPr="008558ED">
        <w:rPr>
          <w:rFonts w:ascii="Times New Roman" w:hAnsi="Times New Roman" w:cs="Times New Roman"/>
          <w:sz w:val="28"/>
          <w:szCs w:val="28"/>
          <w:lang w:val="kk-KZ"/>
        </w:rPr>
        <w:t>строительство</w:t>
      </w:r>
      <w:r w:rsidRPr="008558ED">
        <w:rPr>
          <w:rFonts w:ascii="Times New Roman" w:hAnsi="Times New Roman" w:cs="Times New Roman"/>
          <w:sz w:val="28"/>
          <w:szCs w:val="28"/>
        </w:rPr>
        <w:t xml:space="preserve"> водопровода в с.</w:t>
      </w:r>
      <w:r w:rsidRPr="008558ED">
        <w:rPr>
          <w:rFonts w:ascii="Times New Roman" w:hAnsi="Times New Roman" w:cs="Times New Roman"/>
          <w:sz w:val="28"/>
          <w:szCs w:val="28"/>
          <w:lang w:val="kk-KZ"/>
        </w:rPr>
        <w:t>Дарьинское района Бәйтерек</w:t>
      </w:r>
      <w:r w:rsidRPr="008558ED">
        <w:rPr>
          <w:rFonts w:ascii="Times New Roman" w:hAnsi="Times New Roman" w:cs="Times New Roman"/>
          <w:sz w:val="28"/>
          <w:szCs w:val="28"/>
        </w:rPr>
        <w:t xml:space="preserve"> ЗКО</w:t>
      </w:r>
      <w:r w:rsidRPr="008558ED">
        <w:rPr>
          <w:rFonts w:ascii="Times New Roman" w:hAnsi="Times New Roman" w:cs="Times New Roman"/>
          <w:sz w:val="28"/>
          <w:szCs w:val="28"/>
          <w:lang w:val="kk-KZ"/>
        </w:rPr>
        <w:t xml:space="preserve">. </w:t>
      </w:r>
      <w:r w:rsidRPr="008558ED">
        <w:rPr>
          <w:rFonts w:ascii="Times New Roman" w:hAnsi="Times New Roman" w:cs="Times New Roman"/>
          <w:color w:val="000000"/>
          <w:sz w:val="28"/>
          <w:szCs w:val="28"/>
          <w:lang w:val="kk-KZ"/>
        </w:rPr>
        <w:t xml:space="preserve">Общая стоимость согласно договоров </w:t>
      </w:r>
      <w:r w:rsidRPr="008558ED">
        <w:rPr>
          <w:rFonts w:ascii="Times New Roman" w:hAnsi="Times New Roman" w:cs="Times New Roman"/>
          <w:sz w:val="28"/>
          <w:szCs w:val="28"/>
          <w:lang w:val="kk-KZ"/>
        </w:rPr>
        <w:t>состав</w:t>
      </w:r>
      <w:r>
        <w:rPr>
          <w:rFonts w:ascii="Times New Roman" w:hAnsi="Times New Roman" w:cs="Times New Roman"/>
          <w:sz w:val="28"/>
          <w:szCs w:val="28"/>
          <w:lang w:val="kk-KZ"/>
        </w:rPr>
        <w:t>ило</w:t>
      </w:r>
      <w:r w:rsidRPr="008558ED">
        <w:rPr>
          <w:rFonts w:ascii="Times New Roman" w:hAnsi="Times New Roman" w:cs="Times New Roman"/>
          <w:color w:val="000000"/>
          <w:sz w:val="28"/>
          <w:szCs w:val="28"/>
          <w:lang w:val="kk-KZ"/>
        </w:rPr>
        <w:t xml:space="preserve"> – </w:t>
      </w:r>
      <w:r w:rsidRPr="008558ED">
        <w:rPr>
          <w:rFonts w:ascii="Times New Roman" w:hAnsi="Times New Roman" w:cs="Times New Roman"/>
          <w:sz w:val="28"/>
          <w:szCs w:val="28"/>
          <w:lang w:val="kk-KZ"/>
        </w:rPr>
        <w:t>1 131,5 млн. тенге</w:t>
      </w:r>
      <w:r w:rsidRPr="008558ED">
        <w:rPr>
          <w:rFonts w:ascii="Times New Roman" w:hAnsi="Times New Roman" w:cs="Times New Roman"/>
          <w:sz w:val="28"/>
          <w:szCs w:val="28"/>
        </w:rPr>
        <w:t>.</w:t>
      </w:r>
      <w:r w:rsidRPr="008558ED">
        <w:rPr>
          <w:rFonts w:ascii="Times New Roman" w:hAnsi="Times New Roman" w:cs="Times New Roman"/>
          <w:sz w:val="28"/>
          <w:szCs w:val="28"/>
          <w:lang w:val="kk-KZ"/>
        </w:rPr>
        <w:t xml:space="preserve">  </w:t>
      </w:r>
      <w:r w:rsidRPr="008558ED">
        <w:rPr>
          <w:rFonts w:ascii="Times New Roman" w:hAnsi="Times New Roman" w:cs="Times New Roman"/>
          <w:sz w:val="28"/>
          <w:szCs w:val="28"/>
        </w:rPr>
        <w:t>Объект принят в сентябре 2022 года</w:t>
      </w:r>
      <w:r w:rsidRPr="008558ED">
        <w:rPr>
          <w:rFonts w:ascii="Times New Roman" w:hAnsi="Times New Roman" w:cs="Times New Roman"/>
          <w:sz w:val="28"/>
          <w:szCs w:val="28"/>
          <w:lang w:val="kk-KZ"/>
        </w:rPr>
        <w:t>.</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Pr="008558ED">
        <w:rPr>
          <w:rFonts w:ascii="Times New Roman" w:hAnsi="Times New Roman" w:cs="Times New Roman"/>
          <w:sz w:val="28"/>
          <w:szCs w:val="28"/>
        </w:rPr>
        <w:t>Завершены работы по газоснабжению жилого массива в с.</w:t>
      </w:r>
      <w:r w:rsidRPr="008558ED">
        <w:rPr>
          <w:rFonts w:ascii="Times New Roman" w:hAnsi="Times New Roman" w:cs="Times New Roman"/>
          <w:sz w:val="28"/>
          <w:szCs w:val="28"/>
          <w:lang w:val="kk-KZ"/>
        </w:rPr>
        <w:t>Калининское</w:t>
      </w:r>
      <w:r w:rsidRPr="008558ED">
        <w:rPr>
          <w:rFonts w:ascii="Times New Roman" w:hAnsi="Times New Roman" w:cs="Times New Roman"/>
          <w:sz w:val="28"/>
          <w:szCs w:val="28"/>
        </w:rPr>
        <w:t xml:space="preserve"> района Б</w:t>
      </w:r>
      <w:r w:rsidRPr="008558ED">
        <w:rPr>
          <w:rFonts w:ascii="Times New Roman" w:hAnsi="Times New Roman" w:cs="Times New Roman"/>
          <w:sz w:val="28"/>
          <w:szCs w:val="28"/>
          <w:lang w:val="kk-KZ"/>
        </w:rPr>
        <w:t>әйтерек ЗКО.</w:t>
      </w:r>
      <w:r w:rsidRPr="008558ED">
        <w:rPr>
          <w:rFonts w:ascii="Times New Roman" w:hAnsi="Times New Roman" w:cs="Times New Roman"/>
          <w:sz w:val="28"/>
          <w:szCs w:val="28"/>
        </w:rPr>
        <w:t xml:space="preserve"> </w:t>
      </w:r>
      <w:r w:rsidRPr="008558ED">
        <w:rPr>
          <w:rFonts w:ascii="Times New Roman" w:hAnsi="Times New Roman" w:cs="Times New Roman"/>
          <w:color w:val="000000"/>
          <w:sz w:val="28"/>
          <w:szCs w:val="28"/>
          <w:lang w:val="kk-KZ"/>
        </w:rPr>
        <w:t xml:space="preserve">Общая стоимость согласно договоров </w:t>
      </w:r>
      <w:r w:rsidRPr="008558ED">
        <w:rPr>
          <w:rFonts w:ascii="Times New Roman" w:hAnsi="Times New Roman" w:cs="Times New Roman"/>
          <w:sz w:val="28"/>
          <w:szCs w:val="28"/>
          <w:lang w:val="kk-KZ"/>
        </w:rPr>
        <w:t>состав</w:t>
      </w:r>
      <w:r>
        <w:rPr>
          <w:rFonts w:ascii="Times New Roman" w:hAnsi="Times New Roman" w:cs="Times New Roman"/>
          <w:sz w:val="28"/>
          <w:szCs w:val="28"/>
          <w:lang w:val="kk-KZ"/>
        </w:rPr>
        <w:t>ило</w:t>
      </w:r>
      <w:r w:rsidRPr="008558ED">
        <w:rPr>
          <w:rFonts w:ascii="Times New Roman" w:hAnsi="Times New Roman" w:cs="Times New Roman"/>
          <w:color w:val="000000"/>
          <w:sz w:val="28"/>
          <w:szCs w:val="28"/>
          <w:lang w:val="kk-KZ"/>
        </w:rPr>
        <w:t xml:space="preserve"> – </w:t>
      </w:r>
      <w:r w:rsidRPr="008558ED">
        <w:rPr>
          <w:rFonts w:ascii="Times New Roman" w:hAnsi="Times New Roman" w:cs="Times New Roman"/>
          <w:sz w:val="28"/>
          <w:szCs w:val="28"/>
          <w:lang w:val="kk-KZ"/>
        </w:rPr>
        <w:t>61,0 млн.тенге</w:t>
      </w:r>
      <w:r w:rsidRPr="008558ED">
        <w:rPr>
          <w:rFonts w:ascii="Times New Roman" w:hAnsi="Times New Roman" w:cs="Times New Roman"/>
          <w:sz w:val="28"/>
          <w:szCs w:val="28"/>
        </w:rPr>
        <w:t>.</w:t>
      </w:r>
      <w:r w:rsidRPr="008558ED">
        <w:rPr>
          <w:rFonts w:ascii="Times New Roman" w:hAnsi="Times New Roman" w:cs="Times New Roman"/>
          <w:sz w:val="28"/>
          <w:szCs w:val="28"/>
          <w:lang w:val="kk-KZ"/>
        </w:rPr>
        <w:t xml:space="preserve"> </w:t>
      </w:r>
      <w:r w:rsidRPr="008558ED">
        <w:rPr>
          <w:rFonts w:ascii="Times New Roman" w:hAnsi="Times New Roman" w:cs="Times New Roman"/>
          <w:sz w:val="28"/>
          <w:szCs w:val="28"/>
        </w:rPr>
        <w:t xml:space="preserve">Объект принят в </w:t>
      </w:r>
      <w:r w:rsidRPr="008558ED">
        <w:rPr>
          <w:rFonts w:ascii="Times New Roman" w:hAnsi="Times New Roman" w:cs="Times New Roman"/>
          <w:sz w:val="28"/>
          <w:szCs w:val="28"/>
          <w:lang w:val="kk-KZ"/>
        </w:rPr>
        <w:t xml:space="preserve">июле </w:t>
      </w:r>
      <w:r w:rsidRPr="008558ED">
        <w:rPr>
          <w:rFonts w:ascii="Times New Roman" w:hAnsi="Times New Roman" w:cs="Times New Roman"/>
          <w:sz w:val="28"/>
          <w:szCs w:val="28"/>
        </w:rPr>
        <w:t>202</w:t>
      </w:r>
      <w:r w:rsidRPr="008558ED">
        <w:rPr>
          <w:rFonts w:ascii="Times New Roman" w:hAnsi="Times New Roman" w:cs="Times New Roman"/>
          <w:sz w:val="28"/>
          <w:szCs w:val="28"/>
          <w:lang w:val="kk-KZ"/>
        </w:rPr>
        <w:t>2</w:t>
      </w:r>
      <w:r w:rsidRPr="008558ED">
        <w:rPr>
          <w:rFonts w:ascii="Times New Roman" w:hAnsi="Times New Roman" w:cs="Times New Roman"/>
          <w:sz w:val="28"/>
          <w:szCs w:val="28"/>
        </w:rPr>
        <w:t xml:space="preserve"> года</w:t>
      </w:r>
      <w:r w:rsidRPr="008558ED">
        <w:rPr>
          <w:rFonts w:ascii="Times New Roman" w:hAnsi="Times New Roman" w:cs="Times New Roman"/>
          <w:sz w:val="28"/>
          <w:szCs w:val="28"/>
          <w:lang w:val="kk-KZ"/>
        </w:rPr>
        <w:t>.</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3. </w:t>
      </w:r>
      <w:r w:rsidRPr="008558ED">
        <w:rPr>
          <w:rFonts w:ascii="Times New Roman" w:hAnsi="Times New Roman" w:cs="Times New Roman"/>
          <w:sz w:val="28"/>
          <w:szCs w:val="28"/>
        </w:rPr>
        <w:t xml:space="preserve">Завершены работы </w:t>
      </w:r>
      <w:r w:rsidRPr="008558ED">
        <w:rPr>
          <w:rFonts w:ascii="Times New Roman" w:hAnsi="Times New Roman" w:cs="Times New Roman"/>
          <w:sz w:val="28"/>
          <w:szCs w:val="28"/>
          <w:lang w:val="kk-KZ"/>
        </w:rPr>
        <w:t>по строительству водопровода в с.Махамбет района Бәйтерек. Общая стоимость согласно договоров состав</w:t>
      </w:r>
      <w:r>
        <w:rPr>
          <w:rFonts w:ascii="Times New Roman" w:hAnsi="Times New Roman" w:cs="Times New Roman"/>
          <w:sz w:val="28"/>
          <w:szCs w:val="28"/>
          <w:lang w:val="kk-KZ"/>
        </w:rPr>
        <w:t>ило</w:t>
      </w:r>
      <w:r w:rsidRPr="008558ED">
        <w:rPr>
          <w:rFonts w:ascii="Times New Roman" w:hAnsi="Times New Roman" w:cs="Times New Roman"/>
          <w:sz w:val="28"/>
          <w:szCs w:val="28"/>
          <w:lang w:val="kk-KZ"/>
        </w:rPr>
        <w:t xml:space="preserve"> – 345,1 млн. тенге.  </w:t>
      </w:r>
      <w:r w:rsidRPr="008558ED">
        <w:rPr>
          <w:rFonts w:ascii="Times New Roman" w:hAnsi="Times New Roman" w:cs="Times New Roman"/>
          <w:sz w:val="28"/>
          <w:szCs w:val="28"/>
        </w:rPr>
        <w:t>Объект принят в декабре</w:t>
      </w:r>
      <w:r w:rsidRPr="008558ED">
        <w:rPr>
          <w:rFonts w:ascii="Times New Roman" w:hAnsi="Times New Roman" w:cs="Times New Roman"/>
          <w:sz w:val="28"/>
          <w:szCs w:val="28"/>
          <w:lang w:val="kk-KZ"/>
        </w:rPr>
        <w:t xml:space="preserve"> </w:t>
      </w:r>
      <w:r w:rsidRPr="008558ED">
        <w:rPr>
          <w:rFonts w:ascii="Times New Roman" w:hAnsi="Times New Roman" w:cs="Times New Roman"/>
          <w:sz w:val="28"/>
          <w:szCs w:val="28"/>
        </w:rPr>
        <w:t>202</w:t>
      </w:r>
      <w:r w:rsidRPr="008558ED">
        <w:rPr>
          <w:rFonts w:ascii="Times New Roman" w:hAnsi="Times New Roman" w:cs="Times New Roman"/>
          <w:sz w:val="28"/>
          <w:szCs w:val="28"/>
          <w:lang w:val="kk-KZ"/>
        </w:rPr>
        <w:t>2</w:t>
      </w:r>
      <w:r w:rsidRPr="008558ED">
        <w:rPr>
          <w:rFonts w:ascii="Times New Roman" w:hAnsi="Times New Roman" w:cs="Times New Roman"/>
          <w:sz w:val="28"/>
          <w:szCs w:val="28"/>
        </w:rPr>
        <w:t xml:space="preserve"> года</w:t>
      </w:r>
      <w:r w:rsidRPr="008558ED">
        <w:rPr>
          <w:rFonts w:ascii="Times New Roman" w:hAnsi="Times New Roman" w:cs="Times New Roman"/>
          <w:sz w:val="28"/>
          <w:szCs w:val="28"/>
          <w:lang w:val="kk-KZ"/>
        </w:rPr>
        <w:t>.</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w:t>
      </w:r>
      <w:r w:rsidRPr="00AE23C5">
        <w:rPr>
          <w:rFonts w:ascii="Times New Roman" w:hAnsi="Times New Roman" w:cs="Times New Roman"/>
          <w:sz w:val="28"/>
          <w:szCs w:val="28"/>
          <w:lang w:val="kk-KZ"/>
        </w:rPr>
        <w:t xml:space="preserve">Закончено </w:t>
      </w:r>
      <w:r w:rsidRPr="00AE23C5">
        <w:rPr>
          <w:rFonts w:ascii="Times New Roman" w:hAnsi="Times New Roman" w:cs="Times New Roman"/>
          <w:sz w:val="28"/>
          <w:szCs w:val="28"/>
        </w:rPr>
        <w:t>газоснабжение жилого массива в с.Володарское района Б</w:t>
      </w:r>
      <w:r w:rsidRPr="00AE23C5">
        <w:rPr>
          <w:rFonts w:ascii="Times New Roman" w:hAnsi="Times New Roman" w:cs="Times New Roman"/>
          <w:sz w:val="28"/>
          <w:szCs w:val="28"/>
          <w:lang w:val="kk-KZ"/>
        </w:rPr>
        <w:t xml:space="preserve">әйтерек ЗКО. Общая стоимость согласно договоров </w:t>
      </w:r>
      <w:r w:rsidRPr="008558ED">
        <w:rPr>
          <w:rFonts w:ascii="Times New Roman" w:hAnsi="Times New Roman" w:cs="Times New Roman"/>
          <w:sz w:val="28"/>
          <w:szCs w:val="28"/>
          <w:lang w:val="kk-KZ"/>
        </w:rPr>
        <w:t>состав</w:t>
      </w:r>
      <w:r>
        <w:rPr>
          <w:rFonts w:ascii="Times New Roman" w:hAnsi="Times New Roman" w:cs="Times New Roman"/>
          <w:sz w:val="28"/>
          <w:szCs w:val="28"/>
          <w:lang w:val="kk-KZ"/>
        </w:rPr>
        <w:t>ило</w:t>
      </w:r>
      <w:r w:rsidRPr="00AE23C5">
        <w:rPr>
          <w:rFonts w:ascii="Times New Roman" w:hAnsi="Times New Roman" w:cs="Times New Roman"/>
          <w:sz w:val="28"/>
          <w:szCs w:val="28"/>
          <w:lang w:val="kk-KZ"/>
        </w:rPr>
        <w:t xml:space="preserve"> – 137,3 млн. тенге</w:t>
      </w:r>
      <w:r w:rsidRPr="00AE23C5">
        <w:rPr>
          <w:rFonts w:ascii="Times New Roman" w:hAnsi="Times New Roman" w:cs="Times New Roman"/>
          <w:sz w:val="28"/>
          <w:szCs w:val="28"/>
        </w:rPr>
        <w:t>.</w:t>
      </w:r>
      <w:r w:rsidRPr="00AE23C5">
        <w:rPr>
          <w:rFonts w:ascii="Times New Roman" w:hAnsi="Times New Roman" w:cs="Times New Roman"/>
          <w:sz w:val="28"/>
          <w:szCs w:val="28"/>
          <w:lang w:val="kk-KZ"/>
        </w:rPr>
        <w:t xml:space="preserve"> </w:t>
      </w:r>
      <w:r w:rsidRPr="00AE23C5">
        <w:rPr>
          <w:rFonts w:ascii="Times New Roman" w:hAnsi="Times New Roman" w:cs="Times New Roman"/>
          <w:sz w:val="28"/>
          <w:szCs w:val="28"/>
        </w:rPr>
        <w:t>Объект принят в сентябре</w:t>
      </w:r>
      <w:r w:rsidRPr="00AE23C5">
        <w:rPr>
          <w:rFonts w:ascii="Times New Roman" w:hAnsi="Times New Roman" w:cs="Times New Roman"/>
          <w:sz w:val="28"/>
          <w:szCs w:val="28"/>
          <w:lang w:val="kk-KZ"/>
        </w:rPr>
        <w:t xml:space="preserve"> </w:t>
      </w:r>
      <w:r w:rsidRPr="00AE23C5">
        <w:rPr>
          <w:rFonts w:ascii="Times New Roman" w:hAnsi="Times New Roman" w:cs="Times New Roman"/>
          <w:sz w:val="28"/>
          <w:szCs w:val="28"/>
        </w:rPr>
        <w:t>202</w:t>
      </w:r>
      <w:r w:rsidRPr="00AE23C5">
        <w:rPr>
          <w:rFonts w:ascii="Times New Roman" w:hAnsi="Times New Roman" w:cs="Times New Roman"/>
          <w:sz w:val="28"/>
          <w:szCs w:val="28"/>
          <w:lang w:val="kk-KZ"/>
        </w:rPr>
        <w:t>2</w:t>
      </w:r>
      <w:r w:rsidRPr="00AE23C5">
        <w:rPr>
          <w:rFonts w:ascii="Times New Roman" w:hAnsi="Times New Roman" w:cs="Times New Roman"/>
          <w:sz w:val="28"/>
          <w:szCs w:val="28"/>
        </w:rPr>
        <w:t xml:space="preserve"> года</w:t>
      </w:r>
      <w:r w:rsidRPr="00AE23C5">
        <w:rPr>
          <w:rFonts w:ascii="Times New Roman" w:hAnsi="Times New Roman" w:cs="Times New Roman"/>
          <w:sz w:val="28"/>
          <w:szCs w:val="28"/>
          <w:lang w:val="kk-KZ"/>
        </w:rPr>
        <w:t>.</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8558ED">
        <w:rPr>
          <w:rFonts w:ascii="Times New Roman" w:hAnsi="Times New Roman" w:cs="Times New Roman"/>
          <w:b/>
          <w:sz w:val="28"/>
          <w:szCs w:val="28"/>
        </w:rPr>
        <w:t>Ведутся строительно-монтажные работы по следующим объектам:</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ar-SA"/>
        </w:rPr>
        <w:t xml:space="preserve">1. </w:t>
      </w:r>
      <w:r w:rsidRPr="008558ED">
        <w:rPr>
          <w:rFonts w:ascii="Times New Roman" w:hAnsi="Times New Roman" w:cs="Times New Roman"/>
          <w:sz w:val="28"/>
          <w:szCs w:val="28"/>
          <w:lang w:val="kk-KZ"/>
        </w:rPr>
        <w:t>Ведется строительство</w:t>
      </w:r>
      <w:r w:rsidRPr="008558ED">
        <w:rPr>
          <w:rFonts w:ascii="Times New Roman" w:hAnsi="Times New Roman" w:cs="Times New Roman"/>
          <w:sz w:val="28"/>
          <w:szCs w:val="28"/>
        </w:rPr>
        <w:t xml:space="preserve"> объекта водопровода в с.</w:t>
      </w:r>
      <w:r w:rsidRPr="008558ED">
        <w:rPr>
          <w:rFonts w:ascii="Times New Roman" w:hAnsi="Times New Roman" w:cs="Times New Roman"/>
          <w:sz w:val="28"/>
          <w:szCs w:val="28"/>
          <w:lang w:val="kk-KZ"/>
        </w:rPr>
        <w:t>Январцево района Бәйтерек</w:t>
      </w:r>
      <w:r w:rsidRPr="008558ED">
        <w:rPr>
          <w:rFonts w:ascii="Times New Roman" w:hAnsi="Times New Roman" w:cs="Times New Roman"/>
          <w:sz w:val="28"/>
          <w:szCs w:val="28"/>
        </w:rPr>
        <w:t xml:space="preserve"> ЗКО</w:t>
      </w:r>
      <w:r w:rsidRPr="008558ED">
        <w:rPr>
          <w:rFonts w:ascii="Times New Roman" w:hAnsi="Times New Roman" w:cs="Times New Roman"/>
          <w:sz w:val="28"/>
          <w:szCs w:val="28"/>
          <w:lang w:val="kk-KZ"/>
        </w:rPr>
        <w:t>. Общая стоимость согласно договоров составляет</w:t>
      </w:r>
      <w:r w:rsidRPr="008558ED">
        <w:rPr>
          <w:rFonts w:ascii="Times New Roman" w:hAnsi="Times New Roman" w:cs="Times New Roman"/>
          <w:sz w:val="28"/>
          <w:szCs w:val="28"/>
        </w:rPr>
        <w:t xml:space="preserve"> – </w:t>
      </w:r>
      <w:r w:rsidRPr="008558ED">
        <w:rPr>
          <w:rFonts w:ascii="Times New Roman" w:hAnsi="Times New Roman" w:cs="Times New Roman"/>
          <w:sz w:val="28"/>
          <w:szCs w:val="28"/>
          <w:lang w:val="kk-KZ"/>
        </w:rPr>
        <w:t>407,8 млн. тенге</w:t>
      </w:r>
      <w:r w:rsidRPr="008558ED">
        <w:rPr>
          <w:rFonts w:ascii="Times New Roman" w:hAnsi="Times New Roman" w:cs="Times New Roman"/>
          <w:sz w:val="28"/>
          <w:szCs w:val="28"/>
        </w:rPr>
        <w:t xml:space="preserve">. </w:t>
      </w:r>
      <w:r w:rsidRPr="008558ED">
        <w:rPr>
          <w:rFonts w:ascii="Times New Roman" w:hAnsi="Times New Roman" w:cs="Times New Roman"/>
          <w:sz w:val="28"/>
          <w:szCs w:val="28"/>
          <w:lang w:val="kk-KZ"/>
        </w:rPr>
        <w:t>Объект до</w:t>
      </w:r>
      <w:r>
        <w:rPr>
          <w:rFonts w:ascii="Times New Roman" w:hAnsi="Times New Roman" w:cs="Times New Roman"/>
          <w:sz w:val="28"/>
          <w:szCs w:val="28"/>
          <w:lang w:val="kk-KZ"/>
        </w:rPr>
        <w:t>лжен быть завершен в 2022 году.</w:t>
      </w:r>
    </w:p>
    <w:p w:rsidR="00054E95" w:rsidRDefault="00054E95" w:rsidP="00054E95">
      <w:pPr>
        <w:suppressAutoHyphens/>
        <w:spacing w:after="0" w:line="240" w:lineRule="auto"/>
        <w:ind w:firstLine="708"/>
        <w:contextualSpacing/>
        <w:jc w:val="both"/>
        <w:rPr>
          <w:rFonts w:ascii="Times New Roman" w:eastAsia="Times New Roman" w:hAnsi="Times New Roman" w:cs="Times New Roman"/>
          <w:sz w:val="28"/>
          <w:szCs w:val="28"/>
          <w:lang w:eastAsia="ar-SA"/>
        </w:rPr>
      </w:pPr>
      <w:r>
        <w:rPr>
          <w:rFonts w:ascii="Times New Roman" w:hAnsi="Times New Roman" w:cs="Times New Roman"/>
          <w:sz w:val="28"/>
          <w:szCs w:val="28"/>
          <w:lang w:val="kk-KZ"/>
        </w:rPr>
        <w:t xml:space="preserve">2. </w:t>
      </w:r>
      <w:r w:rsidRPr="008558ED">
        <w:rPr>
          <w:rFonts w:ascii="Times New Roman" w:hAnsi="Times New Roman" w:cs="Times New Roman"/>
          <w:sz w:val="28"/>
          <w:szCs w:val="28"/>
          <w:lang w:val="kk-KZ"/>
        </w:rPr>
        <w:t>Ведется строительство</w:t>
      </w:r>
      <w:r w:rsidRPr="008558ED">
        <w:rPr>
          <w:rFonts w:ascii="Times New Roman" w:hAnsi="Times New Roman" w:cs="Times New Roman"/>
          <w:sz w:val="28"/>
          <w:szCs w:val="28"/>
        </w:rPr>
        <w:t xml:space="preserve"> объекта водопровода в с.</w:t>
      </w:r>
      <w:r w:rsidRPr="008558ED">
        <w:rPr>
          <w:rFonts w:ascii="Times New Roman" w:hAnsi="Times New Roman" w:cs="Times New Roman"/>
          <w:sz w:val="28"/>
          <w:szCs w:val="28"/>
          <w:lang w:val="kk-KZ"/>
        </w:rPr>
        <w:t>Рубежинское района Бәйтерек</w:t>
      </w:r>
      <w:r w:rsidRPr="008558ED">
        <w:rPr>
          <w:rFonts w:ascii="Times New Roman" w:hAnsi="Times New Roman" w:cs="Times New Roman"/>
          <w:sz w:val="28"/>
          <w:szCs w:val="28"/>
        </w:rPr>
        <w:t xml:space="preserve"> ЗКО</w:t>
      </w:r>
      <w:r w:rsidRPr="008558ED">
        <w:rPr>
          <w:rFonts w:ascii="Times New Roman" w:hAnsi="Times New Roman" w:cs="Times New Roman"/>
          <w:sz w:val="28"/>
          <w:szCs w:val="28"/>
          <w:lang w:val="kk-KZ"/>
        </w:rPr>
        <w:t>. Общая стоимость согласно договоров составляет – 409,2 млн. тенге</w:t>
      </w:r>
      <w:r w:rsidRPr="008558ED">
        <w:rPr>
          <w:rFonts w:ascii="Times New Roman" w:hAnsi="Times New Roman" w:cs="Times New Roman"/>
          <w:sz w:val="28"/>
          <w:szCs w:val="28"/>
        </w:rPr>
        <w:t>.</w:t>
      </w:r>
      <w:r w:rsidRPr="008558ED">
        <w:rPr>
          <w:rFonts w:ascii="Times New Roman" w:hAnsi="Times New Roman" w:cs="Times New Roman"/>
          <w:sz w:val="28"/>
          <w:szCs w:val="28"/>
          <w:lang w:val="kk-KZ"/>
        </w:rPr>
        <w:t xml:space="preserve"> Объект завершается в 2023 году.</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ar-SA"/>
        </w:rPr>
        <w:t xml:space="preserve">3. </w:t>
      </w:r>
      <w:r w:rsidRPr="008558ED">
        <w:rPr>
          <w:rFonts w:ascii="Times New Roman" w:hAnsi="Times New Roman" w:cs="Times New Roman"/>
          <w:sz w:val="28"/>
          <w:szCs w:val="28"/>
        </w:rPr>
        <w:t>Ведется</w:t>
      </w:r>
      <w:r w:rsidRPr="008558ED">
        <w:rPr>
          <w:rFonts w:ascii="Times New Roman" w:hAnsi="Times New Roman" w:cs="Times New Roman"/>
          <w:sz w:val="28"/>
          <w:szCs w:val="28"/>
          <w:lang w:val="kk-KZ"/>
        </w:rPr>
        <w:t xml:space="preserve"> строительство водопровода в с.Жанатан района Бәйтерек ЗКО. Общая стоимость согласно договоро</w:t>
      </w:r>
      <w:r>
        <w:rPr>
          <w:rFonts w:ascii="Times New Roman" w:hAnsi="Times New Roman" w:cs="Times New Roman"/>
          <w:sz w:val="28"/>
          <w:szCs w:val="28"/>
          <w:lang w:val="kk-KZ"/>
        </w:rPr>
        <w:t>в составляет – 155,6 млн.тенге.</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558ED">
        <w:rPr>
          <w:rFonts w:ascii="Times New Roman" w:hAnsi="Times New Roman" w:cs="Times New Roman"/>
          <w:sz w:val="28"/>
          <w:szCs w:val="28"/>
        </w:rPr>
        <w:t>Ведется</w:t>
      </w:r>
      <w:r w:rsidRPr="008558ED">
        <w:rPr>
          <w:rFonts w:ascii="Times New Roman" w:hAnsi="Times New Roman" w:cs="Times New Roman"/>
          <w:sz w:val="28"/>
          <w:szCs w:val="28"/>
          <w:lang w:val="kk-KZ"/>
        </w:rPr>
        <w:t xml:space="preserve"> строительство водопровода </w:t>
      </w:r>
      <w:r w:rsidR="007D659B">
        <w:rPr>
          <w:rFonts w:ascii="Times New Roman" w:hAnsi="Times New Roman" w:cs="Times New Roman"/>
          <w:sz w:val="28"/>
          <w:szCs w:val="28"/>
          <w:lang w:val="kk-KZ"/>
        </w:rPr>
        <w:t xml:space="preserve">в с.Оркен Кушумского с/о района </w:t>
      </w:r>
      <w:r w:rsidRPr="008558ED">
        <w:rPr>
          <w:rFonts w:ascii="Times New Roman" w:hAnsi="Times New Roman" w:cs="Times New Roman"/>
          <w:sz w:val="28"/>
          <w:szCs w:val="28"/>
          <w:lang w:val="kk-KZ"/>
        </w:rPr>
        <w:t>Бәйтерек ЗКО. Общая  стоимость согласно договоро</w:t>
      </w:r>
      <w:r>
        <w:rPr>
          <w:rFonts w:ascii="Times New Roman" w:hAnsi="Times New Roman" w:cs="Times New Roman"/>
          <w:sz w:val="28"/>
          <w:szCs w:val="28"/>
          <w:lang w:val="kk-KZ"/>
        </w:rPr>
        <w:t>в составляет – 364,9 млн.тенге.</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8558ED">
        <w:rPr>
          <w:rFonts w:ascii="Times New Roman" w:hAnsi="Times New Roman" w:cs="Times New Roman"/>
          <w:sz w:val="28"/>
          <w:szCs w:val="28"/>
        </w:rPr>
        <w:t>Ведется</w:t>
      </w:r>
      <w:r w:rsidRPr="008558ED">
        <w:rPr>
          <w:rFonts w:ascii="Times New Roman" w:hAnsi="Times New Roman" w:cs="Times New Roman"/>
          <w:sz w:val="28"/>
          <w:szCs w:val="28"/>
          <w:lang w:val="kk-KZ"/>
        </w:rPr>
        <w:t xml:space="preserve"> строительство водопровода в с.Зеленое Мичуринского с/о района Бәйтерек ЗКО. Общая стоимость согласно договоров с</w:t>
      </w:r>
      <w:r>
        <w:rPr>
          <w:rFonts w:ascii="Times New Roman" w:hAnsi="Times New Roman" w:cs="Times New Roman"/>
          <w:sz w:val="28"/>
          <w:szCs w:val="28"/>
          <w:lang w:val="kk-KZ"/>
        </w:rPr>
        <w:t>оставляет – 322,6 млн.тенге.</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b/>
          <w:sz w:val="28"/>
          <w:szCs w:val="28"/>
        </w:rPr>
        <w:t>По программе «</w:t>
      </w:r>
      <w:r w:rsidRPr="005244B6">
        <w:rPr>
          <w:rFonts w:ascii="Times New Roman" w:hAnsi="Times New Roman" w:cs="Times New Roman"/>
          <w:b/>
          <w:sz w:val="28"/>
          <w:szCs w:val="28"/>
        </w:rPr>
        <w:t>Национальный проект по развитию предпр</w:t>
      </w:r>
      <w:r>
        <w:rPr>
          <w:rFonts w:ascii="Times New Roman" w:hAnsi="Times New Roman" w:cs="Times New Roman"/>
          <w:b/>
          <w:sz w:val="28"/>
          <w:szCs w:val="28"/>
        </w:rPr>
        <w:t>инимательства на 2021-2025 годы»</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sidRPr="005244B6">
        <w:rPr>
          <w:rFonts w:ascii="Times New Roman" w:hAnsi="Times New Roman" w:cs="Times New Roman"/>
          <w:sz w:val="28"/>
          <w:szCs w:val="28"/>
        </w:rPr>
        <w:t>В 2022 году направлено по программе на:</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rPr>
      </w:pPr>
      <w:r w:rsidRPr="005244B6">
        <w:rPr>
          <w:rFonts w:ascii="Times New Roman" w:hAnsi="Times New Roman" w:cs="Times New Roman"/>
          <w:sz w:val="28"/>
          <w:szCs w:val="28"/>
          <w:lang w:val="kk-KZ"/>
        </w:rPr>
        <w:t>1.П</w:t>
      </w:r>
      <w:r w:rsidRPr="005244B6">
        <w:rPr>
          <w:rFonts w:ascii="Times New Roman" w:hAnsi="Times New Roman" w:cs="Times New Roman"/>
          <w:sz w:val="28"/>
          <w:szCs w:val="28"/>
        </w:rPr>
        <w:t>редоставление государственных грантов на реализацию новых бизнес-идей:</w:t>
      </w:r>
    </w:p>
    <w:p w:rsidR="00054E95" w:rsidRDefault="00054E95" w:rsidP="00054E95">
      <w:pP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план – 95 чел., выдано </w:t>
      </w:r>
      <w:r w:rsidRPr="005244B6">
        <w:rPr>
          <w:rFonts w:ascii="Times New Roman" w:hAnsi="Times New Roman" w:cs="Times New Roman"/>
          <w:sz w:val="28"/>
          <w:szCs w:val="28"/>
        </w:rPr>
        <w:t>- 62 чел.</w:t>
      </w:r>
      <w:r w:rsidRPr="005244B6">
        <w:rPr>
          <w:rFonts w:ascii="Times New Roman" w:hAnsi="Times New Roman" w:cs="Times New Roman"/>
          <w:sz w:val="28"/>
          <w:szCs w:val="28"/>
          <w:lang w:val="kk-KZ"/>
        </w:rPr>
        <w:t>,</w:t>
      </w:r>
    </w:p>
    <w:p w:rsidR="00054E95" w:rsidRPr="00054E95" w:rsidRDefault="00054E95" w:rsidP="00054E95">
      <w:pPr>
        <w:suppressAutoHyphens/>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rPr>
        <w:t xml:space="preserve">Сумма финансирования план </w:t>
      </w:r>
      <w:r w:rsidRPr="005244B6">
        <w:rPr>
          <w:rFonts w:ascii="Times New Roman" w:hAnsi="Times New Roman" w:cs="Times New Roman"/>
          <w:sz w:val="28"/>
          <w:szCs w:val="28"/>
        </w:rPr>
        <w:t xml:space="preserve">- </w:t>
      </w:r>
      <w:r w:rsidRPr="005244B6">
        <w:rPr>
          <w:rFonts w:ascii="Times New Roman" w:hAnsi="Times New Roman" w:cs="Times New Roman"/>
          <w:sz w:val="28"/>
          <w:szCs w:val="28"/>
          <w:lang w:val="kk-KZ"/>
        </w:rPr>
        <w:t>127 636,0</w:t>
      </w:r>
      <w:r w:rsidRPr="005244B6">
        <w:rPr>
          <w:rFonts w:ascii="Times New Roman" w:hAnsi="Times New Roman" w:cs="Times New Roman"/>
          <w:sz w:val="28"/>
          <w:szCs w:val="28"/>
        </w:rPr>
        <w:t xml:space="preserve"> тыс.</w:t>
      </w:r>
      <w:r>
        <w:rPr>
          <w:rFonts w:ascii="Times New Roman" w:hAnsi="Times New Roman" w:cs="Times New Roman"/>
          <w:sz w:val="28"/>
          <w:szCs w:val="28"/>
          <w:lang w:val="kk-KZ"/>
        </w:rPr>
        <w:t xml:space="preserve"> </w:t>
      </w:r>
      <w:r w:rsidRPr="005244B6">
        <w:rPr>
          <w:rFonts w:ascii="Times New Roman" w:hAnsi="Times New Roman" w:cs="Times New Roman"/>
          <w:sz w:val="28"/>
          <w:szCs w:val="28"/>
        </w:rPr>
        <w:t xml:space="preserve">тенге, факт (освоение) – </w:t>
      </w:r>
      <w:r w:rsidRPr="005244B6">
        <w:rPr>
          <w:rFonts w:ascii="Times New Roman" w:hAnsi="Times New Roman" w:cs="Times New Roman"/>
          <w:sz w:val="28"/>
          <w:szCs w:val="28"/>
          <w:lang w:val="kk-KZ"/>
        </w:rPr>
        <w:t>72 286,2</w:t>
      </w:r>
      <w:r w:rsidRPr="005244B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244B6">
        <w:rPr>
          <w:rFonts w:ascii="Times New Roman" w:hAnsi="Times New Roman" w:cs="Times New Roman"/>
          <w:sz w:val="28"/>
          <w:szCs w:val="28"/>
        </w:rPr>
        <w:t>тенге</w:t>
      </w:r>
      <w:r>
        <w:rPr>
          <w:rFonts w:ascii="Times New Roman" w:hAnsi="Times New Roman" w:cs="Times New Roman"/>
          <w:sz w:val="28"/>
          <w:szCs w:val="28"/>
        </w:rPr>
        <w:t>;</w:t>
      </w:r>
    </w:p>
    <w:p w:rsidR="00054E95" w:rsidRPr="005244B6"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2.</w:t>
      </w:r>
      <w:r>
        <w:rPr>
          <w:rFonts w:ascii="Times New Roman" w:hAnsi="Times New Roman" w:cs="Times New Roman"/>
          <w:sz w:val="28"/>
          <w:szCs w:val="28"/>
        </w:rPr>
        <w:t xml:space="preserve"> Создание </w:t>
      </w:r>
      <w:r w:rsidRPr="005244B6">
        <w:rPr>
          <w:rFonts w:ascii="Times New Roman" w:hAnsi="Times New Roman" w:cs="Times New Roman"/>
          <w:sz w:val="28"/>
          <w:szCs w:val="28"/>
        </w:rPr>
        <w:t>социальных рабочих мест:</w:t>
      </w:r>
    </w:p>
    <w:p w:rsidR="00054E95" w:rsidRDefault="00054E95" w:rsidP="00054E95">
      <w:pPr>
        <w:spacing w:after="0"/>
        <w:ind w:left="708"/>
        <w:jc w:val="both"/>
        <w:rPr>
          <w:rFonts w:ascii="Times New Roman" w:hAnsi="Times New Roman" w:cs="Times New Roman"/>
          <w:sz w:val="28"/>
          <w:szCs w:val="28"/>
        </w:rPr>
      </w:pPr>
      <w:r w:rsidRPr="005244B6">
        <w:rPr>
          <w:rFonts w:ascii="Times New Roman" w:hAnsi="Times New Roman" w:cs="Times New Roman"/>
          <w:sz w:val="28"/>
          <w:szCs w:val="28"/>
        </w:rPr>
        <w:t xml:space="preserve">план – </w:t>
      </w:r>
      <w:r w:rsidRPr="005244B6">
        <w:rPr>
          <w:rFonts w:ascii="Times New Roman" w:hAnsi="Times New Roman" w:cs="Times New Roman"/>
          <w:sz w:val="28"/>
          <w:szCs w:val="28"/>
          <w:lang w:val="kk-KZ"/>
        </w:rPr>
        <w:t>53</w:t>
      </w:r>
      <w:r w:rsidRPr="005244B6">
        <w:rPr>
          <w:rFonts w:ascii="Times New Roman" w:hAnsi="Times New Roman" w:cs="Times New Roman"/>
          <w:sz w:val="28"/>
          <w:szCs w:val="28"/>
        </w:rPr>
        <w:t xml:space="preserve"> чел., направлено – 55</w:t>
      </w:r>
      <w:r w:rsidRPr="005244B6">
        <w:rPr>
          <w:rFonts w:ascii="Times New Roman" w:hAnsi="Times New Roman" w:cs="Times New Roman"/>
          <w:sz w:val="28"/>
          <w:szCs w:val="28"/>
          <w:lang w:val="kk-KZ"/>
        </w:rPr>
        <w:t xml:space="preserve"> </w:t>
      </w:r>
      <w:r w:rsidRPr="005244B6">
        <w:rPr>
          <w:rFonts w:ascii="Times New Roman" w:hAnsi="Times New Roman" w:cs="Times New Roman"/>
          <w:sz w:val="28"/>
          <w:szCs w:val="28"/>
        </w:rPr>
        <w:t>чел.</w:t>
      </w:r>
      <w:r w:rsidRPr="005244B6">
        <w:rPr>
          <w:rFonts w:ascii="Times New Roman" w:hAnsi="Times New Roman" w:cs="Times New Roman"/>
          <w:sz w:val="28"/>
          <w:szCs w:val="28"/>
          <w:lang w:val="kk-KZ"/>
        </w:rPr>
        <w:t>,</w:t>
      </w:r>
    </w:p>
    <w:p w:rsidR="00054E95" w:rsidRDefault="00054E95" w:rsidP="00054E95">
      <w:pPr>
        <w:spacing w:after="0"/>
        <w:ind w:left="708"/>
        <w:jc w:val="both"/>
        <w:rPr>
          <w:rFonts w:ascii="Times New Roman" w:hAnsi="Times New Roman" w:cs="Times New Roman"/>
          <w:sz w:val="28"/>
          <w:szCs w:val="28"/>
        </w:rPr>
      </w:pPr>
      <w:r w:rsidRPr="005244B6">
        <w:rPr>
          <w:rFonts w:ascii="Times New Roman" w:hAnsi="Times New Roman" w:cs="Times New Roman"/>
          <w:sz w:val="28"/>
          <w:szCs w:val="28"/>
        </w:rPr>
        <w:t xml:space="preserve">Сумма финансирования – </w:t>
      </w:r>
      <w:r w:rsidRPr="005244B6">
        <w:rPr>
          <w:rFonts w:ascii="Times New Roman" w:hAnsi="Times New Roman" w:cs="Times New Roman"/>
          <w:sz w:val="28"/>
          <w:szCs w:val="28"/>
          <w:lang w:val="kk-KZ"/>
        </w:rPr>
        <w:t>14 028,0</w:t>
      </w:r>
      <w:r w:rsidRPr="005244B6">
        <w:rPr>
          <w:rFonts w:ascii="Times New Roman" w:hAnsi="Times New Roman" w:cs="Times New Roman"/>
          <w:sz w:val="28"/>
          <w:szCs w:val="28"/>
        </w:rPr>
        <w:t xml:space="preserve"> тыс.</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тенге, </w:t>
      </w:r>
      <w:r w:rsidRPr="005244B6">
        <w:rPr>
          <w:rFonts w:ascii="Times New Roman" w:hAnsi="Times New Roman" w:cs="Times New Roman"/>
          <w:sz w:val="28"/>
          <w:szCs w:val="28"/>
        </w:rPr>
        <w:t xml:space="preserve">освоено (факт) – </w:t>
      </w:r>
      <w:r w:rsidRPr="005244B6">
        <w:rPr>
          <w:rFonts w:ascii="Times New Roman" w:hAnsi="Times New Roman" w:cs="Times New Roman"/>
          <w:sz w:val="28"/>
          <w:szCs w:val="28"/>
          <w:lang w:val="kk-KZ"/>
        </w:rPr>
        <w:t>14 027,1</w:t>
      </w:r>
      <w:r>
        <w:rPr>
          <w:rFonts w:ascii="Times New Roman" w:hAnsi="Times New Roman" w:cs="Times New Roman"/>
          <w:sz w:val="28"/>
          <w:szCs w:val="28"/>
        </w:rPr>
        <w:t xml:space="preserve"> </w:t>
      </w:r>
      <w:r w:rsidRPr="005244B6">
        <w:rPr>
          <w:rFonts w:ascii="Times New Roman" w:hAnsi="Times New Roman" w:cs="Times New Roman"/>
          <w:sz w:val="28"/>
          <w:szCs w:val="28"/>
        </w:rPr>
        <w:t>тыс.</w:t>
      </w:r>
      <w:r>
        <w:rPr>
          <w:rFonts w:ascii="Times New Roman" w:hAnsi="Times New Roman" w:cs="Times New Roman"/>
          <w:sz w:val="28"/>
          <w:szCs w:val="28"/>
        </w:rPr>
        <w:t xml:space="preserve"> </w:t>
      </w:r>
      <w:r w:rsidRPr="005244B6">
        <w:rPr>
          <w:rFonts w:ascii="Times New Roman" w:hAnsi="Times New Roman" w:cs="Times New Roman"/>
          <w:sz w:val="28"/>
          <w:szCs w:val="28"/>
        </w:rPr>
        <w:t>тенге</w:t>
      </w:r>
      <w:r>
        <w:rPr>
          <w:rFonts w:ascii="Times New Roman" w:hAnsi="Times New Roman" w:cs="Times New Roman"/>
          <w:sz w:val="28"/>
          <w:szCs w:val="28"/>
          <w:lang w:val="kk-KZ"/>
        </w:rPr>
        <w:t>;</w:t>
      </w:r>
    </w:p>
    <w:p w:rsidR="00054E95" w:rsidRPr="005244B6" w:rsidRDefault="00054E95" w:rsidP="00054E95">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3.Организация </w:t>
      </w:r>
      <w:r w:rsidRPr="005244B6">
        <w:rPr>
          <w:rFonts w:ascii="Times New Roman" w:hAnsi="Times New Roman" w:cs="Times New Roman"/>
          <w:sz w:val="28"/>
          <w:szCs w:val="28"/>
        </w:rPr>
        <w:t>молодежной практики:</w:t>
      </w:r>
    </w:p>
    <w:p w:rsidR="00054E95" w:rsidRDefault="00054E95" w:rsidP="00054E95">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план – 97 чел., </w:t>
      </w:r>
      <w:r w:rsidRPr="005244B6">
        <w:rPr>
          <w:rFonts w:ascii="Times New Roman" w:hAnsi="Times New Roman" w:cs="Times New Roman"/>
          <w:sz w:val="28"/>
          <w:szCs w:val="28"/>
        </w:rPr>
        <w:t xml:space="preserve">направлено – </w:t>
      </w:r>
      <w:r w:rsidRPr="005244B6">
        <w:rPr>
          <w:rFonts w:ascii="Times New Roman" w:hAnsi="Times New Roman" w:cs="Times New Roman"/>
          <w:sz w:val="28"/>
          <w:szCs w:val="28"/>
          <w:lang w:val="kk-KZ"/>
        </w:rPr>
        <w:t>98</w:t>
      </w:r>
      <w:r w:rsidRPr="005244B6">
        <w:rPr>
          <w:rFonts w:ascii="Times New Roman" w:hAnsi="Times New Roman" w:cs="Times New Roman"/>
          <w:sz w:val="28"/>
          <w:szCs w:val="28"/>
        </w:rPr>
        <w:t xml:space="preserve"> чел.</w:t>
      </w:r>
      <w:r w:rsidRPr="005244B6">
        <w:rPr>
          <w:rFonts w:ascii="Times New Roman" w:hAnsi="Times New Roman" w:cs="Times New Roman"/>
          <w:sz w:val="28"/>
          <w:szCs w:val="28"/>
          <w:lang w:val="kk-KZ"/>
        </w:rPr>
        <w:t>,</w:t>
      </w:r>
    </w:p>
    <w:p w:rsidR="00054E95" w:rsidRPr="005244B6" w:rsidRDefault="00054E95" w:rsidP="00054E95">
      <w:pPr>
        <w:spacing w:after="0"/>
        <w:ind w:left="708"/>
        <w:jc w:val="both"/>
        <w:rPr>
          <w:rFonts w:ascii="Times New Roman" w:hAnsi="Times New Roman" w:cs="Times New Roman"/>
          <w:sz w:val="28"/>
          <w:szCs w:val="28"/>
        </w:rPr>
      </w:pPr>
      <w:r w:rsidRPr="005244B6">
        <w:rPr>
          <w:rFonts w:ascii="Times New Roman" w:hAnsi="Times New Roman" w:cs="Times New Roman"/>
          <w:sz w:val="28"/>
          <w:szCs w:val="28"/>
        </w:rPr>
        <w:t xml:space="preserve">Сумма финансирования – </w:t>
      </w:r>
      <w:r w:rsidRPr="005244B6">
        <w:rPr>
          <w:rFonts w:ascii="Times New Roman" w:hAnsi="Times New Roman" w:cs="Times New Roman"/>
          <w:sz w:val="28"/>
          <w:szCs w:val="28"/>
          <w:lang w:val="kk-KZ"/>
        </w:rPr>
        <w:t>44 569</w:t>
      </w:r>
      <w:r w:rsidRPr="005244B6">
        <w:rPr>
          <w:rFonts w:ascii="Times New Roman" w:hAnsi="Times New Roman" w:cs="Times New Roman"/>
          <w:sz w:val="28"/>
          <w:szCs w:val="28"/>
        </w:rPr>
        <w:t>,</w:t>
      </w:r>
      <w:r w:rsidRPr="005244B6">
        <w:rPr>
          <w:rFonts w:ascii="Times New Roman" w:hAnsi="Times New Roman" w:cs="Times New Roman"/>
          <w:sz w:val="28"/>
          <w:szCs w:val="28"/>
          <w:lang w:val="kk-KZ"/>
        </w:rPr>
        <w:t>2</w:t>
      </w:r>
      <w:r>
        <w:rPr>
          <w:rFonts w:ascii="Times New Roman" w:hAnsi="Times New Roman" w:cs="Times New Roman"/>
          <w:sz w:val="28"/>
          <w:szCs w:val="28"/>
        </w:rPr>
        <w:t xml:space="preserve"> </w:t>
      </w:r>
      <w:r w:rsidRPr="005244B6">
        <w:rPr>
          <w:rFonts w:ascii="Times New Roman" w:hAnsi="Times New Roman" w:cs="Times New Roman"/>
          <w:sz w:val="28"/>
          <w:szCs w:val="28"/>
        </w:rPr>
        <w:t>тыс.</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тенге, </w:t>
      </w:r>
      <w:r w:rsidRPr="005244B6">
        <w:rPr>
          <w:rFonts w:ascii="Times New Roman" w:hAnsi="Times New Roman" w:cs="Times New Roman"/>
          <w:sz w:val="28"/>
          <w:szCs w:val="28"/>
        </w:rPr>
        <w:t xml:space="preserve">освоено (факт) – </w:t>
      </w:r>
      <w:r w:rsidRPr="005244B6">
        <w:rPr>
          <w:rFonts w:ascii="Times New Roman" w:hAnsi="Times New Roman" w:cs="Times New Roman"/>
          <w:sz w:val="28"/>
          <w:szCs w:val="28"/>
          <w:lang w:val="kk-KZ"/>
        </w:rPr>
        <w:t>44 566,5</w:t>
      </w:r>
      <w:r>
        <w:rPr>
          <w:rFonts w:ascii="Times New Roman" w:hAnsi="Times New Roman" w:cs="Times New Roman"/>
          <w:sz w:val="28"/>
          <w:szCs w:val="28"/>
        </w:rPr>
        <w:t xml:space="preserve"> </w:t>
      </w:r>
      <w:r w:rsidRPr="005244B6">
        <w:rPr>
          <w:rFonts w:ascii="Times New Roman" w:hAnsi="Times New Roman" w:cs="Times New Roman"/>
          <w:sz w:val="28"/>
          <w:szCs w:val="28"/>
        </w:rPr>
        <w:t>тыс.</w:t>
      </w:r>
      <w:r>
        <w:rPr>
          <w:rFonts w:ascii="Times New Roman" w:hAnsi="Times New Roman" w:cs="Times New Roman"/>
          <w:sz w:val="28"/>
          <w:szCs w:val="28"/>
        </w:rPr>
        <w:t xml:space="preserve"> </w:t>
      </w:r>
      <w:r w:rsidRPr="005244B6">
        <w:rPr>
          <w:rFonts w:ascii="Times New Roman" w:hAnsi="Times New Roman" w:cs="Times New Roman"/>
          <w:sz w:val="28"/>
          <w:szCs w:val="28"/>
        </w:rPr>
        <w:t>тенге</w:t>
      </w:r>
      <w:r>
        <w:rPr>
          <w:rFonts w:ascii="Times New Roman" w:hAnsi="Times New Roman" w:cs="Times New Roman"/>
          <w:sz w:val="28"/>
          <w:szCs w:val="28"/>
        </w:rPr>
        <w:t>;</w:t>
      </w:r>
    </w:p>
    <w:p w:rsidR="00054E95" w:rsidRPr="005244B6"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 xml:space="preserve">4.Организация общественных работ:  </w:t>
      </w:r>
    </w:p>
    <w:p w:rsidR="00054E95"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 xml:space="preserve">план –  </w:t>
      </w:r>
      <w:r w:rsidRPr="005244B6">
        <w:rPr>
          <w:rFonts w:ascii="Times New Roman" w:hAnsi="Times New Roman" w:cs="Times New Roman"/>
          <w:sz w:val="28"/>
          <w:szCs w:val="28"/>
          <w:lang w:val="kk-KZ"/>
        </w:rPr>
        <w:t>250</w:t>
      </w:r>
      <w:r w:rsidRPr="005244B6">
        <w:rPr>
          <w:rFonts w:ascii="Times New Roman" w:hAnsi="Times New Roman" w:cs="Times New Roman"/>
          <w:sz w:val="28"/>
          <w:szCs w:val="28"/>
        </w:rPr>
        <w:t xml:space="preserve"> чел., направлено (факт) – </w:t>
      </w:r>
      <w:r w:rsidRPr="005244B6">
        <w:rPr>
          <w:rFonts w:ascii="Times New Roman" w:hAnsi="Times New Roman" w:cs="Times New Roman"/>
          <w:sz w:val="28"/>
          <w:szCs w:val="28"/>
          <w:lang w:val="kk-KZ"/>
        </w:rPr>
        <w:t xml:space="preserve">261 </w:t>
      </w:r>
      <w:r w:rsidRPr="005244B6">
        <w:rPr>
          <w:rFonts w:ascii="Times New Roman" w:hAnsi="Times New Roman" w:cs="Times New Roman"/>
          <w:sz w:val="28"/>
          <w:szCs w:val="28"/>
        </w:rPr>
        <w:t>чел.</w:t>
      </w:r>
      <w:r w:rsidRPr="005244B6">
        <w:rPr>
          <w:rFonts w:ascii="Times New Roman" w:hAnsi="Times New Roman" w:cs="Times New Roman"/>
          <w:sz w:val="28"/>
          <w:szCs w:val="28"/>
          <w:lang w:val="kk-KZ"/>
        </w:rPr>
        <w:t>,</w:t>
      </w:r>
    </w:p>
    <w:p w:rsidR="00054E95" w:rsidRPr="005244B6"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 xml:space="preserve">Сумма финансирования – </w:t>
      </w:r>
      <w:r w:rsidRPr="005244B6">
        <w:rPr>
          <w:rFonts w:ascii="Times New Roman" w:hAnsi="Times New Roman" w:cs="Times New Roman"/>
          <w:sz w:val="28"/>
          <w:szCs w:val="28"/>
          <w:lang w:val="kk-KZ"/>
        </w:rPr>
        <w:t>65 067,0 тыс.</w:t>
      </w:r>
      <w:r>
        <w:rPr>
          <w:rFonts w:ascii="Times New Roman" w:hAnsi="Times New Roman" w:cs="Times New Roman"/>
          <w:sz w:val="28"/>
          <w:szCs w:val="28"/>
          <w:lang w:val="kk-KZ"/>
        </w:rPr>
        <w:t xml:space="preserve"> </w:t>
      </w:r>
      <w:r w:rsidRPr="005244B6">
        <w:rPr>
          <w:rFonts w:ascii="Times New Roman" w:hAnsi="Times New Roman" w:cs="Times New Roman"/>
          <w:sz w:val="28"/>
          <w:szCs w:val="28"/>
          <w:lang w:val="kk-KZ"/>
        </w:rPr>
        <w:t>тенге, освоено (факт) – 65 066,8 тыс.</w:t>
      </w:r>
      <w:r>
        <w:rPr>
          <w:rFonts w:ascii="Times New Roman" w:hAnsi="Times New Roman" w:cs="Times New Roman"/>
          <w:sz w:val="28"/>
          <w:szCs w:val="28"/>
          <w:lang w:val="kk-KZ"/>
        </w:rPr>
        <w:t xml:space="preserve"> </w:t>
      </w:r>
      <w:r w:rsidRPr="005244B6">
        <w:rPr>
          <w:rFonts w:ascii="Times New Roman" w:hAnsi="Times New Roman" w:cs="Times New Roman"/>
          <w:sz w:val="28"/>
          <w:szCs w:val="28"/>
          <w:lang w:val="kk-KZ"/>
        </w:rPr>
        <w:t>тенге</w:t>
      </w:r>
      <w:r>
        <w:rPr>
          <w:rFonts w:ascii="Times New Roman" w:hAnsi="Times New Roman" w:cs="Times New Roman"/>
          <w:sz w:val="28"/>
          <w:szCs w:val="28"/>
          <w:lang w:val="kk-KZ"/>
        </w:rPr>
        <w:t>;</w:t>
      </w:r>
    </w:p>
    <w:p w:rsidR="00054E95" w:rsidRPr="005244B6"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 xml:space="preserve">5.Первое рабочее место:  </w:t>
      </w:r>
    </w:p>
    <w:p w:rsidR="00054E95"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lastRenderedPageBreak/>
        <w:t xml:space="preserve">план – </w:t>
      </w:r>
      <w:r w:rsidRPr="005244B6">
        <w:rPr>
          <w:rFonts w:ascii="Times New Roman" w:hAnsi="Times New Roman" w:cs="Times New Roman"/>
          <w:sz w:val="28"/>
          <w:szCs w:val="28"/>
          <w:lang w:val="kk-KZ"/>
        </w:rPr>
        <w:t>28</w:t>
      </w:r>
      <w:r w:rsidRPr="005244B6">
        <w:rPr>
          <w:rFonts w:ascii="Times New Roman" w:hAnsi="Times New Roman" w:cs="Times New Roman"/>
          <w:sz w:val="28"/>
          <w:szCs w:val="28"/>
        </w:rPr>
        <w:t xml:space="preserve"> чел.</w:t>
      </w:r>
      <w:r w:rsidRPr="005244B6">
        <w:rPr>
          <w:rFonts w:ascii="Times New Roman" w:hAnsi="Times New Roman" w:cs="Times New Roman"/>
          <w:sz w:val="28"/>
          <w:szCs w:val="28"/>
          <w:lang w:val="kk-KZ"/>
        </w:rPr>
        <w:t xml:space="preserve">, </w:t>
      </w:r>
      <w:r w:rsidRPr="005244B6">
        <w:rPr>
          <w:rFonts w:ascii="Times New Roman" w:hAnsi="Times New Roman" w:cs="Times New Roman"/>
          <w:sz w:val="28"/>
          <w:szCs w:val="28"/>
        </w:rPr>
        <w:t xml:space="preserve">направлено (факт) – </w:t>
      </w:r>
      <w:r w:rsidRPr="005244B6">
        <w:rPr>
          <w:rFonts w:ascii="Times New Roman" w:hAnsi="Times New Roman" w:cs="Times New Roman"/>
          <w:sz w:val="28"/>
          <w:szCs w:val="28"/>
          <w:lang w:val="kk-KZ"/>
        </w:rPr>
        <w:t xml:space="preserve">28 </w:t>
      </w:r>
      <w:r w:rsidRPr="005244B6">
        <w:rPr>
          <w:rFonts w:ascii="Times New Roman" w:hAnsi="Times New Roman" w:cs="Times New Roman"/>
          <w:sz w:val="28"/>
          <w:szCs w:val="28"/>
        </w:rPr>
        <w:t>чел.</w:t>
      </w:r>
      <w:r w:rsidRPr="005244B6">
        <w:rPr>
          <w:rFonts w:ascii="Times New Roman" w:hAnsi="Times New Roman" w:cs="Times New Roman"/>
          <w:sz w:val="28"/>
          <w:szCs w:val="28"/>
          <w:lang w:val="kk-KZ"/>
        </w:rPr>
        <w:t>,</w:t>
      </w:r>
    </w:p>
    <w:p w:rsidR="00054E95" w:rsidRPr="00054E95" w:rsidRDefault="00054E95" w:rsidP="00054E95">
      <w:pPr>
        <w:spacing w:after="0"/>
        <w:ind w:firstLine="708"/>
        <w:jc w:val="both"/>
        <w:rPr>
          <w:rFonts w:ascii="Times New Roman" w:hAnsi="Times New Roman" w:cs="Times New Roman"/>
          <w:sz w:val="28"/>
          <w:szCs w:val="28"/>
          <w:lang w:val="kk-KZ"/>
        </w:rPr>
      </w:pPr>
      <w:r w:rsidRPr="005244B6">
        <w:rPr>
          <w:rFonts w:ascii="Times New Roman" w:hAnsi="Times New Roman" w:cs="Times New Roman"/>
          <w:sz w:val="28"/>
          <w:szCs w:val="28"/>
        </w:rPr>
        <w:t xml:space="preserve">Сумма </w:t>
      </w:r>
      <w:r>
        <w:rPr>
          <w:rFonts w:ascii="Times New Roman" w:hAnsi="Times New Roman" w:cs="Times New Roman"/>
          <w:sz w:val="28"/>
          <w:szCs w:val="28"/>
        </w:rPr>
        <w:t xml:space="preserve">финансирования план – 17 795,0 </w:t>
      </w:r>
      <w:r w:rsidRPr="005244B6">
        <w:rPr>
          <w:rFonts w:ascii="Times New Roman" w:hAnsi="Times New Roman" w:cs="Times New Roman"/>
          <w:sz w:val="28"/>
          <w:szCs w:val="28"/>
        </w:rPr>
        <w:t>тыс.</w:t>
      </w:r>
      <w:r>
        <w:rPr>
          <w:rFonts w:ascii="Times New Roman" w:hAnsi="Times New Roman" w:cs="Times New Roman"/>
          <w:sz w:val="28"/>
          <w:szCs w:val="28"/>
          <w:lang w:val="kk-KZ"/>
        </w:rPr>
        <w:t xml:space="preserve"> </w:t>
      </w:r>
      <w:r w:rsidRPr="005244B6">
        <w:rPr>
          <w:rFonts w:ascii="Times New Roman" w:hAnsi="Times New Roman" w:cs="Times New Roman"/>
          <w:sz w:val="28"/>
          <w:szCs w:val="28"/>
        </w:rPr>
        <w:t xml:space="preserve">тенге, факт (освоение)- </w:t>
      </w:r>
      <w:r w:rsidRPr="005244B6">
        <w:rPr>
          <w:rFonts w:ascii="Times New Roman" w:hAnsi="Times New Roman" w:cs="Times New Roman"/>
          <w:sz w:val="28"/>
          <w:szCs w:val="28"/>
          <w:lang w:val="kk-KZ"/>
        </w:rPr>
        <w:t>17 752,9</w:t>
      </w:r>
      <w:r w:rsidRPr="005244B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244B6">
        <w:rPr>
          <w:rFonts w:ascii="Times New Roman" w:hAnsi="Times New Roman" w:cs="Times New Roman"/>
          <w:sz w:val="28"/>
          <w:szCs w:val="28"/>
        </w:rPr>
        <w:t>тенге</w:t>
      </w:r>
      <w:r>
        <w:rPr>
          <w:rFonts w:ascii="Times New Roman" w:hAnsi="Times New Roman" w:cs="Times New Roman"/>
          <w:sz w:val="28"/>
          <w:szCs w:val="28"/>
          <w:lang w:val="kk-KZ"/>
        </w:rPr>
        <w:t>;</w:t>
      </w:r>
    </w:p>
    <w:p w:rsidR="00054E95" w:rsidRPr="005244B6"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6.Серебрянный возраст:</w:t>
      </w:r>
    </w:p>
    <w:p w:rsidR="00054E95"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план 1</w:t>
      </w:r>
      <w:r w:rsidRPr="005244B6">
        <w:rPr>
          <w:rFonts w:ascii="Times New Roman" w:hAnsi="Times New Roman" w:cs="Times New Roman"/>
          <w:sz w:val="28"/>
          <w:szCs w:val="28"/>
          <w:lang w:val="kk-KZ"/>
        </w:rPr>
        <w:t>3</w:t>
      </w:r>
      <w:r w:rsidRPr="005244B6">
        <w:rPr>
          <w:rFonts w:ascii="Times New Roman" w:hAnsi="Times New Roman" w:cs="Times New Roman"/>
          <w:sz w:val="28"/>
          <w:szCs w:val="28"/>
        </w:rPr>
        <w:t xml:space="preserve"> чел., направлено – 15 чел.</w:t>
      </w:r>
      <w:r w:rsidRPr="005244B6">
        <w:rPr>
          <w:rFonts w:ascii="Times New Roman" w:hAnsi="Times New Roman" w:cs="Times New Roman"/>
          <w:sz w:val="28"/>
          <w:szCs w:val="28"/>
          <w:lang w:val="kk-KZ"/>
        </w:rPr>
        <w:t>,</w:t>
      </w:r>
    </w:p>
    <w:p w:rsidR="00054E95"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 xml:space="preserve">Сумма финансирования план – </w:t>
      </w:r>
      <w:r w:rsidRPr="005244B6">
        <w:rPr>
          <w:rFonts w:ascii="Times New Roman" w:hAnsi="Times New Roman" w:cs="Times New Roman"/>
          <w:sz w:val="28"/>
          <w:szCs w:val="28"/>
          <w:lang w:val="kk-KZ"/>
        </w:rPr>
        <w:t>4 699</w:t>
      </w:r>
      <w:r>
        <w:rPr>
          <w:rFonts w:ascii="Times New Roman" w:hAnsi="Times New Roman" w:cs="Times New Roman"/>
          <w:sz w:val="28"/>
          <w:szCs w:val="28"/>
        </w:rPr>
        <w:t xml:space="preserve">,0 </w:t>
      </w:r>
      <w:r w:rsidRPr="005244B6">
        <w:rPr>
          <w:rFonts w:ascii="Times New Roman" w:hAnsi="Times New Roman" w:cs="Times New Roman"/>
          <w:sz w:val="28"/>
          <w:szCs w:val="28"/>
        </w:rPr>
        <w:t>тыс.</w:t>
      </w:r>
      <w:r>
        <w:rPr>
          <w:rFonts w:ascii="Times New Roman" w:hAnsi="Times New Roman" w:cs="Times New Roman"/>
          <w:sz w:val="28"/>
          <w:szCs w:val="28"/>
          <w:lang w:val="kk-KZ"/>
        </w:rPr>
        <w:t xml:space="preserve"> </w:t>
      </w:r>
      <w:r w:rsidRPr="005244B6">
        <w:rPr>
          <w:rFonts w:ascii="Times New Roman" w:hAnsi="Times New Roman" w:cs="Times New Roman"/>
          <w:sz w:val="28"/>
          <w:szCs w:val="28"/>
        </w:rPr>
        <w:t xml:space="preserve">тенге, факт (освоение)- </w:t>
      </w:r>
      <w:r w:rsidRPr="005244B6">
        <w:rPr>
          <w:rFonts w:ascii="Times New Roman" w:hAnsi="Times New Roman" w:cs="Times New Roman"/>
          <w:sz w:val="28"/>
          <w:szCs w:val="28"/>
          <w:lang w:val="kk-KZ"/>
        </w:rPr>
        <w:t>4 694,1</w:t>
      </w:r>
      <w:r w:rsidRPr="005244B6">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244B6">
        <w:rPr>
          <w:rFonts w:ascii="Times New Roman" w:hAnsi="Times New Roman" w:cs="Times New Roman"/>
          <w:sz w:val="28"/>
          <w:szCs w:val="28"/>
        </w:rPr>
        <w:t>тенге</w:t>
      </w:r>
      <w:r w:rsidRPr="005244B6">
        <w:rPr>
          <w:rFonts w:ascii="Times New Roman" w:hAnsi="Times New Roman" w:cs="Times New Roman"/>
          <w:sz w:val="28"/>
          <w:szCs w:val="28"/>
          <w:lang w:val="kk-KZ"/>
        </w:rPr>
        <w:t>,</w:t>
      </w:r>
      <w:r w:rsidRPr="005244B6">
        <w:rPr>
          <w:rFonts w:ascii="Times New Roman" w:hAnsi="Times New Roman" w:cs="Times New Roman"/>
          <w:sz w:val="28"/>
          <w:szCs w:val="28"/>
        </w:rPr>
        <w:t xml:space="preserve"> – </w:t>
      </w:r>
      <w:r w:rsidRPr="005244B6">
        <w:rPr>
          <w:rFonts w:ascii="Times New Roman" w:hAnsi="Times New Roman" w:cs="Times New Roman"/>
          <w:sz w:val="28"/>
          <w:szCs w:val="28"/>
          <w:lang w:val="kk-KZ"/>
        </w:rPr>
        <w:t xml:space="preserve">100 </w:t>
      </w:r>
      <w:r>
        <w:rPr>
          <w:rFonts w:ascii="Times New Roman" w:hAnsi="Times New Roman" w:cs="Times New Roman"/>
          <w:sz w:val="28"/>
          <w:szCs w:val="28"/>
        </w:rPr>
        <w:t>%;</w:t>
      </w:r>
    </w:p>
    <w:p w:rsidR="00054E95" w:rsidRPr="00054E95" w:rsidRDefault="00054E95" w:rsidP="00054E95">
      <w:pPr>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lang w:val="kk-KZ"/>
        </w:rPr>
        <w:t>7.Краткосрочное профессиональное обучение:</w:t>
      </w:r>
    </w:p>
    <w:p w:rsidR="00054E95" w:rsidRDefault="00054E95" w:rsidP="00054E95">
      <w:pPr>
        <w:tabs>
          <w:tab w:val="left" w:pos="851"/>
        </w:tabs>
        <w:spacing w:after="0"/>
        <w:ind w:firstLine="708"/>
        <w:jc w:val="both"/>
        <w:rPr>
          <w:rFonts w:ascii="Times New Roman" w:hAnsi="Times New Roman" w:cs="Times New Roman"/>
          <w:sz w:val="28"/>
          <w:szCs w:val="28"/>
        </w:rPr>
      </w:pPr>
      <w:r w:rsidRPr="005244B6">
        <w:rPr>
          <w:rFonts w:ascii="Times New Roman" w:hAnsi="Times New Roman" w:cs="Times New Roman"/>
          <w:sz w:val="28"/>
          <w:szCs w:val="28"/>
        </w:rPr>
        <w:t>план - 30 чел., направлено – 3</w:t>
      </w:r>
      <w:r w:rsidRPr="005244B6">
        <w:rPr>
          <w:rFonts w:ascii="Times New Roman" w:hAnsi="Times New Roman" w:cs="Times New Roman"/>
          <w:sz w:val="28"/>
          <w:szCs w:val="28"/>
          <w:lang w:val="kk-KZ"/>
        </w:rPr>
        <w:t>6</w:t>
      </w:r>
      <w:r>
        <w:rPr>
          <w:rFonts w:ascii="Times New Roman" w:hAnsi="Times New Roman" w:cs="Times New Roman"/>
          <w:sz w:val="28"/>
          <w:szCs w:val="28"/>
        </w:rPr>
        <w:t xml:space="preserve"> чел.,</w:t>
      </w:r>
    </w:p>
    <w:p w:rsidR="00054E95" w:rsidRDefault="00054E95" w:rsidP="00054E95">
      <w:pPr>
        <w:tabs>
          <w:tab w:val="left" w:pos="851"/>
        </w:tabs>
        <w:spacing w:after="0"/>
        <w:ind w:firstLine="708"/>
        <w:jc w:val="both"/>
        <w:rPr>
          <w:rFonts w:ascii="Times New Roman" w:hAnsi="Times New Roman" w:cs="Times New Roman"/>
          <w:sz w:val="28"/>
          <w:szCs w:val="28"/>
          <w:lang w:val="kk-KZ"/>
        </w:rPr>
      </w:pPr>
      <w:r w:rsidRPr="005244B6">
        <w:rPr>
          <w:rFonts w:ascii="Times New Roman" w:hAnsi="Times New Roman" w:cs="Times New Roman"/>
          <w:sz w:val="28"/>
          <w:szCs w:val="28"/>
        </w:rPr>
        <w:t xml:space="preserve">Сумма финансирования план - </w:t>
      </w:r>
      <w:r w:rsidRPr="005244B6">
        <w:rPr>
          <w:rFonts w:ascii="Times New Roman" w:hAnsi="Times New Roman" w:cs="Times New Roman"/>
          <w:sz w:val="28"/>
          <w:szCs w:val="28"/>
          <w:lang w:val="kk-KZ"/>
        </w:rPr>
        <w:t>4960</w:t>
      </w:r>
      <w:r w:rsidRPr="005244B6">
        <w:rPr>
          <w:rFonts w:ascii="Times New Roman" w:hAnsi="Times New Roman" w:cs="Times New Roman"/>
          <w:sz w:val="28"/>
          <w:szCs w:val="28"/>
        </w:rPr>
        <w:t xml:space="preserve">,0 тыс. тенге, факт (освоение) – </w:t>
      </w:r>
      <w:r w:rsidRPr="005244B6">
        <w:rPr>
          <w:rFonts w:ascii="Times New Roman" w:hAnsi="Times New Roman" w:cs="Times New Roman"/>
          <w:sz w:val="28"/>
          <w:szCs w:val="28"/>
          <w:lang w:val="kk-KZ"/>
        </w:rPr>
        <w:t>4 959,</w:t>
      </w:r>
      <w:r w:rsidRPr="005244B6">
        <w:rPr>
          <w:rFonts w:ascii="Times New Roman" w:hAnsi="Times New Roman" w:cs="Times New Roman"/>
          <w:sz w:val="28"/>
          <w:szCs w:val="28"/>
        </w:rPr>
        <w:t>4 тыс. тенге</w:t>
      </w:r>
      <w:r>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sidRPr="00374650">
        <w:rPr>
          <w:rFonts w:ascii="Times New Roman" w:eastAsia="Calibri" w:hAnsi="Times New Roman" w:cs="Times New Roman"/>
          <w:b/>
          <w:sz w:val="28"/>
          <w:szCs w:val="28"/>
          <w:lang w:val="kk-KZ"/>
        </w:rPr>
        <w:t>П</w:t>
      </w:r>
      <w:r>
        <w:rPr>
          <w:rFonts w:ascii="Times New Roman" w:eastAsia="Calibri" w:hAnsi="Times New Roman" w:cs="Times New Roman"/>
          <w:b/>
          <w:sz w:val="28"/>
          <w:szCs w:val="28"/>
          <w:lang w:val="kk-KZ"/>
        </w:rPr>
        <w:t>о программе «Нурлы Жол за 2022 год</w:t>
      </w:r>
      <w:r w:rsidRPr="00374650">
        <w:rPr>
          <w:rFonts w:ascii="Times New Roman" w:eastAsia="Calibri" w:hAnsi="Times New Roman" w:cs="Times New Roman"/>
          <w:b/>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sidRPr="00374650">
        <w:rPr>
          <w:rFonts w:ascii="Times New Roman" w:hAnsi="Times New Roman" w:cs="Times New Roman"/>
          <w:b/>
          <w:sz w:val="28"/>
          <w:szCs w:val="28"/>
          <w:lang w:val="kk-KZ"/>
        </w:rPr>
        <w:t>Завершено строительство следующих объектов:</w:t>
      </w:r>
    </w:p>
    <w:p w:rsid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74650">
        <w:rPr>
          <w:rFonts w:ascii="Times New Roman" w:hAnsi="Times New Roman" w:cs="Times New Roman"/>
          <w:sz w:val="28"/>
          <w:szCs w:val="28"/>
          <w:lang w:val="kk-KZ"/>
        </w:rPr>
        <w:t>Завершен «Средний и капитальный ремонт подъездного пути к селу Погодаево,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327,9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ТОБИ</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мае </w:t>
      </w:r>
      <w:r w:rsidRPr="00374650">
        <w:rPr>
          <w:rFonts w:ascii="Times New Roman" w:hAnsi="Times New Roman" w:cs="Times New Roman"/>
          <w:b/>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2. </w:t>
      </w:r>
      <w:r w:rsidRPr="00374650">
        <w:rPr>
          <w:rFonts w:ascii="Times New Roman" w:hAnsi="Times New Roman" w:cs="Times New Roman"/>
          <w:sz w:val="28"/>
          <w:szCs w:val="28"/>
          <w:lang w:val="kk-KZ"/>
        </w:rPr>
        <w:t>Завершен «Средний и капитальный ремонт подъездной дороги к селу Железново,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223,5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Ануш-Курылыс</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мае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374650">
        <w:rPr>
          <w:rFonts w:ascii="Times New Roman" w:hAnsi="Times New Roman" w:cs="Times New Roman"/>
          <w:sz w:val="28"/>
          <w:szCs w:val="28"/>
          <w:lang w:val="kk-KZ"/>
        </w:rPr>
        <w:t>Завершен «Средний ремонт подъездной автодороги к с.Трекино, Байтерекского района, ЗКО» 0-2 км»</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71,8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Ануш-Курылыс</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июне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Pr="00374650">
        <w:rPr>
          <w:rFonts w:ascii="Times New Roman" w:hAnsi="Times New Roman" w:cs="Times New Roman"/>
          <w:sz w:val="28"/>
          <w:szCs w:val="28"/>
          <w:lang w:val="kk-KZ"/>
        </w:rPr>
        <w:t>Завершен «Средний ремонт автомобильной дороги районного значения KL-ZL-35 «подъезд к селу Чирово», км-13,9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602,9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Асфа</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июне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374650">
        <w:rPr>
          <w:rFonts w:ascii="Times New Roman" w:hAnsi="Times New Roman" w:cs="Times New Roman"/>
          <w:sz w:val="28"/>
          <w:szCs w:val="28"/>
          <w:lang w:val="kk-KZ"/>
        </w:rPr>
        <w:t>Завершен «Средний ремонт автомобильной дороги районного значения KL-ZL-47 «подъезд к селу Макарово», км-12,16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531,6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Асфа</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августе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374650">
        <w:rPr>
          <w:rFonts w:ascii="Times New Roman" w:hAnsi="Times New Roman" w:cs="Times New Roman"/>
          <w:sz w:val="28"/>
          <w:szCs w:val="28"/>
          <w:lang w:val="kk-KZ"/>
        </w:rPr>
        <w:t>Завершен «Средний ремонт автомобильной дороги районного значения KL-ZL-14 «Переметное-Белес», км-12,29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689,4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Асфа</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октябре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374650">
        <w:rPr>
          <w:rFonts w:ascii="Times New Roman" w:hAnsi="Times New Roman" w:cs="Times New Roman"/>
          <w:sz w:val="28"/>
          <w:szCs w:val="28"/>
          <w:lang w:val="kk-KZ"/>
        </w:rPr>
        <w:t>Завершен «Средний и капитальный ремонт подъездной дороги к селу Январцево,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w:t>
      </w:r>
      <w:r w:rsidRPr="00374650">
        <w:rPr>
          <w:rFonts w:ascii="Times New Roman" w:hAnsi="Times New Roman" w:cs="Times New Roman"/>
          <w:color w:val="000000"/>
          <w:sz w:val="28"/>
          <w:szCs w:val="28"/>
          <w:lang w:val="kk-KZ"/>
        </w:rPr>
        <w:lastRenderedPageBreak/>
        <w:t xml:space="preserve">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608,9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w:t>
      </w:r>
      <w:r w:rsidRPr="00374650">
        <w:rPr>
          <w:rFonts w:ascii="Times New Roman" w:hAnsi="Times New Roman" w:cs="Times New Roman"/>
          <w:sz w:val="28"/>
          <w:szCs w:val="28"/>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Ануш-Курылыс</w:t>
      </w:r>
      <w:r w:rsidRPr="00374650">
        <w:rPr>
          <w:rFonts w:ascii="Times New Roman" w:eastAsia="Times New Roman" w:hAnsi="Times New Roman" w:cs="Times New Roman"/>
          <w:sz w:val="28"/>
          <w:szCs w:val="28"/>
          <w:lang w:eastAsia="ar-SA"/>
        </w:rPr>
        <w:t xml:space="preserve">». </w:t>
      </w:r>
      <w:r w:rsidRPr="00374650">
        <w:rPr>
          <w:rFonts w:ascii="Times New Roman" w:hAnsi="Times New Roman" w:cs="Times New Roman"/>
          <w:sz w:val="28"/>
          <w:szCs w:val="28"/>
        </w:rPr>
        <w:t xml:space="preserve">Объект принят в ноябре </w:t>
      </w:r>
      <w:r w:rsidRPr="00054E95">
        <w:rPr>
          <w:rFonts w:ascii="Times New Roman" w:hAnsi="Times New Roman" w:cs="Times New Roman"/>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Pr="00054E95" w:rsidRDefault="00054E95" w:rsidP="00054E95">
      <w:pPr>
        <w:tabs>
          <w:tab w:val="left" w:pos="851"/>
        </w:tab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374650">
        <w:rPr>
          <w:rFonts w:ascii="Times New Roman" w:hAnsi="Times New Roman" w:cs="Times New Roman"/>
          <w:sz w:val="28"/>
          <w:szCs w:val="28"/>
          <w:lang w:val="kk-KZ"/>
        </w:rPr>
        <w:t>Завершен «Средний и капитальный ремонт подъездной автомобильной дороги к с. Чувашинское, района Бәйтерек, ЗКО»</w:t>
      </w:r>
      <w:r w:rsidRPr="00374650">
        <w:rPr>
          <w:rFonts w:ascii="Times New Roman" w:hAnsi="Times New Roman" w:cs="Times New Roman"/>
          <w:sz w:val="28"/>
          <w:szCs w:val="28"/>
        </w:rPr>
        <w:t xml:space="preserve">. </w:t>
      </w:r>
      <w:r w:rsidRPr="00374650">
        <w:rPr>
          <w:rFonts w:ascii="Times New Roman" w:hAnsi="Times New Roman" w:cs="Times New Roman"/>
          <w:color w:val="000000"/>
          <w:sz w:val="28"/>
          <w:szCs w:val="28"/>
          <w:lang w:val="kk-KZ"/>
        </w:rPr>
        <w:t xml:space="preserve">Общая стоимость согласно договора составляло </w:t>
      </w:r>
      <w:r w:rsidRPr="00374650">
        <w:rPr>
          <w:rFonts w:ascii="Times New Roman" w:hAnsi="Times New Roman" w:cs="Times New Roman"/>
          <w:sz w:val="28"/>
          <w:szCs w:val="28"/>
        </w:rPr>
        <w:t>–</w:t>
      </w:r>
      <w:r w:rsidRPr="00374650">
        <w:rPr>
          <w:rFonts w:ascii="Times New Roman" w:hAnsi="Times New Roman" w:cs="Times New Roman"/>
          <w:sz w:val="28"/>
          <w:szCs w:val="28"/>
          <w:lang w:val="kk-KZ"/>
        </w:rPr>
        <w:t xml:space="preserve"> 621,3 </w:t>
      </w:r>
      <w:r w:rsidRPr="00374650">
        <w:rPr>
          <w:rFonts w:ascii="Times New Roman" w:hAnsi="Times New Roman" w:cs="Times New Roman"/>
          <w:sz w:val="28"/>
          <w:szCs w:val="28"/>
        </w:rPr>
        <w:t>млн.тенге</w:t>
      </w:r>
      <w:r w:rsidRPr="00374650">
        <w:rPr>
          <w:rFonts w:ascii="Times New Roman" w:hAnsi="Times New Roman" w:cs="Times New Roman"/>
          <w:sz w:val="28"/>
          <w:szCs w:val="28"/>
          <w:lang w:val="kk-KZ"/>
        </w:rPr>
        <w:t xml:space="preserve">. </w:t>
      </w:r>
      <w:r w:rsidRPr="00374650">
        <w:rPr>
          <w:rFonts w:ascii="Times New Roman" w:eastAsia="Times New Roman" w:hAnsi="Times New Roman" w:cs="Times New Roman"/>
          <w:sz w:val="28"/>
          <w:szCs w:val="28"/>
          <w:lang w:eastAsia="ar-SA"/>
        </w:rPr>
        <w:t>Подрядчик ТОО «</w:t>
      </w:r>
      <w:r w:rsidRPr="00374650">
        <w:rPr>
          <w:rFonts w:ascii="Times New Roman" w:eastAsia="Times New Roman" w:hAnsi="Times New Roman"/>
          <w:sz w:val="28"/>
          <w:szCs w:val="28"/>
          <w:lang w:eastAsia="ar-SA"/>
        </w:rPr>
        <w:t>Ануш-Курылыс</w:t>
      </w:r>
      <w:r w:rsidRPr="00374650">
        <w:rPr>
          <w:rFonts w:ascii="Times New Roman" w:eastAsia="Times New Roman" w:hAnsi="Times New Roman" w:cs="Times New Roman"/>
          <w:sz w:val="28"/>
          <w:szCs w:val="28"/>
          <w:lang w:eastAsia="ar-SA"/>
        </w:rPr>
        <w:t>».</w:t>
      </w:r>
      <w:r w:rsidRPr="00374650">
        <w:rPr>
          <w:rFonts w:ascii="Times New Roman" w:hAnsi="Times New Roman" w:cs="Times New Roman"/>
          <w:sz w:val="28"/>
          <w:szCs w:val="28"/>
        </w:rPr>
        <w:t xml:space="preserve"> Объект принят в октябре </w:t>
      </w:r>
      <w:r w:rsidRPr="00374650">
        <w:rPr>
          <w:rFonts w:ascii="Times New Roman" w:hAnsi="Times New Roman" w:cs="Times New Roman"/>
          <w:b/>
          <w:sz w:val="28"/>
          <w:szCs w:val="28"/>
        </w:rPr>
        <w:t>2022</w:t>
      </w:r>
      <w:r w:rsidRPr="00374650">
        <w:rPr>
          <w:rFonts w:ascii="Times New Roman" w:hAnsi="Times New Roman" w:cs="Times New Roman"/>
          <w:sz w:val="28"/>
          <w:szCs w:val="28"/>
        </w:rPr>
        <w:t xml:space="preserve"> года</w:t>
      </w:r>
      <w:r w:rsidRPr="00374650">
        <w:rPr>
          <w:rFonts w:ascii="Times New Roman" w:hAnsi="Times New Roman" w:cs="Times New Roman"/>
          <w:sz w:val="28"/>
          <w:szCs w:val="28"/>
          <w:lang w:val="kk-KZ"/>
        </w:rPr>
        <w:t>.</w:t>
      </w:r>
    </w:p>
    <w:p w:rsidR="00054E95" w:rsidRPr="00374650" w:rsidRDefault="00054E95" w:rsidP="00054E95">
      <w:pPr>
        <w:pStyle w:val="afe"/>
        <w:tabs>
          <w:tab w:val="left" w:pos="0"/>
        </w:tabs>
        <w:autoSpaceDE w:val="0"/>
        <w:autoSpaceDN w:val="0"/>
        <w:adjustRightInd w:val="0"/>
        <w:spacing w:after="0" w:line="240" w:lineRule="auto"/>
        <w:ind w:left="0" w:firstLine="709"/>
        <w:jc w:val="both"/>
        <w:rPr>
          <w:rFonts w:ascii="Times New Roman" w:eastAsia="Times New Roman" w:hAnsi="Times New Roman"/>
          <w:b/>
          <w:sz w:val="28"/>
          <w:szCs w:val="28"/>
        </w:rPr>
      </w:pPr>
      <w:r w:rsidRPr="00374650">
        <w:rPr>
          <w:rFonts w:ascii="Times New Roman" w:hAnsi="Times New Roman"/>
          <w:b/>
          <w:sz w:val="28"/>
          <w:szCs w:val="28"/>
        </w:rPr>
        <w:t>Ведутся строительно-монтажные работы по следующим объектам:</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«Средний и капитальный ремонт подъездной автомобильной дороги к селу Октябрьское, района Бәйтерек,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465,3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364,8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w:t>
      </w:r>
      <w:r>
        <w:rPr>
          <w:rFonts w:ascii="Times New Roman" w:eastAsia="Times New Roman" w:hAnsi="Times New Roman"/>
          <w:sz w:val="28"/>
          <w:szCs w:val="28"/>
          <w:lang w:eastAsia="ar-SA"/>
        </w:rPr>
        <w:t xml:space="preserve">олнение 100% и составило 364,8 </w:t>
      </w:r>
      <w:r w:rsidRPr="00374650">
        <w:rPr>
          <w:rFonts w:ascii="Times New Roman" w:eastAsia="Times New Roman" w:hAnsi="Times New Roman"/>
          <w:sz w:val="28"/>
          <w:szCs w:val="28"/>
          <w:lang w:eastAsia="ar-SA"/>
        </w:rPr>
        <w:t>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9,6 месяцев. Подрядчик ТОО «Ануш-Курылыс».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автомобильных дорог Переметное - Шалгай,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556,5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211,9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w:t>
      </w:r>
      <w:r>
        <w:rPr>
          <w:rFonts w:ascii="Times New Roman" w:eastAsia="Times New Roman" w:hAnsi="Times New Roman"/>
          <w:sz w:val="28"/>
          <w:szCs w:val="28"/>
          <w:lang w:eastAsia="ar-SA"/>
        </w:rPr>
        <w:t xml:space="preserve"> 100% и составило 211,9 </w:t>
      </w:r>
      <w:r w:rsidRPr="00374650">
        <w:rPr>
          <w:rFonts w:ascii="Times New Roman" w:eastAsia="Times New Roman" w:hAnsi="Times New Roman"/>
          <w:sz w:val="28"/>
          <w:szCs w:val="28"/>
          <w:lang w:eastAsia="ar-SA"/>
        </w:rPr>
        <w:t>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8 месяцев. Подрядчик ТОО «Ануш-Курылыс».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«Средний ремонт автомобильной дороги районного значения KL-BT-30 «подъезд к с. Раздольное», км 0-10,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497,1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73,3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73,3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5 месяцев. Подрядчик ТОО «Айдана».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«Средний ремонт автомобильной дороги районного значения KL-BT-30 «подъезд к с. Раздольное», км 10-21,4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576,6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325,1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325,1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5 месяцев. Подрядчик ТОО «Айдана».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селу Егіндібұлақ,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1 214,9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200,0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200,0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10,9 месяцев. Подрядчик ТОО «Асфа».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поселку Чеботарево,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1 003,3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583,3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583,3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w:t>
      </w:r>
      <w:r w:rsidRPr="00374650">
        <w:rPr>
          <w:rFonts w:ascii="Times New Roman" w:eastAsia="Times New Roman" w:hAnsi="Times New Roman"/>
          <w:sz w:val="28"/>
          <w:szCs w:val="28"/>
          <w:lang w:eastAsia="ar-SA"/>
        </w:rPr>
        <w:lastRenderedPageBreak/>
        <w:t xml:space="preserve">составляет 10,5 месяцев. Подрядчик ТОО «ДСК Приоритет».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селу Өркен,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1 005,1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375,8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375,8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10,5 месяцев. Подрядчик ТОО «ДСК Приоритет».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селу Чирово,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828,8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37,2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w:t>
      </w:r>
      <w:r>
        <w:rPr>
          <w:rFonts w:ascii="Times New Roman" w:eastAsia="Times New Roman" w:hAnsi="Times New Roman"/>
          <w:sz w:val="28"/>
          <w:szCs w:val="28"/>
          <w:lang w:eastAsia="ar-SA"/>
        </w:rPr>
        <w:t xml:space="preserve">полнение 100% и составило 37,2 </w:t>
      </w:r>
      <w:r w:rsidRPr="00374650">
        <w:rPr>
          <w:rFonts w:ascii="Times New Roman" w:eastAsia="Times New Roman" w:hAnsi="Times New Roman"/>
          <w:sz w:val="28"/>
          <w:szCs w:val="28"/>
          <w:lang w:eastAsia="ar-SA"/>
        </w:rPr>
        <w:t>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 xml:space="preserve">тенге. Срок реализации составляет            10,2 месяцев. Подрядчик ТОО «Ануш-Курылыс».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 xml:space="preserve">бъект планируется завершить в 2023 году. </w:t>
      </w:r>
    </w:p>
    <w:p w:rsidR="00054E95" w:rsidRPr="00374650"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селу Сулу кол,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776,6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93,6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w:t>
      </w:r>
      <w:r>
        <w:rPr>
          <w:rFonts w:ascii="Times New Roman" w:eastAsia="Times New Roman" w:hAnsi="Times New Roman"/>
          <w:sz w:val="28"/>
          <w:szCs w:val="28"/>
          <w:lang w:eastAsia="ar-SA"/>
        </w:rPr>
        <w:t xml:space="preserve">полнение 100% и составило 93,6 </w:t>
      </w:r>
      <w:r w:rsidRPr="00374650">
        <w:rPr>
          <w:rFonts w:ascii="Times New Roman" w:eastAsia="Times New Roman" w:hAnsi="Times New Roman"/>
          <w:sz w:val="28"/>
          <w:szCs w:val="28"/>
          <w:lang w:eastAsia="ar-SA"/>
        </w:rPr>
        <w:t>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Срок реализации составляет</w:t>
      </w:r>
      <w:r>
        <w:rPr>
          <w:rFonts w:ascii="Times New Roman" w:eastAsia="Times New Roman" w:hAnsi="Times New Roman"/>
          <w:sz w:val="28"/>
          <w:szCs w:val="28"/>
          <w:lang w:val="kk-KZ" w:eastAsia="ar-SA"/>
        </w:rPr>
        <w:t xml:space="preserve"> </w:t>
      </w:r>
      <w:r w:rsidRPr="00374650">
        <w:rPr>
          <w:rFonts w:ascii="Times New Roman" w:eastAsia="Times New Roman" w:hAnsi="Times New Roman"/>
          <w:sz w:val="28"/>
          <w:szCs w:val="28"/>
          <w:lang w:eastAsia="ar-SA"/>
        </w:rPr>
        <w:t xml:space="preserve">10 месяцев. Подрядчик ТОО «Ануш-Курылыс».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054E95" w:rsidRPr="00A00FB1" w:rsidRDefault="00054E95" w:rsidP="00054E95">
      <w:pPr>
        <w:pStyle w:val="afe"/>
        <w:tabs>
          <w:tab w:val="left" w:pos="0"/>
        </w:tabs>
        <w:spacing w:after="0" w:line="240" w:lineRule="auto"/>
        <w:ind w:left="0" w:firstLine="709"/>
        <w:jc w:val="both"/>
        <w:rPr>
          <w:rFonts w:ascii="Times New Roman" w:hAnsi="Times New Roman"/>
          <w:sz w:val="28"/>
          <w:szCs w:val="28"/>
          <w:lang w:val="kk-KZ"/>
        </w:rPr>
      </w:pPr>
      <w:r w:rsidRPr="00374650">
        <w:rPr>
          <w:rFonts w:ascii="Times New Roman" w:hAnsi="Times New Roman"/>
          <w:sz w:val="28"/>
          <w:szCs w:val="28"/>
          <w:lang w:val="kk-KZ"/>
        </w:rPr>
        <w:t>Ведется «Капитальный ремонт подъездной дороги к селу Болашак, района Байтерек, ЗКО». Общая стоимость согласно договоров составляет</w:t>
      </w:r>
      <w:r w:rsidRPr="00374650">
        <w:rPr>
          <w:rFonts w:ascii="Times New Roman" w:hAnsi="Times New Roman"/>
          <w:sz w:val="28"/>
          <w:szCs w:val="28"/>
        </w:rPr>
        <w:t xml:space="preserve"> – </w:t>
      </w:r>
      <w:r w:rsidRPr="00374650">
        <w:rPr>
          <w:rFonts w:ascii="Times New Roman" w:hAnsi="Times New Roman"/>
          <w:sz w:val="28"/>
          <w:szCs w:val="28"/>
          <w:lang w:val="kk-KZ"/>
        </w:rPr>
        <w:t>323,6 млн. тенге</w:t>
      </w:r>
      <w:r w:rsidRPr="00374650">
        <w:rPr>
          <w:rFonts w:ascii="Times New Roman" w:hAnsi="Times New Roman"/>
          <w:sz w:val="28"/>
          <w:szCs w:val="28"/>
        </w:rPr>
        <w:t xml:space="preserve">. </w:t>
      </w:r>
      <w:r w:rsidRPr="00374650">
        <w:rPr>
          <w:rFonts w:ascii="Times New Roman" w:eastAsia="Times New Roman" w:hAnsi="Times New Roman"/>
          <w:sz w:val="28"/>
          <w:szCs w:val="28"/>
          <w:lang w:eastAsia="ar-SA"/>
        </w:rPr>
        <w:t>Сумма бюджетной программы за 2022 год составило 50,0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Исполнение 100% и составило 50,0 млн.</w:t>
      </w:r>
      <w:r>
        <w:rPr>
          <w:rFonts w:ascii="Times New Roman" w:eastAsia="Times New Roman" w:hAnsi="Times New Roman"/>
          <w:sz w:val="28"/>
          <w:szCs w:val="28"/>
          <w:lang w:eastAsia="ar-SA"/>
        </w:rPr>
        <w:t xml:space="preserve"> </w:t>
      </w:r>
      <w:r w:rsidRPr="00374650">
        <w:rPr>
          <w:rFonts w:ascii="Times New Roman" w:eastAsia="Times New Roman" w:hAnsi="Times New Roman"/>
          <w:sz w:val="28"/>
          <w:szCs w:val="28"/>
          <w:lang w:eastAsia="ar-SA"/>
        </w:rPr>
        <w:t>тенге. Срок реализации составляет</w:t>
      </w:r>
      <w:r>
        <w:rPr>
          <w:rFonts w:ascii="Times New Roman" w:eastAsia="Times New Roman" w:hAnsi="Times New Roman"/>
          <w:sz w:val="28"/>
          <w:szCs w:val="28"/>
          <w:lang w:val="kk-KZ" w:eastAsia="ar-SA"/>
        </w:rPr>
        <w:t xml:space="preserve"> </w:t>
      </w:r>
      <w:r w:rsidRPr="00374650">
        <w:rPr>
          <w:rFonts w:ascii="Times New Roman" w:eastAsia="Times New Roman" w:hAnsi="Times New Roman"/>
          <w:sz w:val="28"/>
          <w:szCs w:val="28"/>
          <w:lang w:eastAsia="ar-SA"/>
        </w:rPr>
        <w:t xml:space="preserve">8 месяцев. Подрядчик ТОО «Теплоэнергострой». </w:t>
      </w:r>
      <w:r w:rsidRPr="00374650">
        <w:rPr>
          <w:rFonts w:ascii="Times New Roman" w:hAnsi="Times New Roman"/>
          <w:sz w:val="28"/>
          <w:szCs w:val="28"/>
        </w:rPr>
        <w:t>Согласно договорных обязательств о</w:t>
      </w:r>
      <w:r w:rsidRPr="00374650">
        <w:rPr>
          <w:rFonts w:ascii="Times New Roman" w:hAnsi="Times New Roman"/>
          <w:sz w:val="28"/>
          <w:szCs w:val="28"/>
          <w:lang w:val="kk-KZ"/>
        </w:rPr>
        <w:t>бъект планируется завершить в 2023 году.</w:t>
      </w:r>
    </w:p>
    <w:p w:rsidR="006A4ED3" w:rsidRPr="00CF5191" w:rsidRDefault="006A4ED3" w:rsidP="00597446">
      <w:pPr>
        <w:pStyle w:val="2b"/>
        <w:jc w:val="both"/>
        <w:rPr>
          <w:rFonts w:ascii="Times New Roman" w:hAnsi="Times New Roman" w:cs="Times New Roman"/>
          <w:sz w:val="28"/>
          <w:szCs w:val="28"/>
          <w:lang w:val="kk-KZ" w:eastAsia="ar-SA"/>
        </w:rPr>
      </w:pPr>
    </w:p>
    <w:p w:rsidR="00F92EA2" w:rsidRPr="00597446" w:rsidRDefault="00C024DF" w:rsidP="00F92EA2">
      <w:pPr>
        <w:pStyle w:val="2b"/>
        <w:ind w:firstLine="708"/>
        <w:jc w:val="both"/>
        <w:rPr>
          <w:rFonts w:ascii="Times New Roman" w:eastAsia="Calibri" w:hAnsi="Times New Roman" w:cs="Times New Roman"/>
          <w:b/>
          <w:sz w:val="28"/>
          <w:szCs w:val="28"/>
        </w:rPr>
      </w:pPr>
      <w:r w:rsidRPr="00597446">
        <w:rPr>
          <w:rFonts w:ascii="Times New Roman" w:eastAsia="Calibri" w:hAnsi="Times New Roman" w:cs="Times New Roman"/>
          <w:b/>
          <w:sz w:val="28"/>
          <w:szCs w:val="28"/>
        </w:rPr>
        <w:t xml:space="preserve">РАЗДЕЛ </w:t>
      </w:r>
      <w:r w:rsidRPr="00597446">
        <w:rPr>
          <w:rFonts w:ascii="Times New Roman" w:eastAsia="Calibri" w:hAnsi="Times New Roman" w:cs="Times New Roman"/>
          <w:b/>
          <w:sz w:val="28"/>
          <w:szCs w:val="28"/>
          <w:lang w:val="en-US"/>
        </w:rPr>
        <w:t>IV</w:t>
      </w:r>
      <w:r w:rsidRPr="00597446">
        <w:rPr>
          <w:rFonts w:ascii="Times New Roman" w:eastAsia="Calibri" w:hAnsi="Times New Roman" w:cs="Times New Roman"/>
          <w:b/>
          <w:sz w:val="28"/>
          <w:szCs w:val="28"/>
        </w:rPr>
        <w:t>. ДОСТИЖЕНИЕ РЕЗУЛЬТАТОВ ПО ОТДЕЛЬНЫМ НАПРАВЛЕНИЯМ</w:t>
      </w:r>
    </w:p>
    <w:p w:rsidR="00F92EA2" w:rsidRPr="00597446" w:rsidRDefault="00C024DF" w:rsidP="00F92EA2">
      <w:pPr>
        <w:pStyle w:val="2b"/>
        <w:ind w:firstLine="708"/>
        <w:jc w:val="both"/>
        <w:rPr>
          <w:rFonts w:ascii="Times New Roman" w:hAnsi="Times New Roman" w:cs="Times New Roman"/>
          <w:b/>
          <w:color w:val="000000"/>
          <w:sz w:val="28"/>
          <w:szCs w:val="28"/>
          <w:lang w:eastAsia="ar-SA"/>
        </w:rPr>
      </w:pPr>
      <w:r w:rsidRPr="00597446">
        <w:rPr>
          <w:rFonts w:ascii="Times New Roman" w:hAnsi="Times New Roman" w:cs="Times New Roman"/>
          <w:b/>
          <w:sz w:val="28"/>
          <w:szCs w:val="28"/>
          <w:lang w:eastAsia="ar-SA"/>
        </w:rPr>
        <w:t xml:space="preserve">4.1. </w:t>
      </w:r>
      <w:r w:rsidRPr="00597446">
        <w:rPr>
          <w:rFonts w:ascii="Times New Roman" w:hAnsi="Times New Roman" w:cs="Times New Roman"/>
          <w:b/>
          <w:color w:val="000000"/>
          <w:sz w:val="28"/>
          <w:szCs w:val="28"/>
          <w:lang w:eastAsia="ar-SA"/>
        </w:rPr>
        <w:t>Оценка эффективности реализации бюджетных инвестиционных проектов.</w:t>
      </w:r>
    </w:p>
    <w:p w:rsidR="00AF2F28" w:rsidRPr="005262C4" w:rsidRDefault="00C024DF" w:rsidP="005262C4">
      <w:pPr>
        <w:pStyle w:val="2b"/>
        <w:ind w:firstLine="708"/>
        <w:jc w:val="both"/>
        <w:rPr>
          <w:rFonts w:ascii="Times New Roman" w:eastAsia="Calibri" w:hAnsi="Times New Roman" w:cs="Times New Roman"/>
          <w:sz w:val="28"/>
          <w:szCs w:val="28"/>
          <w:lang w:eastAsia="ar-SA"/>
        </w:rPr>
      </w:pPr>
      <w:r w:rsidRPr="00597446">
        <w:rPr>
          <w:rFonts w:ascii="Times New Roman" w:eastAsia="Calibri" w:hAnsi="Times New Roman" w:cs="Times New Roman"/>
          <w:sz w:val="28"/>
          <w:szCs w:val="28"/>
          <w:lang w:eastAsia="ar-SA"/>
        </w:rPr>
        <w:t>За оцениваемый период Ревизионной комиссией по ЗКО оценка эффективности реализации бюджетных инвестиционных проектов не проводилась.</w:t>
      </w:r>
    </w:p>
    <w:p w:rsidR="00FB0AE9" w:rsidRDefault="00C024DF" w:rsidP="00FB0AE9">
      <w:pPr>
        <w:pStyle w:val="2b"/>
        <w:ind w:firstLine="708"/>
        <w:jc w:val="both"/>
        <w:rPr>
          <w:rFonts w:ascii="Times New Roman" w:eastAsia="Calibri" w:hAnsi="Times New Roman" w:cs="Times New Roman"/>
          <w:b/>
          <w:sz w:val="28"/>
          <w:szCs w:val="28"/>
        </w:rPr>
      </w:pPr>
      <w:r w:rsidRPr="00597446">
        <w:rPr>
          <w:rFonts w:ascii="Times New Roman" w:eastAsia="Calibri" w:hAnsi="Times New Roman" w:cs="Times New Roman"/>
          <w:b/>
          <w:sz w:val="28"/>
          <w:szCs w:val="28"/>
        </w:rPr>
        <w:t>4.2. Оценка эффективности использования бюджетных средств администраторами бюджетных программ.</w:t>
      </w:r>
    </w:p>
    <w:p w:rsidR="00475B8A" w:rsidRPr="00F62667" w:rsidRDefault="007E0BF1" w:rsidP="007E0BF1">
      <w:pPr>
        <w:pStyle w:val="2b"/>
        <w:ind w:firstLine="708"/>
        <w:jc w:val="both"/>
        <w:rPr>
          <w:rFonts w:ascii="Times New Roman" w:hAnsi="Times New Roman" w:cs="Times New Roman"/>
          <w:sz w:val="28"/>
          <w:szCs w:val="28"/>
        </w:rPr>
      </w:pPr>
      <w:r w:rsidRPr="00772911">
        <w:rPr>
          <w:rFonts w:ascii="Times New Roman" w:hAnsi="Times New Roman" w:cs="Times New Roman"/>
          <w:sz w:val="28"/>
          <w:szCs w:val="28"/>
        </w:rPr>
        <w:t>Исполнение затрат бюджета района по итогам исполнения 2022</w:t>
      </w:r>
      <w:r w:rsidRPr="00772911">
        <w:rPr>
          <w:rFonts w:ascii="Times New Roman" w:hAnsi="Times New Roman" w:cs="Times New Roman"/>
          <w:sz w:val="28"/>
          <w:szCs w:val="28"/>
          <w:lang w:val="kk-KZ"/>
        </w:rPr>
        <w:t xml:space="preserve"> </w:t>
      </w:r>
      <w:r w:rsidRPr="00772911">
        <w:rPr>
          <w:rFonts w:ascii="Times New Roman" w:hAnsi="Times New Roman" w:cs="Times New Roman"/>
          <w:sz w:val="28"/>
          <w:szCs w:val="28"/>
        </w:rPr>
        <w:t xml:space="preserve">года сложилось на уровне </w:t>
      </w:r>
      <w:r w:rsidRPr="00772911">
        <w:rPr>
          <w:rFonts w:ascii="Times New Roman" w:hAnsi="Times New Roman" w:cs="Times New Roman"/>
          <w:b/>
          <w:bCs/>
          <w:sz w:val="28"/>
          <w:szCs w:val="28"/>
          <w:lang w:val="kk-KZ"/>
        </w:rPr>
        <w:t xml:space="preserve">18 921 495,8 </w:t>
      </w:r>
      <w:r w:rsidRPr="00772911">
        <w:rPr>
          <w:rFonts w:ascii="Times New Roman" w:hAnsi="Times New Roman" w:cs="Times New Roman"/>
          <w:sz w:val="28"/>
          <w:szCs w:val="28"/>
        </w:rPr>
        <w:t>тыс. тенге или 94,3% от скорректированного годового бюджета</w:t>
      </w:r>
      <w:r w:rsidRPr="007E0BF1">
        <w:rPr>
          <w:rFonts w:ascii="Times New Roman" w:hAnsi="Times New Roman" w:cs="Times New Roman"/>
          <w:sz w:val="28"/>
          <w:szCs w:val="28"/>
        </w:rPr>
        <w:t xml:space="preserve">. </w:t>
      </w:r>
      <w:r w:rsidR="00475B8A" w:rsidRPr="007E0BF1">
        <w:rPr>
          <w:rFonts w:ascii="Times New Roman" w:hAnsi="Times New Roman" w:cs="Times New Roman"/>
          <w:sz w:val="28"/>
          <w:szCs w:val="28"/>
          <w:lang w:eastAsia="ar-SA"/>
        </w:rPr>
        <w:t>В целом администратором бюджетных программ прямые результаты достигнуты</w:t>
      </w:r>
      <w:r w:rsidR="00475B8A" w:rsidRPr="007E0BF1">
        <w:rPr>
          <w:rFonts w:ascii="Times New Roman" w:hAnsi="Times New Roman" w:cs="Times New Roman"/>
          <w:sz w:val="28"/>
          <w:szCs w:val="28"/>
          <w:lang w:val="kk-KZ" w:eastAsia="ar-SA"/>
        </w:rPr>
        <w:t>.</w:t>
      </w:r>
    </w:p>
    <w:p w:rsidR="00475B8A" w:rsidRDefault="003E1E61" w:rsidP="003E1E61">
      <w:pPr>
        <w:spacing w:after="0" w:line="240" w:lineRule="auto"/>
        <w:ind w:firstLine="708"/>
        <w:jc w:val="both"/>
        <w:rPr>
          <w:rFonts w:ascii="Times New Roman" w:eastAsia="Times New Roman" w:hAnsi="Times New Roman" w:cs="Times New Roman"/>
          <w:sz w:val="28"/>
          <w:szCs w:val="28"/>
        </w:rPr>
      </w:pPr>
      <w:r w:rsidRPr="00873705">
        <w:rPr>
          <w:rFonts w:ascii="Times New Roman" w:eastAsia="Times New Roman" w:hAnsi="Times New Roman" w:cs="Times New Roman"/>
          <w:sz w:val="28"/>
          <w:szCs w:val="28"/>
        </w:rPr>
        <w:t xml:space="preserve">За отчетный период 2022 года </w:t>
      </w:r>
      <w:r w:rsidRPr="00873705">
        <w:rPr>
          <w:rFonts w:ascii="Times New Roman" w:eastAsia="Times New Roman" w:hAnsi="Times New Roman" w:cs="Times New Roman"/>
          <w:b/>
          <w:sz w:val="28"/>
          <w:szCs w:val="28"/>
          <w:lang w:val="kk-KZ"/>
        </w:rPr>
        <w:t>Ревизионной комиссией по Западно-Казахстанской области</w:t>
      </w:r>
      <w:r w:rsidRPr="00873705">
        <w:rPr>
          <w:rFonts w:ascii="Times New Roman" w:eastAsia="Times New Roman" w:hAnsi="Times New Roman" w:cs="Times New Roman"/>
          <w:sz w:val="28"/>
          <w:szCs w:val="28"/>
        </w:rPr>
        <w:t xml:space="preserve"> аудиторс</w:t>
      </w:r>
      <w:r w:rsidR="00873705" w:rsidRPr="00873705">
        <w:rPr>
          <w:rFonts w:ascii="Times New Roman" w:eastAsia="Times New Roman" w:hAnsi="Times New Roman" w:cs="Times New Roman"/>
          <w:sz w:val="28"/>
          <w:szCs w:val="28"/>
        </w:rPr>
        <w:t>кие мероприятия проведены в 13</w:t>
      </w:r>
      <w:r w:rsidR="00F62667" w:rsidRPr="00873705">
        <w:rPr>
          <w:rFonts w:ascii="Times New Roman" w:eastAsia="Times New Roman" w:hAnsi="Times New Roman" w:cs="Times New Roman"/>
          <w:sz w:val="28"/>
          <w:szCs w:val="28"/>
        </w:rPr>
        <w:t xml:space="preserve"> учреждениях </w:t>
      </w:r>
      <w:r w:rsidRPr="00873705">
        <w:rPr>
          <w:rFonts w:ascii="Times New Roman" w:eastAsia="Times New Roman" w:hAnsi="Times New Roman" w:cs="Times New Roman"/>
          <w:sz w:val="28"/>
          <w:szCs w:val="28"/>
        </w:rPr>
        <w:t>района</w:t>
      </w:r>
      <w:r w:rsidR="00F62667" w:rsidRPr="00873705">
        <w:rPr>
          <w:rFonts w:ascii="Times New Roman" w:eastAsia="Times New Roman" w:hAnsi="Times New Roman" w:cs="Times New Roman"/>
          <w:sz w:val="28"/>
          <w:szCs w:val="28"/>
        </w:rPr>
        <w:t xml:space="preserve"> </w:t>
      </w:r>
      <w:r w:rsidR="00F62667" w:rsidRPr="00873705">
        <w:rPr>
          <w:rFonts w:ascii="Times New Roman" w:eastAsia="Times New Roman" w:hAnsi="Times New Roman" w:cs="Times New Roman"/>
          <w:bCs/>
          <w:color w:val="000000"/>
          <w:sz w:val="28"/>
          <w:szCs w:val="28"/>
          <w:lang w:val="kk-KZ" w:eastAsia="ar-SA"/>
        </w:rPr>
        <w:t>Бәйтерек</w:t>
      </w:r>
      <w:r w:rsidRPr="00873705">
        <w:rPr>
          <w:rFonts w:ascii="Times New Roman" w:eastAsia="Times New Roman" w:hAnsi="Times New Roman" w:cs="Times New Roman"/>
          <w:sz w:val="28"/>
          <w:szCs w:val="28"/>
        </w:rPr>
        <w:t>,</w:t>
      </w:r>
      <w:r w:rsidR="00F62667" w:rsidRPr="00873705">
        <w:rPr>
          <w:rFonts w:ascii="Times New Roman" w:eastAsia="Times New Roman" w:hAnsi="Times New Roman" w:cs="Times New Roman"/>
          <w:sz w:val="28"/>
          <w:szCs w:val="28"/>
        </w:rPr>
        <w:t xml:space="preserve"> </w:t>
      </w:r>
      <w:r w:rsidRPr="00873705">
        <w:rPr>
          <w:rFonts w:ascii="Times New Roman" w:eastAsia="Times New Roman" w:hAnsi="Times New Roman" w:cs="Times New Roman"/>
          <w:sz w:val="28"/>
          <w:szCs w:val="28"/>
        </w:rPr>
        <w:t xml:space="preserve">по результатам которых установлены </w:t>
      </w:r>
      <w:r w:rsidRPr="00873705">
        <w:rPr>
          <w:rFonts w:ascii="Times New Roman" w:eastAsia="Times New Roman" w:hAnsi="Times New Roman" w:cs="Times New Roman"/>
          <w:sz w:val="28"/>
          <w:szCs w:val="28"/>
        </w:rPr>
        <w:lastRenderedPageBreak/>
        <w:t xml:space="preserve">нарушения законодательства РК на общую сумму </w:t>
      </w:r>
      <w:r w:rsidR="00873705" w:rsidRPr="00873705">
        <w:rPr>
          <w:rFonts w:ascii="Times New Roman" w:eastAsia="Times New Roman" w:hAnsi="Times New Roman" w:cs="Times New Roman"/>
          <w:b/>
          <w:sz w:val="28"/>
          <w:szCs w:val="28"/>
          <w:lang w:val="kk-KZ"/>
        </w:rPr>
        <w:t>1 438 095,8</w:t>
      </w:r>
      <w:r w:rsidRPr="00873705">
        <w:rPr>
          <w:rFonts w:ascii="Times New Roman" w:eastAsia="Times New Roman" w:hAnsi="Times New Roman" w:cs="Times New Roman"/>
          <w:sz w:val="28"/>
          <w:szCs w:val="28"/>
        </w:rPr>
        <w:t xml:space="preserve"> тыс. тенге, в том числе: финансовые нарушения</w:t>
      </w:r>
      <w:r w:rsidRPr="00873705">
        <w:rPr>
          <w:rFonts w:ascii="Times New Roman" w:eastAsia="Times New Roman" w:hAnsi="Times New Roman" w:cs="Times New Roman"/>
          <w:sz w:val="28"/>
          <w:szCs w:val="28"/>
          <w:lang w:val="kk-KZ"/>
        </w:rPr>
        <w:t>,</w:t>
      </w:r>
      <w:r w:rsidRPr="00873705">
        <w:rPr>
          <w:rFonts w:ascii="Times New Roman" w:eastAsia="Times New Roman" w:hAnsi="Times New Roman" w:cs="Times New Roman"/>
          <w:sz w:val="28"/>
          <w:szCs w:val="28"/>
        </w:rPr>
        <w:t xml:space="preserve"> подлежащие во</w:t>
      </w:r>
      <w:r w:rsidRPr="00873705">
        <w:rPr>
          <w:rFonts w:ascii="Times New Roman" w:eastAsia="Times New Roman" w:hAnsi="Times New Roman" w:cs="Times New Roman"/>
          <w:sz w:val="28"/>
          <w:szCs w:val="28"/>
          <w:lang w:val="kk-KZ"/>
        </w:rPr>
        <w:t>змещ</w:t>
      </w:r>
      <w:r w:rsidRPr="00873705">
        <w:rPr>
          <w:rFonts w:ascii="Times New Roman" w:eastAsia="Times New Roman" w:hAnsi="Times New Roman" w:cs="Times New Roman"/>
          <w:sz w:val="28"/>
          <w:szCs w:val="28"/>
        </w:rPr>
        <w:t xml:space="preserve">ению на сумму </w:t>
      </w:r>
      <w:r w:rsidR="00873705" w:rsidRPr="00873705">
        <w:rPr>
          <w:rFonts w:ascii="Times New Roman" w:eastAsia="Times New Roman" w:hAnsi="Times New Roman" w:cs="Times New Roman"/>
          <w:sz w:val="28"/>
          <w:szCs w:val="28"/>
          <w:lang w:val="kk-KZ"/>
        </w:rPr>
        <w:t>141 303,1</w:t>
      </w:r>
      <w:r w:rsidRPr="00873705">
        <w:rPr>
          <w:rFonts w:ascii="Times New Roman" w:eastAsia="Times New Roman" w:hAnsi="Times New Roman" w:cs="Times New Roman"/>
          <w:sz w:val="28"/>
          <w:szCs w:val="28"/>
        </w:rPr>
        <w:t xml:space="preserve"> тыс. тенге,</w:t>
      </w:r>
      <w:r w:rsidR="00135AC2" w:rsidRPr="00873705">
        <w:rPr>
          <w:rFonts w:ascii="Times New Roman" w:eastAsia="Times New Roman" w:hAnsi="Times New Roman" w:cs="Times New Roman"/>
          <w:sz w:val="28"/>
          <w:szCs w:val="28"/>
        </w:rPr>
        <w:t xml:space="preserve"> в</w:t>
      </w:r>
      <w:r w:rsidR="00873705" w:rsidRPr="00873705">
        <w:rPr>
          <w:rFonts w:ascii="Times New Roman" w:eastAsia="Times New Roman" w:hAnsi="Times New Roman" w:cs="Times New Roman"/>
          <w:sz w:val="28"/>
          <w:szCs w:val="28"/>
        </w:rPr>
        <w:t>осстановлению на сумму 1 239 306,0</w:t>
      </w:r>
      <w:r w:rsidRPr="00873705">
        <w:rPr>
          <w:rFonts w:ascii="Times New Roman" w:eastAsia="Times New Roman" w:hAnsi="Times New Roman" w:cs="Times New Roman"/>
          <w:sz w:val="28"/>
          <w:szCs w:val="28"/>
        </w:rPr>
        <w:t xml:space="preserve"> тыс. тенге</w:t>
      </w:r>
      <w:r w:rsidR="004E506A" w:rsidRPr="00873705">
        <w:rPr>
          <w:rFonts w:ascii="Times New Roman" w:eastAsia="Times New Roman" w:hAnsi="Times New Roman" w:cs="Times New Roman"/>
          <w:sz w:val="28"/>
          <w:szCs w:val="28"/>
        </w:rPr>
        <w:t xml:space="preserve">, </w:t>
      </w:r>
      <w:r w:rsidR="00873705" w:rsidRPr="00873705">
        <w:rPr>
          <w:rFonts w:ascii="Times New Roman" w:eastAsia="Times New Roman" w:hAnsi="Times New Roman" w:cs="Times New Roman"/>
          <w:sz w:val="28"/>
          <w:szCs w:val="28"/>
        </w:rPr>
        <w:t>неэф</w:t>
      </w:r>
      <w:r w:rsidR="00873705" w:rsidRPr="00873705">
        <w:rPr>
          <w:rFonts w:ascii="Times New Roman" w:eastAsia="Times New Roman" w:hAnsi="Times New Roman" w:cs="Times New Roman"/>
          <w:sz w:val="28"/>
          <w:szCs w:val="28"/>
          <w:lang w:val="kk-KZ"/>
        </w:rPr>
        <w:t>ф</w:t>
      </w:r>
      <w:r w:rsidR="00873705" w:rsidRPr="00873705">
        <w:rPr>
          <w:rFonts w:ascii="Times New Roman" w:eastAsia="Times New Roman" w:hAnsi="Times New Roman" w:cs="Times New Roman"/>
          <w:sz w:val="28"/>
          <w:szCs w:val="28"/>
        </w:rPr>
        <w:t xml:space="preserve">ективное планирование на сумму 16 192,0 тыс. тенге, </w:t>
      </w:r>
      <w:r w:rsidRPr="00873705">
        <w:rPr>
          <w:rFonts w:ascii="Times New Roman" w:eastAsia="Times New Roman" w:hAnsi="Times New Roman" w:cs="Times New Roman"/>
          <w:sz w:val="28"/>
          <w:szCs w:val="28"/>
        </w:rPr>
        <w:t>неэф</w:t>
      </w:r>
      <w:r w:rsidRPr="00873705">
        <w:rPr>
          <w:rFonts w:ascii="Times New Roman" w:eastAsia="Times New Roman" w:hAnsi="Times New Roman" w:cs="Times New Roman"/>
          <w:sz w:val="28"/>
          <w:szCs w:val="28"/>
          <w:lang w:val="kk-KZ"/>
        </w:rPr>
        <w:t>ф</w:t>
      </w:r>
      <w:r w:rsidRPr="00873705">
        <w:rPr>
          <w:rFonts w:ascii="Times New Roman" w:eastAsia="Times New Roman" w:hAnsi="Times New Roman" w:cs="Times New Roman"/>
          <w:sz w:val="28"/>
          <w:szCs w:val="28"/>
        </w:rPr>
        <w:t>ективное использование активов</w:t>
      </w:r>
      <w:r w:rsidRPr="00873705">
        <w:rPr>
          <w:rFonts w:ascii="Times New Roman" w:eastAsia="Times New Roman" w:hAnsi="Times New Roman" w:cs="Times New Roman"/>
          <w:sz w:val="28"/>
          <w:szCs w:val="28"/>
          <w:lang w:val="kk-KZ"/>
        </w:rPr>
        <w:t xml:space="preserve"> </w:t>
      </w:r>
      <w:r w:rsidRPr="00873705">
        <w:rPr>
          <w:rFonts w:ascii="Times New Roman" w:eastAsia="Times New Roman" w:hAnsi="Times New Roman" w:cs="Times New Roman"/>
          <w:sz w:val="28"/>
          <w:szCs w:val="28"/>
        </w:rPr>
        <w:t xml:space="preserve">на сумму </w:t>
      </w:r>
      <w:r w:rsidR="004E506A" w:rsidRPr="00873705">
        <w:rPr>
          <w:rFonts w:ascii="Times New Roman" w:eastAsia="Times New Roman" w:hAnsi="Times New Roman" w:cs="Times New Roman"/>
          <w:sz w:val="28"/>
          <w:szCs w:val="28"/>
          <w:lang w:val="kk-KZ"/>
        </w:rPr>
        <w:t>41 294,7</w:t>
      </w:r>
      <w:r w:rsidRPr="00873705">
        <w:rPr>
          <w:rFonts w:ascii="Times New Roman" w:eastAsia="Times New Roman" w:hAnsi="Times New Roman" w:cs="Times New Roman"/>
          <w:sz w:val="28"/>
          <w:szCs w:val="28"/>
          <w:lang w:val="kk-KZ"/>
        </w:rPr>
        <w:t xml:space="preserve"> тыс</w:t>
      </w:r>
      <w:r w:rsidRPr="00873705">
        <w:rPr>
          <w:rFonts w:ascii="Times New Roman" w:eastAsia="Times New Roman" w:hAnsi="Times New Roman" w:cs="Times New Roman"/>
          <w:sz w:val="28"/>
          <w:szCs w:val="28"/>
        </w:rPr>
        <w:t>.</w:t>
      </w:r>
      <w:r w:rsidR="00135AC2" w:rsidRPr="00873705">
        <w:rPr>
          <w:rFonts w:ascii="Times New Roman" w:eastAsia="Times New Roman" w:hAnsi="Times New Roman" w:cs="Times New Roman"/>
          <w:sz w:val="28"/>
          <w:szCs w:val="28"/>
        </w:rPr>
        <w:t xml:space="preserve"> </w:t>
      </w:r>
      <w:r w:rsidRPr="00873705">
        <w:rPr>
          <w:rFonts w:ascii="Times New Roman" w:eastAsia="Times New Roman" w:hAnsi="Times New Roman" w:cs="Times New Roman"/>
          <w:sz w:val="28"/>
          <w:szCs w:val="28"/>
        </w:rPr>
        <w:t xml:space="preserve">тенге, а также установлено </w:t>
      </w:r>
      <w:r w:rsidR="00873705" w:rsidRPr="00873705">
        <w:rPr>
          <w:rFonts w:ascii="Times New Roman" w:eastAsia="Times New Roman" w:hAnsi="Times New Roman" w:cs="Times New Roman"/>
          <w:sz w:val="28"/>
          <w:szCs w:val="28"/>
          <w:lang w:val="kk-KZ"/>
        </w:rPr>
        <w:t>117</w:t>
      </w:r>
      <w:r w:rsidRPr="00873705">
        <w:rPr>
          <w:rFonts w:ascii="Times New Roman" w:eastAsia="Times New Roman" w:hAnsi="Times New Roman" w:cs="Times New Roman"/>
          <w:b/>
          <w:sz w:val="28"/>
          <w:szCs w:val="28"/>
          <w:lang w:val="kk-KZ"/>
        </w:rPr>
        <w:t xml:space="preserve"> </w:t>
      </w:r>
      <w:r w:rsidRPr="00873705">
        <w:rPr>
          <w:rFonts w:ascii="Times New Roman" w:eastAsia="Times New Roman" w:hAnsi="Times New Roman" w:cs="Times New Roman"/>
          <w:sz w:val="28"/>
          <w:szCs w:val="28"/>
        </w:rPr>
        <w:t>процедурных нарушений.</w:t>
      </w:r>
    </w:p>
    <w:p w:rsidR="00601F62" w:rsidRDefault="0034482B" w:rsidP="00631543">
      <w:pPr>
        <w:pStyle w:val="2b"/>
        <w:ind w:firstLine="708"/>
        <w:jc w:val="both"/>
        <w:rPr>
          <w:rFonts w:ascii="Times New Roman" w:hAnsi="Times New Roman" w:cs="Times New Roman"/>
          <w:sz w:val="28"/>
          <w:szCs w:val="28"/>
        </w:rPr>
      </w:pPr>
      <w:r w:rsidRPr="00E97A1A">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00E97A1A" w:rsidRPr="00E97A1A">
        <w:t xml:space="preserve"> </w:t>
      </w:r>
      <w:r w:rsidR="00601F62" w:rsidRPr="00631543">
        <w:rPr>
          <w:rFonts w:ascii="Times New Roman" w:hAnsi="Times New Roman" w:cs="Times New Roman"/>
          <w:i/>
          <w:sz w:val="28"/>
          <w:szCs w:val="28"/>
        </w:rPr>
        <w:t>ГУ «Отдел образования района Бәйтерек»</w:t>
      </w:r>
      <w:r w:rsidR="00601F62" w:rsidRPr="00601F62">
        <w:rPr>
          <w:rFonts w:ascii="Times New Roman" w:hAnsi="Times New Roman" w:cs="Times New Roman"/>
          <w:sz w:val="28"/>
          <w:szCs w:val="28"/>
        </w:rPr>
        <w:t xml:space="preserve"> </w:t>
      </w:r>
      <w:r w:rsidR="00631543" w:rsidRPr="000F2766">
        <w:rPr>
          <w:rFonts w:ascii="Times New Roman" w:hAnsi="Times New Roman" w:cs="Times New Roman"/>
          <w:sz w:val="28"/>
          <w:szCs w:val="28"/>
        </w:rPr>
        <w:t>-</w:t>
      </w:r>
      <w:r w:rsidR="00631543">
        <w:t xml:space="preserve"> </w:t>
      </w:r>
      <w:r w:rsidR="00631543" w:rsidRPr="003C4AEF">
        <w:rPr>
          <w:rFonts w:ascii="Times New Roman" w:hAnsi="Times New Roman" w:cs="Times New Roman"/>
          <w:sz w:val="28"/>
          <w:szCs w:val="28"/>
        </w:rPr>
        <w:t>установлены финансовые нарушения законодательства Республики Казахстан</w:t>
      </w:r>
      <w:r w:rsidR="00631543">
        <w:rPr>
          <w:rFonts w:ascii="Times New Roman" w:hAnsi="Times New Roman" w:cs="Times New Roman"/>
          <w:sz w:val="28"/>
          <w:szCs w:val="28"/>
        </w:rPr>
        <w:t xml:space="preserve"> </w:t>
      </w:r>
      <w:r w:rsidR="00601F62" w:rsidRPr="00601F62">
        <w:rPr>
          <w:rFonts w:ascii="Times New Roman" w:hAnsi="Times New Roman" w:cs="Times New Roman"/>
          <w:sz w:val="28"/>
          <w:szCs w:val="28"/>
        </w:rPr>
        <w:t xml:space="preserve">на общую сумму </w:t>
      </w:r>
      <w:r w:rsidR="00601F62" w:rsidRPr="00601F62">
        <w:rPr>
          <w:rFonts w:ascii="Times New Roman" w:hAnsi="Times New Roman" w:cs="Times New Roman"/>
          <w:b/>
          <w:sz w:val="28"/>
          <w:szCs w:val="28"/>
        </w:rPr>
        <w:t>78 170,1 тыс. тенге,</w:t>
      </w:r>
      <w:r w:rsidR="00601F62" w:rsidRPr="00601F62">
        <w:rPr>
          <w:rFonts w:ascii="Times New Roman" w:hAnsi="Times New Roman" w:cs="Times New Roman"/>
          <w:sz w:val="28"/>
          <w:szCs w:val="28"/>
        </w:rPr>
        <w:t xml:space="preserve"> в том числе: подлежащие возмещению на сумму 18 382,2 тыс. тенге, восстановлению на сумму 35 864,7 тыс. тенге, неэф</w:t>
      </w:r>
      <w:r w:rsidR="00601F62" w:rsidRPr="00601F62">
        <w:rPr>
          <w:rFonts w:ascii="Times New Roman" w:hAnsi="Times New Roman" w:cs="Times New Roman"/>
          <w:sz w:val="28"/>
          <w:szCs w:val="28"/>
          <w:lang w:val="kk-KZ"/>
        </w:rPr>
        <w:t>ф</w:t>
      </w:r>
      <w:r w:rsidR="00601F62" w:rsidRPr="00601F62">
        <w:rPr>
          <w:rFonts w:ascii="Times New Roman" w:hAnsi="Times New Roman" w:cs="Times New Roman"/>
          <w:sz w:val="28"/>
          <w:szCs w:val="28"/>
        </w:rPr>
        <w:t>ективное планирование на сумму 16 192,0 тыс. тенге, неэффективное использование активов на сумму 7 731,2 тыс. тенге, а также уста</w:t>
      </w:r>
      <w:r w:rsidR="00631543">
        <w:rPr>
          <w:rFonts w:ascii="Times New Roman" w:hAnsi="Times New Roman" w:cs="Times New Roman"/>
          <w:sz w:val="28"/>
          <w:szCs w:val="28"/>
        </w:rPr>
        <w:t>новлено 7 процедурных нарушений;</w:t>
      </w:r>
    </w:p>
    <w:p w:rsidR="00601F62" w:rsidRPr="00631543" w:rsidRDefault="00E97A1A" w:rsidP="00631543">
      <w:pPr>
        <w:pStyle w:val="2b"/>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2. </w:t>
      </w:r>
      <w:r w:rsidR="00645C4F" w:rsidRPr="00631543">
        <w:rPr>
          <w:rFonts w:ascii="Times New Roman" w:eastAsia="Calibri" w:hAnsi="Times New Roman" w:cs="Times New Roman"/>
          <w:i/>
          <w:sz w:val="28"/>
          <w:szCs w:val="28"/>
        </w:rPr>
        <w:t>ГУ «Отдел жилищно-коммунального хозяйства, пассажирского транспорта и автомобильных дорог района Бәйтерек»</w:t>
      </w:r>
      <w:r w:rsidR="00292780">
        <w:rPr>
          <w:rFonts w:ascii="Times New Roman" w:eastAsia="Calibri" w:hAnsi="Times New Roman" w:cs="Times New Roman"/>
          <w:sz w:val="28"/>
          <w:szCs w:val="28"/>
        </w:rPr>
        <w:t xml:space="preserve"> </w:t>
      </w:r>
      <w:r w:rsidR="00631543" w:rsidRPr="000F2766">
        <w:rPr>
          <w:rFonts w:ascii="Times New Roman" w:hAnsi="Times New Roman" w:cs="Times New Roman"/>
          <w:sz w:val="28"/>
          <w:szCs w:val="28"/>
        </w:rPr>
        <w:t>-</w:t>
      </w:r>
      <w:r w:rsidR="00631543">
        <w:t xml:space="preserve"> </w:t>
      </w:r>
      <w:r w:rsidR="00631543" w:rsidRPr="003C4AEF">
        <w:rPr>
          <w:rFonts w:ascii="Times New Roman" w:hAnsi="Times New Roman" w:cs="Times New Roman"/>
          <w:sz w:val="28"/>
          <w:szCs w:val="28"/>
        </w:rPr>
        <w:t>установлены финансовые нарушения законодательства Республики Казахстан</w:t>
      </w:r>
      <w:r w:rsidR="00631543">
        <w:rPr>
          <w:rFonts w:ascii="Times New Roman" w:eastAsia="Calibri" w:hAnsi="Times New Roman" w:cs="Times New Roman"/>
          <w:sz w:val="28"/>
          <w:szCs w:val="28"/>
        </w:rPr>
        <w:t xml:space="preserve"> </w:t>
      </w:r>
      <w:r w:rsidR="00292780">
        <w:rPr>
          <w:rFonts w:ascii="Times New Roman" w:hAnsi="Times New Roman" w:cs="Times New Roman"/>
          <w:sz w:val="28"/>
          <w:szCs w:val="28"/>
        </w:rPr>
        <w:t xml:space="preserve">на общую сумму </w:t>
      </w:r>
      <w:r w:rsidR="00292780">
        <w:rPr>
          <w:rFonts w:ascii="Times New Roman" w:hAnsi="Times New Roman" w:cs="Times New Roman"/>
          <w:b/>
          <w:sz w:val="28"/>
          <w:szCs w:val="28"/>
        </w:rPr>
        <w:t>1</w:t>
      </w:r>
      <w:r w:rsidR="00601F62">
        <w:rPr>
          <w:rFonts w:ascii="Times New Roman" w:hAnsi="Times New Roman" w:cs="Times New Roman"/>
          <w:b/>
          <w:sz w:val="28"/>
          <w:szCs w:val="28"/>
        </w:rPr>
        <w:t> 138 915,1</w:t>
      </w:r>
      <w:r w:rsidR="00292780" w:rsidRPr="006972E5">
        <w:rPr>
          <w:rFonts w:ascii="Times New Roman" w:hAnsi="Times New Roman" w:cs="Times New Roman"/>
          <w:b/>
          <w:sz w:val="28"/>
          <w:szCs w:val="28"/>
        </w:rPr>
        <w:t xml:space="preserve"> тыс. тенге,</w:t>
      </w:r>
      <w:r w:rsidR="00292780" w:rsidRPr="006972E5">
        <w:rPr>
          <w:rFonts w:ascii="Times New Roman" w:hAnsi="Times New Roman" w:cs="Times New Roman"/>
          <w:sz w:val="28"/>
          <w:szCs w:val="28"/>
        </w:rPr>
        <w:t xml:space="preserve"> в том числе:</w:t>
      </w:r>
      <w:r w:rsidR="00292780">
        <w:rPr>
          <w:rFonts w:ascii="Times New Roman" w:hAnsi="Times New Roman" w:cs="Times New Roman"/>
          <w:sz w:val="28"/>
          <w:szCs w:val="28"/>
        </w:rPr>
        <w:t xml:space="preserve"> </w:t>
      </w:r>
      <w:r w:rsidR="00292780" w:rsidRPr="00DD5E73">
        <w:rPr>
          <w:rFonts w:ascii="Times New Roman" w:hAnsi="Times New Roman" w:cs="Times New Roman"/>
          <w:sz w:val="28"/>
          <w:szCs w:val="28"/>
        </w:rPr>
        <w:t>подлеж</w:t>
      </w:r>
      <w:r w:rsidR="00292780">
        <w:rPr>
          <w:rFonts w:ascii="Times New Roman" w:hAnsi="Times New Roman" w:cs="Times New Roman"/>
          <w:sz w:val="28"/>
          <w:szCs w:val="28"/>
        </w:rPr>
        <w:t xml:space="preserve">ащие возмещению на сумму </w:t>
      </w:r>
      <w:r w:rsidR="00601F62">
        <w:rPr>
          <w:rFonts w:ascii="Times New Roman" w:hAnsi="Times New Roman" w:cs="Times New Roman"/>
          <w:sz w:val="28"/>
          <w:szCs w:val="28"/>
        </w:rPr>
        <w:t>16 418,1</w:t>
      </w:r>
      <w:r w:rsidR="00292780" w:rsidRPr="00DD5E73">
        <w:rPr>
          <w:rFonts w:ascii="Times New Roman" w:hAnsi="Times New Roman" w:cs="Times New Roman"/>
          <w:sz w:val="28"/>
          <w:szCs w:val="28"/>
        </w:rPr>
        <w:t xml:space="preserve"> тыс. тенге,</w:t>
      </w:r>
      <w:r w:rsidR="00292780">
        <w:rPr>
          <w:rFonts w:ascii="Times New Roman" w:hAnsi="Times New Roman" w:cs="Times New Roman"/>
          <w:sz w:val="28"/>
          <w:szCs w:val="28"/>
        </w:rPr>
        <w:t xml:space="preserve"> </w:t>
      </w:r>
      <w:r w:rsidR="00292780" w:rsidRPr="006C2A69">
        <w:rPr>
          <w:rFonts w:ascii="Times New Roman" w:hAnsi="Times New Roman" w:cs="Times New Roman"/>
          <w:sz w:val="28"/>
          <w:szCs w:val="28"/>
        </w:rPr>
        <w:t>в</w:t>
      </w:r>
      <w:r w:rsidR="00292780">
        <w:rPr>
          <w:rFonts w:ascii="Times New Roman" w:hAnsi="Times New Roman" w:cs="Times New Roman"/>
          <w:sz w:val="28"/>
          <w:szCs w:val="28"/>
        </w:rPr>
        <w:t>осстановлению на сумму 1 121</w:t>
      </w:r>
      <w:r w:rsidR="00601F62">
        <w:rPr>
          <w:rFonts w:ascii="Times New Roman" w:hAnsi="Times New Roman" w:cs="Times New Roman"/>
          <w:sz w:val="28"/>
          <w:szCs w:val="28"/>
        </w:rPr>
        <w:t> 607,1</w:t>
      </w:r>
      <w:r w:rsidR="00292780">
        <w:rPr>
          <w:rFonts w:ascii="Times New Roman" w:hAnsi="Times New Roman" w:cs="Times New Roman"/>
          <w:sz w:val="28"/>
          <w:szCs w:val="28"/>
        </w:rPr>
        <w:t xml:space="preserve"> тыс. тенге, </w:t>
      </w:r>
      <w:r w:rsidR="00601F62" w:rsidRPr="00601F62">
        <w:rPr>
          <w:rFonts w:ascii="Times New Roman" w:hAnsi="Times New Roman" w:cs="Times New Roman"/>
          <w:sz w:val="28"/>
          <w:szCs w:val="28"/>
        </w:rPr>
        <w:t>неэффективное использование активов на сумму 889,9 тыс. тенге,</w:t>
      </w:r>
      <w:r w:rsidR="00601F62">
        <w:rPr>
          <w:rFonts w:ascii="Times New Roman" w:hAnsi="Times New Roman" w:cs="Times New Roman"/>
          <w:sz w:val="28"/>
          <w:szCs w:val="28"/>
        </w:rPr>
        <w:t xml:space="preserve"> </w:t>
      </w:r>
      <w:r w:rsidR="00292780">
        <w:rPr>
          <w:rFonts w:ascii="Times New Roman" w:hAnsi="Times New Roman" w:cs="Times New Roman"/>
          <w:sz w:val="28"/>
          <w:szCs w:val="28"/>
        </w:rPr>
        <w:t xml:space="preserve">а также установлено </w:t>
      </w:r>
      <w:r w:rsidR="00601F62">
        <w:rPr>
          <w:rFonts w:ascii="Times New Roman" w:hAnsi="Times New Roman" w:cs="Times New Roman"/>
          <w:sz w:val="28"/>
          <w:szCs w:val="28"/>
        </w:rPr>
        <w:t>29</w:t>
      </w:r>
      <w:r w:rsidR="00631543">
        <w:rPr>
          <w:rFonts w:ascii="Times New Roman" w:hAnsi="Times New Roman" w:cs="Times New Roman"/>
          <w:sz w:val="28"/>
          <w:szCs w:val="28"/>
        </w:rPr>
        <w:t xml:space="preserve"> процедурных нарушений;</w:t>
      </w:r>
    </w:p>
    <w:p w:rsidR="00601F62" w:rsidRPr="00AA3D25" w:rsidRDefault="00292780" w:rsidP="00AA3D25">
      <w:pPr>
        <w:pStyle w:val="2b"/>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597A4C" w:rsidRPr="00597A4C">
        <w:t xml:space="preserve"> </w:t>
      </w:r>
      <w:r w:rsidR="00597A4C" w:rsidRPr="00AA3D25">
        <w:rPr>
          <w:rFonts w:ascii="Times New Roman" w:eastAsia="Calibri" w:hAnsi="Times New Roman" w:cs="Times New Roman"/>
          <w:i/>
          <w:sz w:val="28"/>
          <w:szCs w:val="28"/>
        </w:rPr>
        <w:t>ГУ «Аппарат акима района Бәйтерек»</w:t>
      </w:r>
      <w:r w:rsidR="00597A4C">
        <w:rPr>
          <w:rFonts w:ascii="Times New Roman" w:eastAsia="Calibri"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eastAsia="Calibri" w:hAnsi="Times New Roman" w:cs="Times New Roman"/>
          <w:sz w:val="28"/>
          <w:szCs w:val="28"/>
        </w:rPr>
        <w:t xml:space="preserve"> </w:t>
      </w:r>
      <w:r w:rsidR="00597A4C">
        <w:rPr>
          <w:rFonts w:ascii="Times New Roman" w:hAnsi="Times New Roman" w:cs="Times New Roman"/>
          <w:sz w:val="28"/>
          <w:szCs w:val="28"/>
        </w:rPr>
        <w:t xml:space="preserve">на общую сумму </w:t>
      </w:r>
      <w:r w:rsidR="00597A4C">
        <w:rPr>
          <w:rFonts w:ascii="Times New Roman" w:hAnsi="Times New Roman" w:cs="Times New Roman"/>
          <w:b/>
          <w:sz w:val="28"/>
          <w:szCs w:val="28"/>
        </w:rPr>
        <w:t>39 747,7</w:t>
      </w:r>
      <w:r w:rsidR="00597A4C" w:rsidRPr="006972E5">
        <w:rPr>
          <w:rFonts w:ascii="Times New Roman" w:hAnsi="Times New Roman" w:cs="Times New Roman"/>
          <w:b/>
          <w:sz w:val="28"/>
          <w:szCs w:val="28"/>
        </w:rPr>
        <w:t xml:space="preserve"> тыс. тенге,</w:t>
      </w:r>
      <w:r w:rsidR="00597A4C" w:rsidRPr="006972E5">
        <w:rPr>
          <w:rFonts w:ascii="Times New Roman" w:hAnsi="Times New Roman" w:cs="Times New Roman"/>
          <w:sz w:val="28"/>
          <w:szCs w:val="28"/>
        </w:rPr>
        <w:t xml:space="preserve"> в том числе:</w:t>
      </w:r>
      <w:r w:rsidR="00597A4C">
        <w:rPr>
          <w:rFonts w:ascii="Times New Roman" w:hAnsi="Times New Roman" w:cs="Times New Roman"/>
          <w:sz w:val="28"/>
          <w:szCs w:val="28"/>
        </w:rPr>
        <w:t xml:space="preserve"> </w:t>
      </w:r>
      <w:r w:rsidR="00597A4C" w:rsidRPr="00DD5E73">
        <w:rPr>
          <w:rFonts w:ascii="Times New Roman" w:hAnsi="Times New Roman" w:cs="Times New Roman"/>
          <w:sz w:val="28"/>
          <w:szCs w:val="28"/>
        </w:rPr>
        <w:t>подлеж</w:t>
      </w:r>
      <w:r w:rsidR="00597A4C">
        <w:rPr>
          <w:rFonts w:ascii="Times New Roman" w:hAnsi="Times New Roman" w:cs="Times New Roman"/>
          <w:sz w:val="28"/>
          <w:szCs w:val="28"/>
        </w:rPr>
        <w:t>ащие возмещению на сумму 17 712,4</w:t>
      </w:r>
      <w:r w:rsidR="00597A4C" w:rsidRPr="00DD5E73">
        <w:rPr>
          <w:rFonts w:ascii="Times New Roman" w:hAnsi="Times New Roman" w:cs="Times New Roman"/>
          <w:sz w:val="28"/>
          <w:szCs w:val="28"/>
        </w:rPr>
        <w:t xml:space="preserve"> тыс. тенге,</w:t>
      </w:r>
      <w:r w:rsidR="00DC6FF5" w:rsidRPr="00DC6FF5">
        <w:rPr>
          <w:rFonts w:ascii="Times New Roman" w:hAnsi="Times New Roman" w:cs="Times New Roman"/>
          <w:sz w:val="28"/>
          <w:szCs w:val="28"/>
        </w:rPr>
        <w:t xml:space="preserve"> </w:t>
      </w:r>
      <w:r w:rsidR="00DC6FF5" w:rsidRPr="006B5F44">
        <w:rPr>
          <w:rFonts w:ascii="Times New Roman" w:hAnsi="Times New Roman" w:cs="Times New Roman"/>
          <w:sz w:val="28"/>
          <w:szCs w:val="28"/>
        </w:rPr>
        <w:t>неэф</w:t>
      </w:r>
      <w:r w:rsidR="00DC6FF5" w:rsidRPr="006B5F44">
        <w:rPr>
          <w:rFonts w:ascii="Times New Roman" w:hAnsi="Times New Roman" w:cs="Times New Roman"/>
          <w:sz w:val="28"/>
          <w:szCs w:val="28"/>
          <w:lang w:val="kk-KZ"/>
        </w:rPr>
        <w:t>ф</w:t>
      </w:r>
      <w:r w:rsidR="00DC6FF5" w:rsidRPr="006B5F44">
        <w:rPr>
          <w:rFonts w:ascii="Times New Roman" w:hAnsi="Times New Roman" w:cs="Times New Roman"/>
          <w:sz w:val="28"/>
          <w:szCs w:val="28"/>
        </w:rPr>
        <w:t>ективное использование активов</w:t>
      </w:r>
      <w:r w:rsidR="00DC6FF5" w:rsidRPr="006B5F44">
        <w:rPr>
          <w:rFonts w:ascii="Times New Roman" w:hAnsi="Times New Roman" w:cs="Times New Roman"/>
          <w:sz w:val="28"/>
          <w:szCs w:val="28"/>
          <w:lang w:val="kk-KZ"/>
        </w:rPr>
        <w:t xml:space="preserve"> </w:t>
      </w:r>
      <w:r w:rsidR="00DC6FF5" w:rsidRPr="006B5F44">
        <w:rPr>
          <w:rFonts w:ascii="Times New Roman" w:hAnsi="Times New Roman" w:cs="Times New Roman"/>
          <w:sz w:val="28"/>
          <w:szCs w:val="28"/>
        </w:rPr>
        <w:t xml:space="preserve">на сумму </w:t>
      </w:r>
      <w:r w:rsidR="00DC6FF5">
        <w:rPr>
          <w:rFonts w:ascii="Times New Roman" w:hAnsi="Times New Roman" w:cs="Times New Roman"/>
          <w:sz w:val="28"/>
          <w:szCs w:val="28"/>
          <w:lang w:val="kk-KZ"/>
        </w:rPr>
        <w:t>22 035,3</w:t>
      </w:r>
      <w:r w:rsidR="00DC6FF5" w:rsidRPr="006B5F44">
        <w:rPr>
          <w:rFonts w:ascii="Times New Roman" w:hAnsi="Times New Roman" w:cs="Times New Roman"/>
          <w:sz w:val="28"/>
          <w:szCs w:val="28"/>
          <w:lang w:val="kk-KZ"/>
        </w:rPr>
        <w:t xml:space="preserve"> тыс</w:t>
      </w:r>
      <w:r w:rsidR="00DC6FF5" w:rsidRPr="006B5F44">
        <w:rPr>
          <w:rFonts w:ascii="Times New Roman" w:hAnsi="Times New Roman" w:cs="Times New Roman"/>
          <w:sz w:val="28"/>
          <w:szCs w:val="28"/>
        </w:rPr>
        <w:t>.</w:t>
      </w:r>
      <w:r w:rsidR="00DC6FF5">
        <w:rPr>
          <w:rFonts w:ascii="Times New Roman" w:hAnsi="Times New Roman" w:cs="Times New Roman"/>
          <w:sz w:val="28"/>
          <w:szCs w:val="28"/>
        </w:rPr>
        <w:t xml:space="preserve"> </w:t>
      </w:r>
      <w:r w:rsidR="00DC6FF5" w:rsidRPr="006B5F44">
        <w:rPr>
          <w:rFonts w:ascii="Times New Roman" w:hAnsi="Times New Roman" w:cs="Times New Roman"/>
          <w:sz w:val="28"/>
          <w:szCs w:val="28"/>
        </w:rPr>
        <w:t>тенге,</w:t>
      </w:r>
      <w:r w:rsidR="00DC6FF5" w:rsidRPr="00975D7B">
        <w:rPr>
          <w:rFonts w:ascii="Times New Roman" w:hAnsi="Times New Roman" w:cs="Times New Roman"/>
          <w:sz w:val="28"/>
          <w:szCs w:val="28"/>
        </w:rPr>
        <w:t xml:space="preserve"> </w:t>
      </w:r>
      <w:r w:rsidR="00DC6FF5">
        <w:rPr>
          <w:rFonts w:ascii="Times New Roman" w:hAnsi="Times New Roman" w:cs="Times New Roman"/>
          <w:sz w:val="28"/>
          <w:szCs w:val="28"/>
        </w:rPr>
        <w:t>а также установлено 6</w:t>
      </w:r>
      <w:r w:rsidR="00AA3D25">
        <w:rPr>
          <w:rFonts w:ascii="Times New Roman" w:hAnsi="Times New Roman" w:cs="Times New Roman"/>
          <w:sz w:val="28"/>
          <w:szCs w:val="28"/>
        </w:rPr>
        <w:t xml:space="preserve"> процедурных нарушений;</w:t>
      </w:r>
    </w:p>
    <w:p w:rsidR="00601F62" w:rsidRPr="00AA3D25" w:rsidRDefault="00964272" w:rsidP="00AA3D25">
      <w:pPr>
        <w:pStyle w:val="2b"/>
        <w:ind w:firstLine="708"/>
        <w:jc w:val="both"/>
        <w:rPr>
          <w:rFonts w:ascii="Times New Roman" w:hAnsi="Times New Roman" w:cs="Times New Roman"/>
          <w:b/>
          <w:sz w:val="28"/>
          <w:szCs w:val="28"/>
        </w:rPr>
      </w:pPr>
      <w:r w:rsidRPr="00964272">
        <w:rPr>
          <w:rFonts w:ascii="Times New Roman" w:hAnsi="Times New Roman" w:cs="Times New Roman"/>
          <w:b/>
          <w:sz w:val="28"/>
          <w:szCs w:val="28"/>
        </w:rPr>
        <w:t xml:space="preserve">4. </w:t>
      </w:r>
      <w:r w:rsidRPr="00AA3D25">
        <w:rPr>
          <w:rFonts w:ascii="Times New Roman" w:hAnsi="Times New Roman" w:cs="Times New Roman"/>
          <w:i/>
          <w:sz w:val="28"/>
          <w:szCs w:val="28"/>
        </w:rPr>
        <w:t>ГУ «Отдел экономики и финансов района Бәйтерек»</w:t>
      </w:r>
      <w:r>
        <w:rPr>
          <w:rFonts w:ascii="Times New Roman" w:hAnsi="Times New Roman" w:cs="Times New Roman"/>
          <w:b/>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b/>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2 629,6</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2 629,6</w:t>
      </w:r>
      <w:r w:rsidRPr="00DD5E73">
        <w:rPr>
          <w:rFonts w:ascii="Times New Roman" w:hAnsi="Times New Roman" w:cs="Times New Roman"/>
          <w:sz w:val="28"/>
          <w:szCs w:val="28"/>
        </w:rPr>
        <w:t xml:space="preserve"> тыс. тенге,</w:t>
      </w:r>
      <w:r w:rsidR="00DE7F13" w:rsidRPr="00DE7F13">
        <w:t xml:space="preserve"> </w:t>
      </w:r>
      <w:r w:rsidR="00DE7F13">
        <w:rPr>
          <w:rFonts w:ascii="Times New Roman" w:hAnsi="Times New Roman" w:cs="Times New Roman"/>
          <w:sz w:val="28"/>
          <w:szCs w:val="28"/>
        </w:rPr>
        <w:t>а также установлено 3</w:t>
      </w:r>
      <w:r w:rsidR="00AA3D25">
        <w:rPr>
          <w:rFonts w:ascii="Times New Roman" w:hAnsi="Times New Roman" w:cs="Times New Roman"/>
          <w:sz w:val="28"/>
          <w:szCs w:val="28"/>
        </w:rPr>
        <w:t xml:space="preserve"> процедурных нарушений;</w:t>
      </w:r>
    </w:p>
    <w:p w:rsidR="00601F62" w:rsidRDefault="00601F62" w:rsidP="00AA3D25">
      <w:pPr>
        <w:pStyle w:val="2b"/>
        <w:ind w:firstLine="708"/>
        <w:jc w:val="both"/>
        <w:rPr>
          <w:rFonts w:ascii="Times New Roman" w:hAnsi="Times New Roman" w:cs="Times New Roman"/>
          <w:sz w:val="28"/>
          <w:szCs w:val="28"/>
        </w:rPr>
      </w:pPr>
      <w:r>
        <w:rPr>
          <w:rFonts w:ascii="Times New Roman" w:hAnsi="Times New Roman" w:cs="Times New Roman"/>
          <w:b/>
          <w:sz w:val="28"/>
          <w:szCs w:val="28"/>
        </w:rPr>
        <w:t>5</w:t>
      </w:r>
      <w:r w:rsidR="00984710" w:rsidRPr="00984710">
        <w:rPr>
          <w:rFonts w:ascii="Times New Roman" w:hAnsi="Times New Roman" w:cs="Times New Roman"/>
          <w:b/>
          <w:sz w:val="28"/>
          <w:szCs w:val="28"/>
        </w:rPr>
        <w:t>.</w:t>
      </w:r>
      <w:r w:rsidR="00984710">
        <w:rPr>
          <w:rFonts w:ascii="Times New Roman" w:hAnsi="Times New Roman" w:cs="Times New Roman"/>
          <w:sz w:val="28"/>
          <w:szCs w:val="28"/>
        </w:rPr>
        <w:t xml:space="preserve"> </w:t>
      </w:r>
      <w:r w:rsidR="00984710" w:rsidRPr="00AA3D25">
        <w:rPr>
          <w:rFonts w:ascii="Times New Roman" w:hAnsi="Times New Roman" w:cs="Times New Roman"/>
          <w:i/>
          <w:sz w:val="28"/>
          <w:szCs w:val="28"/>
        </w:rPr>
        <w:t>ГУ «Отдел земельных отношений района Бәйтерек»</w:t>
      </w:r>
      <w:r w:rsidR="00984710">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sidR="00984710">
        <w:rPr>
          <w:rFonts w:ascii="Times New Roman" w:hAnsi="Times New Roman" w:cs="Times New Roman"/>
          <w:sz w:val="28"/>
          <w:szCs w:val="28"/>
        </w:rPr>
        <w:t xml:space="preserve">на общую сумму </w:t>
      </w:r>
      <w:r w:rsidR="00984710">
        <w:rPr>
          <w:rFonts w:ascii="Times New Roman" w:hAnsi="Times New Roman" w:cs="Times New Roman"/>
          <w:b/>
          <w:sz w:val="28"/>
          <w:szCs w:val="28"/>
        </w:rPr>
        <w:t>12 941,0</w:t>
      </w:r>
      <w:r w:rsidR="00984710" w:rsidRPr="006972E5">
        <w:rPr>
          <w:rFonts w:ascii="Times New Roman" w:hAnsi="Times New Roman" w:cs="Times New Roman"/>
          <w:b/>
          <w:sz w:val="28"/>
          <w:szCs w:val="28"/>
        </w:rPr>
        <w:t xml:space="preserve"> тыс. тенге,</w:t>
      </w:r>
      <w:r w:rsidR="00984710" w:rsidRPr="006972E5">
        <w:rPr>
          <w:rFonts w:ascii="Times New Roman" w:hAnsi="Times New Roman" w:cs="Times New Roman"/>
          <w:sz w:val="28"/>
          <w:szCs w:val="28"/>
        </w:rPr>
        <w:t xml:space="preserve"> в том числе:</w:t>
      </w:r>
      <w:r w:rsidR="001161C3">
        <w:rPr>
          <w:rFonts w:ascii="Times New Roman" w:hAnsi="Times New Roman" w:cs="Times New Roman"/>
          <w:sz w:val="28"/>
          <w:szCs w:val="28"/>
        </w:rPr>
        <w:t xml:space="preserve"> </w:t>
      </w:r>
      <w:r w:rsidR="001161C3" w:rsidRPr="00DD5E73">
        <w:rPr>
          <w:rFonts w:ascii="Times New Roman" w:hAnsi="Times New Roman" w:cs="Times New Roman"/>
          <w:sz w:val="28"/>
          <w:szCs w:val="28"/>
        </w:rPr>
        <w:t>подлеж</w:t>
      </w:r>
      <w:r w:rsidR="001161C3">
        <w:rPr>
          <w:rFonts w:ascii="Times New Roman" w:hAnsi="Times New Roman" w:cs="Times New Roman"/>
          <w:sz w:val="28"/>
          <w:szCs w:val="28"/>
        </w:rPr>
        <w:t>ащие возмещению на сумму 12 941,0</w:t>
      </w:r>
      <w:r w:rsidR="001161C3" w:rsidRPr="00DD5E73">
        <w:rPr>
          <w:rFonts w:ascii="Times New Roman" w:hAnsi="Times New Roman" w:cs="Times New Roman"/>
          <w:sz w:val="28"/>
          <w:szCs w:val="28"/>
        </w:rPr>
        <w:t xml:space="preserve"> тыс. тенге,</w:t>
      </w:r>
      <w:r w:rsidR="00197B2C">
        <w:rPr>
          <w:rFonts w:ascii="Times New Roman" w:hAnsi="Times New Roman" w:cs="Times New Roman"/>
          <w:sz w:val="28"/>
          <w:szCs w:val="28"/>
        </w:rPr>
        <w:t xml:space="preserve"> а также установлено 25</w:t>
      </w:r>
      <w:r w:rsidR="00197B2C" w:rsidRPr="001B7F8A">
        <w:rPr>
          <w:rFonts w:ascii="Times New Roman" w:hAnsi="Times New Roman" w:cs="Times New Roman"/>
          <w:sz w:val="28"/>
          <w:szCs w:val="28"/>
        </w:rPr>
        <w:t xml:space="preserve"> процедурны</w:t>
      </w:r>
      <w:r w:rsidR="00AA3D25">
        <w:rPr>
          <w:rFonts w:ascii="Times New Roman" w:hAnsi="Times New Roman" w:cs="Times New Roman"/>
          <w:sz w:val="28"/>
          <w:szCs w:val="28"/>
        </w:rPr>
        <w:t>х нарушений;</w:t>
      </w:r>
    </w:p>
    <w:p w:rsidR="00601F62" w:rsidRDefault="00601F62" w:rsidP="00AA3D25">
      <w:pPr>
        <w:pStyle w:val="2b"/>
        <w:ind w:firstLine="708"/>
        <w:jc w:val="both"/>
        <w:rPr>
          <w:rFonts w:ascii="Times New Roman" w:hAnsi="Times New Roman" w:cs="Times New Roman"/>
          <w:sz w:val="28"/>
          <w:szCs w:val="28"/>
        </w:rPr>
      </w:pPr>
      <w:r>
        <w:rPr>
          <w:rFonts w:ascii="Times New Roman" w:hAnsi="Times New Roman" w:cs="Times New Roman"/>
          <w:b/>
          <w:sz w:val="28"/>
          <w:szCs w:val="28"/>
        </w:rPr>
        <w:t>6</w:t>
      </w:r>
      <w:r w:rsidR="00660D62" w:rsidRPr="00660D62">
        <w:rPr>
          <w:rFonts w:ascii="Times New Roman" w:hAnsi="Times New Roman" w:cs="Times New Roman"/>
          <w:b/>
          <w:sz w:val="28"/>
          <w:szCs w:val="28"/>
        </w:rPr>
        <w:t>.</w:t>
      </w:r>
      <w:r w:rsidR="00660D62">
        <w:rPr>
          <w:rFonts w:ascii="Times New Roman" w:hAnsi="Times New Roman" w:cs="Times New Roman"/>
          <w:sz w:val="28"/>
          <w:szCs w:val="28"/>
        </w:rPr>
        <w:t xml:space="preserve"> </w:t>
      </w:r>
      <w:r w:rsidR="00660D62" w:rsidRPr="00AA3D25">
        <w:rPr>
          <w:rFonts w:ascii="Times New Roman" w:hAnsi="Times New Roman" w:cs="Times New Roman"/>
          <w:i/>
          <w:sz w:val="28"/>
          <w:szCs w:val="28"/>
        </w:rPr>
        <w:t>ГУ «Отдел архитектуры, градостроительства и строительства района Бәйтерек»</w:t>
      </w:r>
      <w:r w:rsidR="00660D62">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sidR="00660D62">
        <w:rPr>
          <w:rFonts w:ascii="Times New Roman" w:hAnsi="Times New Roman" w:cs="Times New Roman"/>
          <w:sz w:val="28"/>
          <w:szCs w:val="28"/>
        </w:rPr>
        <w:t xml:space="preserve">на общую сумму </w:t>
      </w:r>
      <w:r w:rsidR="00660D62">
        <w:rPr>
          <w:rFonts w:ascii="Times New Roman" w:hAnsi="Times New Roman" w:cs="Times New Roman"/>
          <w:b/>
          <w:sz w:val="28"/>
          <w:szCs w:val="28"/>
        </w:rPr>
        <w:t>40 718,8</w:t>
      </w:r>
      <w:r w:rsidR="00660D62" w:rsidRPr="006972E5">
        <w:rPr>
          <w:rFonts w:ascii="Times New Roman" w:hAnsi="Times New Roman" w:cs="Times New Roman"/>
          <w:b/>
          <w:sz w:val="28"/>
          <w:szCs w:val="28"/>
        </w:rPr>
        <w:t xml:space="preserve"> тыс. тенге,</w:t>
      </w:r>
      <w:r w:rsidR="00660D62" w:rsidRPr="006972E5">
        <w:rPr>
          <w:rFonts w:ascii="Times New Roman" w:hAnsi="Times New Roman" w:cs="Times New Roman"/>
          <w:sz w:val="28"/>
          <w:szCs w:val="28"/>
        </w:rPr>
        <w:t xml:space="preserve"> в том числе:</w:t>
      </w:r>
      <w:r w:rsidR="00660D62">
        <w:rPr>
          <w:rFonts w:ascii="Times New Roman" w:hAnsi="Times New Roman" w:cs="Times New Roman"/>
          <w:sz w:val="28"/>
          <w:szCs w:val="28"/>
        </w:rPr>
        <w:t xml:space="preserve"> </w:t>
      </w:r>
      <w:r w:rsidR="00660D62" w:rsidRPr="00DD5E73">
        <w:rPr>
          <w:rFonts w:ascii="Times New Roman" w:hAnsi="Times New Roman" w:cs="Times New Roman"/>
          <w:sz w:val="28"/>
          <w:szCs w:val="28"/>
        </w:rPr>
        <w:t>подлеж</w:t>
      </w:r>
      <w:r w:rsidR="00660D62">
        <w:rPr>
          <w:rFonts w:ascii="Times New Roman" w:hAnsi="Times New Roman" w:cs="Times New Roman"/>
          <w:sz w:val="28"/>
          <w:szCs w:val="28"/>
        </w:rPr>
        <w:t>ащие возмещению на сумму 1 134,2</w:t>
      </w:r>
      <w:r w:rsidR="00660D62" w:rsidRPr="00DD5E73">
        <w:rPr>
          <w:rFonts w:ascii="Times New Roman" w:hAnsi="Times New Roman" w:cs="Times New Roman"/>
          <w:sz w:val="28"/>
          <w:szCs w:val="28"/>
        </w:rPr>
        <w:t xml:space="preserve"> тыс. тенге,</w:t>
      </w:r>
      <w:r w:rsidR="00660D62">
        <w:rPr>
          <w:rFonts w:ascii="Times New Roman" w:hAnsi="Times New Roman" w:cs="Times New Roman"/>
          <w:sz w:val="28"/>
          <w:szCs w:val="28"/>
        </w:rPr>
        <w:t xml:space="preserve"> </w:t>
      </w:r>
      <w:r w:rsidR="00660D62" w:rsidRPr="006C2A69">
        <w:rPr>
          <w:rFonts w:ascii="Times New Roman" w:hAnsi="Times New Roman" w:cs="Times New Roman"/>
          <w:sz w:val="28"/>
          <w:szCs w:val="28"/>
        </w:rPr>
        <w:t>в</w:t>
      </w:r>
      <w:r w:rsidR="00660D62">
        <w:rPr>
          <w:rFonts w:ascii="Times New Roman" w:hAnsi="Times New Roman" w:cs="Times New Roman"/>
          <w:sz w:val="28"/>
          <w:szCs w:val="28"/>
        </w:rPr>
        <w:t>осстановлению на сумму 39 584,6 тыс. тенге,</w:t>
      </w:r>
      <w:r w:rsidR="00660D62" w:rsidRPr="00660D62">
        <w:rPr>
          <w:rFonts w:ascii="Times New Roman" w:hAnsi="Times New Roman" w:cs="Times New Roman"/>
          <w:sz w:val="28"/>
          <w:szCs w:val="28"/>
        </w:rPr>
        <w:t xml:space="preserve"> </w:t>
      </w:r>
      <w:r w:rsidR="00660D62">
        <w:rPr>
          <w:rFonts w:ascii="Times New Roman" w:hAnsi="Times New Roman" w:cs="Times New Roman"/>
          <w:sz w:val="28"/>
          <w:szCs w:val="28"/>
        </w:rPr>
        <w:t>а также установлено 5</w:t>
      </w:r>
      <w:r w:rsidR="00AA3D25">
        <w:rPr>
          <w:rFonts w:ascii="Times New Roman" w:hAnsi="Times New Roman" w:cs="Times New Roman"/>
          <w:sz w:val="28"/>
          <w:szCs w:val="28"/>
        </w:rPr>
        <w:t xml:space="preserve"> процедурных нарушений;</w:t>
      </w:r>
    </w:p>
    <w:p w:rsidR="00601F62" w:rsidRDefault="00601F62" w:rsidP="00AA3D25">
      <w:pPr>
        <w:pStyle w:val="2b"/>
        <w:ind w:firstLine="708"/>
        <w:jc w:val="both"/>
        <w:rPr>
          <w:rFonts w:ascii="Times New Roman" w:hAnsi="Times New Roman" w:cs="Times New Roman"/>
          <w:sz w:val="28"/>
          <w:szCs w:val="28"/>
        </w:rPr>
      </w:pPr>
      <w:r>
        <w:rPr>
          <w:rFonts w:ascii="Times New Roman" w:hAnsi="Times New Roman" w:cs="Times New Roman"/>
          <w:b/>
          <w:sz w:val="28"/>
          <w:szCs w:val="28"/>
        </w:rPr>
        <w:t>7</w:t>
      </w:r>
      <w:r w:rsidR="00736BC1" w:rsidRPr="00736BC1">
        <w:rPr>
          <w:rFonts w:ascii="Times New Roman" w:hAnsi="Times New Roman" w:cs="Times New Roman"/>
          <w:b/>
          <w:sz w:val="28"/>
          <w:szCs w:val="28"/>
        </w:rPr>
        <w:t xml:space="preserve">. </w:t>
      </w:r>
      <w:r w:rsidR="00736BC1" w:rsidRPr="00AA3D25">
        <w:rPr>
          <w:rFonts w:ascii="Times New Roman" w:hAnsi="Times New Roman" w:cs="Times New Roman"/>
          <w:i/>
          <w:sz w:val="28"/>
          <w:szCs w:val="28"/>
        </w:rPr>
        <w:t>ГУ «Отдел культуры, развития языков, физической культуры и спорта района Бәйтерек»</w:t>
      </w:r>
      <w:r w:rsidR="00736BC1">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sidR="00736BC1">
        <w:rPr>
          <w:rFonts w:ascii="Times New Roman" w:hAnsi="Times New Roman" w:cs="Times New Roman"/>
          <w:sz w:val="28"/>
          <w:szCs w:val="28"/>
        </w:rPr>
        <w:t xml:space="preserve">на общую сумму </w:t>
      </w:r>
      <w:r w:rsidR="00736BC1">
        <w:rPr>
          <w:rFonts w:ascii="Times New Roman" w:hAnsi="Times New Roman" w:cs="Times New Roman"/>
          <w:b/>
          <w:sz w:val="28"/>
          <w:szCs w:val="28"/>
        </w:rPr>
        <w:t>36 711,7</w:t>
      </w:r>
      <w:r w:rsidR="00736BC1" w:rsidRPr="006972E5">
        <w:rPr>
          <w:rFonts w:ascii="Times New Roman" w:hAnsi="Times New Roman" w:cs="Times New Roman"/>
          <w:b/>
          <w:sz w:val="28"/>
          <w:szCs w:val="28"/>
        </w:rPr>
        <w:t xml:space="preserve"> тыс. тенге,</w:t>
      </w:r>
      <w:r w:rsidR="00736BC1" w:rsidRPr="006972E5">
        <w:rPr>
          <w:rFonts w:ascii="Times New Roman" w:hAnsi="Times New Roman" w:cs="Times New Roman"/>
          <w:sz w:val="28"/>
          <w:szCs w:val="28"/>
        </w:rPr>
        <w:t xml:space="preserve"> в том числе:</w:t>
      </w:r>
      <w:r w:rsidR="00736BC1">
        <w:rPr>
          <w:rFonts w:ascii="Times New Roman" w:hAnsi="Times New Roman" w:cs="Times New Roman"/>
          <w:sz w:val="28"/>
          <w:szCs w:val="28"/>
        </w:rPr>
        <w:t xml:space="preserve"> </w:t>
      </w:r>
      <w:r w:rsidR="00736BC1" w:rsidRPr="00DD5E73">
        <w:rPr>
          <w:rFonts w:ascii="Times New Roman" w:hAnsi="Times New Roman" w:cs="Times New Roman"/>
          <w:sz w:val="28"/>
          <w:szCs w:val="28"/>
        </w:rPr>
        <w:t>подлеж</w:t>
      </w:r>
      <w:r w:rsidR="00736BC1">
        <w:rPr>
          <w:rFonts w:ascii="Times New Roman" w:hAnsi="Times New Roman" w:cs="Times New Roman"/>
          <w:sz w:val="28"/>
          <w:szCs w:val="28"/>
        </w:rPr>
        <w:t>ащие возмещению на сумму 3 517,2</w:t>
      </w:r>
      <w:r w:rsidR="00736BC1" w:rsidRPr="00DD5E73">
        <w:rPr>
          <w:rFonts w:ascii="Times New Roman" w:hAnsi="Times New Roman" w:cs="Times New Roman"/>
          <w:sz w:val="28"/>
          <w:szCs w:val="28"/>
        </w:rPr>
        <w:t xml:space="preserve"> тыс. тенге,</w:t>
      </w:r>
      <w:r w:rsidR="00736BC1">
        <w:rPr>
          <w:rFonts w:ascii="Times New Roman" w:hAnsi="Times New Roman" w:cs="Times New Roman"/>
          <w:sz w:val="28"/>
          <w:szCs w:val="28"/>
        </w:rPr>
        <w:t xml:space="preserve"> </w:t>
      </w:r>
      <w:r w:rsidR="00736BC1" w:rsidRPr="006C2A69">
        <w:rPr>
          <w:rFonts w:ascii="Times New Roman" w:hAnsi="Times New Roman" w:cs="Times New Roman"/>
          <w:sz w:val="28"/>
          <w:szCs w:val="28"/>
        </w:rPr>
        <w:t>в</w:t>
      </w:r>
      <w:r w:rsidR="00736BC1">
        <w:rPr>
          <w:rFonts w:ascii="Times New Roman" w:hAnsi="Times New Roman" w:cs="Times New Roman"/>
          <w:sz w:val="28"/>
          <w:szCs w:val="28"/>
        </w:rPr>
        <w:t>осстановлению на сумму 26 804,5 тыс. тенге,</w:t>
      </w:r>
      <w:r w:rsidR="00736BC1" w:rsidRPr="00736BC1">
        <w:rPr>
          <w:rFonts w:ascii="Times New Roman" w:hAnsi="Times New Roman" w:cs="Times New Roman"/>
          <w:sz w:val="28"/>
          <w:szCs w:val="28"/>
        </w:rPr>
        <w:t xml:space="preserve"> </w:t>
      </w:r>
      <w:r w:rsidR="00736BC1" w:rsidRPr="001B7F8A">
        <w:rPr>
          <w:rFonts w:ascii="Times New Roman" w:hAnsi="Times New Roman" w:cs="Times New Roman"/>
          <w:sz w:val="28"/>
          <w:szCs w:val="28"/>
        </w:rPr>
        <w:t>неэффективное использ</w:t>
      </w:r>
      <w:r w:rsidR="00736BC1">
        <w:rPr>
          <w:rFonts w:ascii="Times New Roman" w:hAnsi="Times New Roman" w:cs="Times New Roman"/>
          <w:sz w:val="28"/>
          <w:szCs w:val="28"/>
        </w:rPr>
        <w:t xml:space="preserve">ование </w:t>
      </w:r>
      <w:r w:rsidR="00736BC1">
        <w:rPr>
          <w:rFonts w:ascii="Times New Roman" w:hAnsi="Times New Roman" w:cs="Times New Roman"/>
          <w:sz w:val="28"/>
          <w:szCs w:val="28"/>
        </w:rPr>
        <w:lastRenderedPageBreak/>
        <w:t>активов на сумму 6 390,0</w:t>
      </w:r>
      <w:r w:rsidR="00736BC1" w:rsidRPr="001B7F8A">
        <w:rPr>
          <w:rFonts w:ascii="Times New Roman" w:hAnsi="Times New Roman" w:cs="Times New Roman"/>
          <w:sz w:val="28"/>
          <w:szCs w:val="28"/>
        </w:rPr>
        <w:t xml:space="preserve"> т</w:t>
      </w:r>
      <w:r w:rsidR="00736BC1">
        <w:rPr>
          <w:rFonts w:ascii="Times New Roman" w:hAnsi="Times New Roman" w:cs="Times New Roman"/>
          <w:sz w:val="28"/>
          <w:szCs w:val="28"/>
        </w:rPr>
        <w:t>ыс. тенге, а также установлено 6</w:t>
      </w:r>
      <w:r w:rsidR="00AA3D25">
        <w:rPr>
          <w:rFonts w:ascii="Times New Roman" w:hAnsi="Times New Roman" w:cs="Times New Roman"/>
          <w:sz w:val="28"/>
          <w:szCs w:val="28"/>
        </w:rPr>
        <w:t xml:space="preserve"> процедурных нарушений;</w:t>
      </w:r>
    </w:p>
    <w:p w:rsidR="00601F62" w:rsidRDefault="00601F62" w:rsidP="00AA3D25">
      <w:pPr>
        <w:pStyle w:val="2b"/>
        <w:ind w:firstLine="708"/>
        <w:jc w:val="both"/>
        <w:rPr>
          <w:rFonts w:ascii="Times New Roman" w:hAnsi="Times New Roman" w:cs="Times New Roman"/>
          <w:sz w:val="28"/>
          <w:szCs w:val="28"/>
        </w:rPr>
      </w:pPr>
      <w:r>
        <w:rPr>
          <w:rFonts w:ascii="Times New Roman" w:hAnsi="Times New Roman" w:cs="Times New Roman"/>
          <w:b/>
          <w:sz w:val="28"/>
          <w:szCs w:val="28"/>
        </w:rPr>
        <w:t>8</w:t>
      </w:r>
      <w:r w:rsidR="00736BC1" w:rsidRPr="00736BC1">
        <w:rPr>
          <w:rFonts w:ascii="Times New Roman" w:hAnsi="Times New Roman" w:cs="Times New Roman"/>
          <w:b/>
          <w:sz w:val="28"/>
          <w:szCs w:val="28"/>
        </w:rPr>
        <w:t>.</w:t>
      </w:r>
      <w:r w:rsidR="00736BC1">
        <w:rPr>
          <w:rFonts w:ascii="Times New Roman" w:hAnsi="Times New Roman" w:cs="Times New Roman"/>
          <w:sz w:val="28"/>
          <w:szCs w:val="28"/>
        </w:rPr>
        <w:t xml:space="preserve"> </w:t>
      </w:r>
      <w:r w:rsidR="00736BC1" w:rsidRPr="00AA3D25">
        <w:rPr>
          <w:rFonts w:ascii="Times New Roman" w:hAnsi="Times New Roman" w:cs="Times New Roman"/>
          <w:i/>
          <w:sz w:val="28"/>
          <w:szCs w:val="28"/>
        </w:rPr>
        <w:t>ГУ «Аппарат акима Переметнинского сельского округа»</w:t>
      </w:r>
      <w:r w:rsidR="00736BC1">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sidR="00736BC1">
        <w:rPr>
          <w:rFonts w:ascii="Times New Roman" w:hAnsi="Times New Roman" w:cs="Times New Roman"/>
          <w:sz w:val="28"/>
          <w:szCs w:val="28"/>
        </w:rPr>
        <w:t xml:space="preserve">на общую сумму </w:t>
      </w:r>
      <w:r w:rsidR="00736BC1">
        <w:rPr>
          <w:rFonts w:ascii="Times New Roman" w:hAnsi="Times New Roman" w:cs="Times New Roman"/>
          <w:b/>
          <w:sz w:val="28"/>
          <w:szCs w:val="28"/>
        </w:rPr>
        <w:t>3 884,6</w:t>
      </w:r>
      <w:r w:rsidR="00736BC1" w:rsidRPr="006972E5">
        <w:rPr>
          <w:rFonts w:ascii="Times New Roman" w:hAnsi="Times New Roman" w:cs="Times New Roman"/>
          <w:b/>
          <w:sz w:val="28"/>
          <w:szCs w:val="28"/>
        </w:rPr>
        <w:t xml:space="preserve"> тыс. тенге,</w:t>
      </w:r>
      <w:r w:rsidR="00736BC1" w:rsidRPr="006972E5">
        <w:rPr>
          <w:rFonts w:ascii="Times New Roman" w:hAnsi="Times New Roman" w:cs="Times New Roman"/>
          <w:sz w:val="28"/>
          <w:szCs w:val="28"/>
        </w:rPr>
        <w:t xml:space="preserve"> в том числе:</w:t>
      </w:r>
      <w:r w:rsidR="00736BC1">
        <w:rPr>
          <w:rFonts w:ascii="Times New Roman" w:hAnsi="Times New Roman" w:cs="Times New Roman"/>
          <w:sz w:val="28"/>
          <w:szCs w:val="28"/>
        </w:rPr>
        <w:t xml:space="preserve"> </w:t>
      </w:r>
      <w:r w:rsidR="00736BC1" w:rsidRPr="00DD5E73">
        <w:rPr>
          <w:rFonts w:ascii="Times New Roman" w:hAnsi="Times New Roman" w:cs="Times New Roman"/>
          <w:sz w:val="28"/>
          <w:szCs w:val="28"/>
        </w:rPr>
        <w:t>подлеж</w:t>
      </w:r>
      <w:r w:rsidR="00736BC1">
        <w:rPr>
          <w:rFonts w:ascii="Times New Roman" w:hAnsi="Times New Roman" w:cs="Times New Roman"/>
          <w:sz w:val="28"/>
          <w:szCs w:val="28"/>
        </w:rPr>
        <w:t>ащие возмещению на сумму 1 414,8</w:t>
      </w:r>
      <w:r w:rsidR="00736BC1" w:rsidRPr="00DD5E73">
        <w:rPr>
          <w:rFonts w:ascii="Times New Roman" w:hAnsi="Times New Roman" w:cs="Times New Roman"/>
          <w:sz w:val="28"/>
          <w:szCs w:val="28"/>
        </w:rPr>
        <w:t xml:space="preserve"> тыс. тенге,</w:t>
      </w:r>
      <w:r w:rsidR="00736BC1">
        <w:rPr>
          <w:rFonts w:ascii="Times New Roman" w:hAnsi="Times New Roman" w:cs="Times New Roman"/>
          <w:sz w:val="28"/>
          <w:szCs w:val="28"/>
        </w:rPr>
        <w:t xml:space="preserve"> </w:t>
      </w:r>
      <w:r w:rsidR="00736BC1" w:rsidRPr="006C2A69">
        <w:rPr>
          <w:rFonts w:ascii="Times New Roman" w:hAnsi="Times New Roman" w:cs="Times New Roman"/>
          <w:sz w:val="28"/>
          <w:szCs w:val="28"/>
        </w:rPr>
        <w:t>в</w:t>
      </w:r>
      <w:r w:rsidR="00736BC1">
        <w:rPr>
          <w:rFonts w:ascii="Times New Roman" w:hAnsi="Times New Roman" w:cs="Times New Roman"/>
          <w:sz w:val="28"/>
          <w:szCs w:val="28"/>
        </w:rPr>
        <w:t>осстановлению на сумму 2 469,8 тыс. тенге, а также установлено 2</w:t>
      </w:r>
      <w:r w:rsidR="00AA3D25">
        <w:rPr>
          <w:rFonts w:ascii="Times New Roman" w:hAnsi="Times New Roman" w:cs="Times New Roman"/>
          <w:sz w:val="28"/>
          <w:szCs w:val="28"/>
        </w:rPr>
        <w:t xml:space="preserve"> процедурных нарушений;</w:t>
      </w:r>
    </w:p>
    <w:p w:rsidR="00601F62" w:rsidRPr="00AA3D25" w:rsidRDefault="00601F62" w:rsidP="00AA3D25">
      <w:pPr>
        <w:pStyle w:val="2b"/>
        <w:ind w:firstLine="708"/>
        <w:jc w:val="both"/>
        <w:rPr>
          <w:rFonts w:ascii="Times New Roman" w:eastAsia="Calibri" w:hAnsi="Times New Roman" w:cs="Times New Roman"/>
          <w:sz w:val="28"/>
          <w:szCs w:val="28"/>
        </w:rPr>
      </w:pPr>
      <w:r>
        <w:rPr>
          <w:rFonts w:ascii="Times New Roman" w:eastAsia="Calibri" w:hAnsi="Times New Roman" w:cs="Times New Roman"/>
          <w:b/>
          <w:sz w:val="28"/>
          <w:szCs w:val="28"/>
        </w:rPr>
        <w:t>9</w:t>
      </w:r>
      <w:r w:rsidR="00736BC1" w:rsidRPr="009B6FA4">
        <w:rPr>
          <w:rFonts w:ascii="Times New Roman" w:eastAsia="Calibri" w:hAnsi="Times New Roman" w:cs="Times New Roman"/>
          <w:b/>
          <w:sz w:val="28"/>
          <w:szCs w:val="28"/>
        </w:rPr>
        <w:t>.</w:t>
      </w:r>
      <w:r w:rsidR="00736BC1">
        <w:rPr>
          <w:rFonts w:ascii="Times New Roman" w:eastAsia="Calibri" w:hAnsi="Times New Roman" w:cs="Times New Roman"/>
          <w:sz w:val="28"/>
          <w:szCs w:val="28"/>
        </w:rPr>
        <w:t xml:space="preserve"> </w:t>
      </w:r>
      <w:r w:rsidR="009B6FA4" w:rsidRPr="00AA3D25">
        <w:rPr>
          <w:rFonts w:ascii="Times New Roman" w:eastAsia="Calibri" w:hAnsi="Times New Roman" w:cs="Times New Roman"/>
          <w:i/>
          <w:sz w:val="28"/>
          <w:szCs w:val="28"/>
        </w:rPr>
        <w:t>ГУ «Аппарат акима Дарьинского сельского округа»</w:t>
      </w:r>
      <w:r w:rsidR="005F25FE">
        <w:rPr>
          <w:rFonts w:ascii="Times New Roman" w:eastAsia="Calibri"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eastAsia="Calibri" w:hAnsi="Times New Roman" w:cs="Times New Roman"/>
          <w:sz w:val="28"/>
          <w:szCs w:val="28"/>
        </w:rPr>
        <w:t xml:space="preserve"> </w:t>
      </w:r>
      <w:r w:rsidR="005F25FE">
        <w:rPr>
          <w:rFonts w:ascii="Times New Roman" w:hAnsi="Times New Roman" w:cs="Times New Roman"/>
          <w:sz w:val="28"/>
          <w:szCs w:val="28"/>
        </w:rPr>
        <w:t xml:space="preserve">на общую сумму </w:t>
      </w:r>
      <w:r w:rsidR="005F25FE">
        <w:rPr>
          <w:rFonts w:ascii="Times New Roman" w:hAnsi="Times New Roman" w:cs="Times New Roman"/>
          <w:b/>
          <w:sz w:val="28"/>
          <w:szCs w:val="28"/>
        </w:rPr>
        <w:t>10 416,5</w:t>
      </w:r>
      <w:r w:rsidR="005F25FE" w:rsidRPr="006972E5">
        <w:rPr>
          <w:rFonts w:ascii="Times New Roman" w:hAnsi="Times New Roman" w:cs="Times New Roman"/>
          <w:b/>
          <w:sz w:val="28"/>
          <w:szCs w:val="28"/>
        </w:rPr>
        <w:t xml:space="preserve"> тыс. тенге,</w:t>
      </w:r>
      <w:r w:rsidR="005F25FE" w:rsidRPr="006972E5">
        <w:rPr>
          <w:rFonts w:ascii="Times New Roman" w:hAnsi="Times New Roman" w:cs="Times New Roman"/>
          <w:sz w:val="28"/>
          <w:szCs w:val="28"/>
        </w:rPr>
        <w:t xml:space="preserve"> в том числе:</w:t>
      </w:r>
      <w:r w:rsidR="005F25FE">
        <w:rPr>
          <w:rFonts w:ascii="Times New Roman" w:hAnsi="Times New Roman" w:cs="Times New Roman"/>
          <w:sz w:val="28"/>
          <w:szCs w:val="28"/>
        </w:rPr>
        <w:t xml:space="preserve"> </w:t>
      </w:r>
      <w:r w:rsidR="005F25FE" w:rsidRPr="00DD5E73">
        <w:rPr>
          <w:rFonts w:ascii="Times New Roman" w:hAnsi="Times New Roman" w:cs="Times New Roman"/>
          <w:sz w:val="28"/>
          <w:szCs w:val="28"/>
        </w:rPr>
        <w:t>подлеж</w:t>
      </w:r>
      <w:r w:rsidR="005F25FE">
        <w:rPr>
          <w:rFonts w:ascii="Times New Roman" w:hAnsi="Times New Roman" w:cs="Times New Roman"/>
          <w:sz w:val="28"/>
          <w:szCs w:val="28"/>
        </w:rPr>
        <w:t>ащие возмещению на сумму 5 234,2</w:t>
      </w:r>
      <w:r w:rsidR="005F25FE" w:rsidRPr="00DD5E73">
        <w:rPr>
          <w:rFonts w:ascii="Times New Roman" w:hAnsi="Times New Roman" w:cs="Times New Roman"/>
          <w:sz w:val="28"/>
          <w:szCs w:val="28"/>
        </w:rPr>
        <w:t xml:space="preserve"> тыс. тенге,</w:t>
      </w:r>
      <w:r w:rsidR="005F25FE">
        <w:rPr>
          <w:rFonts w:ascii="Times New Roman" w:hAnsi="Times New Roman" w:cs="Times New Roman"/>
          <w:sz w:val="28"/>
          <w:szCs w:val="28"/>
        </w:rPr>
        <w:t xml:space="preserve"> </w:t>
      </w:r>
      <w:r w:rsidR="005F25FE" w:rsidRPr="006C2A69">
        <w:rPr>
          <w:rFonts w:ascii="Times New Roman" w:hAnsi="Times New Roman" w:cs="Times New Roman"/>
          <w:sz w:val="28"/>
          <w:szCs w:val="28"/>
        </w:rPr>
        <w:t>в</w:t>
      </w:r>
      <w:r w:rsidR="005F25FE">
        <w:rPr>
          <w:rFonts w:ascii="Times New Roman" w:hAnsi="Times New Roman" w:cs="Times New Roman"/>
          <w:sz w:val="28"/>
          <w:szCs w:val="28"/>
        </w:rPr>
        <w:t>осстановлению на сумму 1 042,3 тыс. тенге,</w:t>
      </w:r>
      <w:r w:rsidR="005F25FE" w:rsidRPr="005F25FE">
        <w:rPr>
          <w:rFonts w:ascii="Times New Roman" w:hAnsi="Times New Roman" w:cs="Times New Roman"/>
          <w:sz w:val="28"/>
          <w:szCs w:val="28"/>
        </w:rPr>
        <w:t xml:space="preserve"> </w:t>
      </w:r>
      <w:r w:rsidR="005F25FE" w:rsidRPr="001B7F8A">
        <w:rPr>
          <w:rFonts w:ascii="Times New Roman" w:hAnsi="Times New Roman" w:cs="Times New Roman"/>
          <w:sz w:val="28"/>
          <w:szCs w:val="28"/>
        </w:rPr>
        <w:t>неэффективное использ</w:t>
      </w:r>
      <w:r w:rsidR="005F25FE">
        <w:rPr>
          <w:rFonts w:ascii="Times New Roman" w:hAnsi="Times New Roman" w:cs="Times New Roman"/>
          <w:sz w:val="28"/>
          <w:szCs w:val="28"/>
        </w:rPr>
        <w:t>ование активов на сумму 4 140,0</w:t>
      </w:r>
      <w:r w:rsidR="005F25FE" w:rsidRPr="001B7F8A">
        <w:rPr>
          <w:rFonts w:ascii="Times New Roman" w:hAnsi="Times New Roman" w:cs="Times New Roman"/>
          <w:sz w:val="28"/>
          <w:szCs w:val="28"/>
        </w:rPr>
        <w:t xml:space="preserve"> т</w:t>
      </w:r>
      <w:r w:rsidR="005F25FE">
        <w:rPr>
          <w:rFonts w:ascii="Times New Roman" w:hAnsi="Times New Roman" w:cs="Times New Roman"/>
          <w:sz w:val="28"/>
          <w:szCs w:val="28"/>
        </w:rPr>
        <w:t>ыс. тенге, а также установлено 4</w:t>
      </w:r>
      <w:r w:rsidR="00AA3D25">
        <w:rPr>
          <w:rFonts w:ascii="Times New Roman" w:hAnsi="Times New Roman" w:cs="Times New Roman"/>
          <w:sz w:val="28"/>
          <w:szCs w:val="28"/>
        </w:rPr>
        <w:t xml:space="preserve"> процедурных нарушений;</w:t>
      </w:r>
    </w:p>
    <w:p w:rsidR="0099363A" w:rsidRDefault="005F25FE" w:rsidP="00AA3D25">
      <w:pPr>
        <w:pStyle w:val="2b"/>
        <w:ind w:firstLine="708"/>
        <w:jc w:val="both"/>
        <w:rPr>
          <w:rFonts w:ascii="Times New Roman" w:hAnsi="Times New Roman" w:cs="Times New Roman"/>
          <w:sz w:val="28"/>
          <w:szCs w:val="28"/>
        </w:rPr>
      </w:pPr>
      <w:r w:rsidRPr="005F25FE">
        <w:rPr>
          <w:rFonts w:ascii="Times New Roman" w:hAnsi="Times New Roman" w:cs="Times New Roman"/>
          <w:b/>
          <w:sz w:val="28"/>
          <w:szCs w:val="28"/>
        </w:rPr>
        <w:t>1</w:t>
      </w:r>
      <w:r w:rsidR="00601F62">
        <w:rPr>
          <w:rFonts w:ascii="Times New Roman" w:hAnsi="Times New Roman" w:cs="Times New Roman"/>
          <w:b/>
          <w:sz w:val="28"/>
          <w:szCs w:val="28"/>
        </w:rPr>
        <w:t>0</w:t>
      </w:r>
      <w:r w:rsidRPr="005F25FE">
        <w:rPr>
          <w:rFonts w:ascii="Times New Roman" w:hAnsi="Times New Roman" w:cs="Times New Roman"/>
          <w:b/>
          <w:sz w:val="28"/>
          <w:szCs w:val="28"/>
        </w:rPr>
        <w:t>.</w:t>
      </w:r>
      <w:r>
        <w:rPr>
          <w:rFonts w:ascii="Times New Roman" w:hAnsi="Times New Roman" w:cs="Times New Roman"/>
          <w:sz w:val="28"/>
          <w:szCs w:val="28"/>
        </w:rPr>
        <w:t xml:space="preserve"> </w:t>
      </w:r>
      <w:r w:rsidRPr="00AA3D25">
        <w:rPr>
          <w:rFonts w:ascii="Times New Roman" w:hAnsi="Times New Roman" w:cs="Times New Roman"/>
          <w:i/>
          <w:sz w:val="28"/>
          <w:szCs w:val="28"/>
        </w:rPr>
        <w:t>ГУ «Аппарат акима Мичуринского сельского округа»</w:t>
      </w:r>
      <w:r>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10 481,4</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490,1</w:t>
      </w:r>
      <w:r w:rsidRPr="00DD5E73">
        <w:rPr>
          <w:rFonts w:ascii="Times New Roman" w:hAnsi="Times New Roman" w:cs="Times New Roman"/>
          <w:sz w:val="28"/>
          <w:szCs w:val="28"/>
        </w:rPr>
        <w:t xml:space="preserve"> тыс. тенге,</w:t>
      </w:r>
      <w:r>
        <w:rPr>
          <w:rFonts w:ascii="Times New Roman" w:hAnsi="Times New Roman" w:cs="Times New Roman"/>
          <w:sz w:val="28"/>
          <w:szCs w:val="28"/>
        </w:rPr>
        <w:t xml:space="preserve"> </w:t>
      </w:r>
      <w:r w:rsidRPr="006C2A69">
        <w:rPr>
          <w:rFonts w:ascii="Times New Roman" w:hAnsi="Times New Roman" w:cs="Times New Roman"/>
          <w:sz w:val="28"/>
          <w:szCs w:val="28"/>
        </w:rPr>
        <w:t>в</w:t>
      </w:r>
      <w:r>
        <w:rPr>
          <w:rFonts w:ascii="Times New Roman" w:hAnsi="Times New Roman" w:cs="Times New Roman"/>
          <w:sz w:val="28"/>
          <w:szCs w:val="28"/>
        </w:rPr>
        <w:t>осстановлению на сумму 9 883,0 тыс. тенге,</w:t>
      </w:r>
      <w:r w:rsidRPr="005F25FE">
        <w:rPr>
          <w:rFonts w:ascii="Times New Roman" w:hAnsi="Times New Roman" w:cs="Times New Roman"/>
          <w:sz w:val="28"/>
          <w:szCs w:val="28"/>
        </w:rPr>
        <w:t xml:space="preserve"> </w:t>
      </w:r>
      <w:r w:rsidRPr="001B7F8A">
        <w:rPr>
          <w:rFonts w:ascii="Times New Roman" w:hAnsi="Times New Roman" w:cs="Times New Roman"/>
          <w:sz w:val="28"/>
          <w:szCs w:val="28"/>
        </w:rPr>
        <w:t>неэффективное использ</w:t>
      </w:r>
      <w:r>
        <w:rPr>
          <w:rFonts w:ascii="Times New Roman" w:hAnsi="Times New Roman" w:cs="Times New Roman"/>
          <w:sz w:val="28"/>
          <w:szCs w:val="28"/>
        </w:rPr>
        <w:t>ование активов на сумму 108,3</w:t>
      </w:r>
      <w:r w:rsidRPr="001B7F8A">
        <w:rPr>
          <w:rFonts w:ascii="Times New Roman" w:hAnsi="Times New Roman" w:cs="Times New Roman"/>
          <w:sz w:val="28"/>
          <w:szCs w:val="28"/>
        </w:rPr>
        <w:t xml:space="preserve"> т</w:t>
      </w:r>
      <w:r>
        <w:rPr>
          <w:rFonts w:ascii="Times New Roman" w:hAnsi="Times New Roman" w:cs="Times New Roman"/>
          <w:sz w:val="28"/>
          <w:szCs w:val="28"/>
        </w:rPr>
        <w:t>ыс. тенге, а также установлено 9</w:t>
      </w:r>
      <w:r w:rsidR="00AA3D25">
        <w:rPr>
          <w:rFonts w:ascii="Times New Roman" w:hAnsi="Times New Roman" w:cs="Times New Roman"/>
          <w:sz w:val="28"/>
          <w:szCs w:val="28"/>
        </w:rPr>
        <w:t xml:space="preserve"> процедурных нарушений;</w:t>
      </w:r>
    </w:p>
    <w:p w:rsidR="0099363A" w:rsidRDefault="00D33CF9" w:rsidP="00AA3D25">
      <w:pPr>
        <w:pStyle w:val="2b"/>
        <w:ind w:firstLine="708"/>
        <w:jc w:val="both"/>
        <w:rPr>
          <w:rFonts w:ascii="Times New Roman" w:hAnsi="Times New Roman" w:cs="Times New Roman"/>
          <w:sz w:val="28"/>
          <w:szCs w:val="28"/>
        </w:rPr>
      </w:pPr>
      <w:r w:rsidRPr="00D33CF9">
        <w:rPr>
          <w:rFonts w:ascii="Times New Roman" w:hAnsi="Times New Roman" w:cs="Times New Roman"/>
          <w:b/>
          <w:sz w:val="28"/>
          <w:szCs w:val="28"/>
        </w:rPr>
        <w:t>11.</w:t>
      </w:r>
      <w:r>
        <w:rPr>
          <w:rFonts w:ascii="Times New Roman" w:hAnsi="Times New Roman" w:cs="Times New Roman"/>
          <w:sz w:val="28"/>
          <w:szCs w:val="28"/>
        </w:rPr>
        <w:t xml:space="preserve"> </w:t>
      </w:r>
      <w:r w:rsidRPr="00AA3D25">
        <w:rPr>
          <w:rFonts w:ascii="Times New Roman" w:hAnsi="Times New Roman" w:cs="Times New Roman"/>
          <w:i/>
          <w:sz w:val="28"/>
          <w:szCs w:val="28"/>
        </w:rPr>
        <w:t>ГКП на ПХВ «Больница района Бәйтерек»</w:t>
      </w:r>
      <w:r>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27 207,2</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27 207,2</w:t>
      </w:r>
      <w:r w:rsidRPr="00DD5E73">
        <w:rPr>
          <w:rFonts w:ascii="Times New Roman" w:hAnsi="Times New Roman" w:cs="Times New Roman"/>
          <w:sz w:val="28"/>
          <w:szCs w:val="28"/>
        </w:rPr>
        <w:t xml:space="preserve"> тыс. тенге,</w:t>
      </w:r>
      <w:r w:rsidR="0099363A">
        <w:rPr>
          <w:rFonts w:ascii="Times New Roman" w:hAnsi="Times New Roman" w:cs="Times New Roman"/>
          <w:sz w:val="28"/>
          <w:szCs w:val="28"/>
        </w:rPr>
        <w:t xml:space="preserve"> а также установлено 12</w:t>
      </w:r>
      <w:r w:rsidR="00AA3D25">
        <w:rPr>
          <w:rFonts w:ascii="Times New Roman" w:hAnsi="Times New Roman" w:cs="Times New Roman"/>
          <w:sz w:val="28"/>
          <w:szCs w:val="28"/>
        </w:rPr>
        <w:t xml:space="preserve"> процедурных нарушений;</w:t>
      </w:r>
    </w:p>
    <w:p w:rsidR="00A20D1F" w:rsidRPr="00AA3D25" w:rsidRDefault="0099363A" w:rsidP="00AA3D25">
      <w:pPr>
        <w:pStyle w:val="2b"/>
        <w:ind w:firstLine="708"/>
        <w:jc w:val="both"/>
        <w:rPr>
          <w:rFonts w:ascii="Times New Roman" w:eastAsia="Calibri" w:hAnsi="Times New Roman" w:cs="Times New Roman"/>
          <w:i/>
          <w:sz w:val="28"/>
          <w:szCs w:val="28"/>
        </w:rPr>
      </w:pPr>
      <w:r w:rsidRPr="0099363A">
        <w:rPr>
          <w:rFonts w:ascii="Times New Roman" w:eastAsia="Calibri" w:hAnsi="Times New Roman" w:cs="Times New Roman"/>
          <w:b/>
          <w:sz w:val="28"/>
          <w:szCs w:val="28"/>
        </w:rPr>
        <w:t>12.</w:t>
      </w:r>
      <w:r>
        <w:rPr>
          <w:rFonts w:ascii="Times New Roman" w:eastAsia="Calibri" w:hAnsi="Times New Roman" w:cs="Times New Roman"/>
          <w:sz w:val="28"/>
          <w:szCs w:val="28"/>
        </w:rPr>
        <w:t xml:space="preserve"> </w:t>
      </w:r>
      <w:r w:rsidRPr="00AA3D25">
        <w:rPr>
          <w:rFonts w:ascii="Times New Roman" w:eastAsia="Calibri" w:hAnsi="Times New Roman" w:cs="Times New Roman"/>
          <w:i/>
          <w:sz w:val="28"/>
          <w:szCs w:val="28"/>
        </w:rPr>
        <w:t xml:space="preserve">ГКП на ПХВ «2- больница района Бәйтерек»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на общую сумму </w:t>
      </w:r>
      <w:r>
        <w:rPr>
          <w:rFonts w:ascii="Times New Roman" w:hAnsi="Times New Roman" w:cs="Times New Roman"/>
          <w:b/>
          <w:sz w:val="28"/>
          <w:szCs w:val="28"/>
        </w:rPr>
        <w:t>21 359,4</w:t>
      </w:r>
      <w:r w:rsidRPr="006972E5">
        <w:rPr>
          <w:rFonts w:ascii="Times New Roman" w:hAnsi="Times New Roman" w:cs="Times New Roman"/>
          <w:b/>
          <w:sz w:val="28"/>
          <w:szCs w:val="28"/>
        </w:rPr>
        <w:t xml:space="preserve"> тыс. тенге,</w:t>
      </w:r>
      <w:r w:rsidRPr="006972E5">
        <w:rPr>
          <w:rFonts w:ascii="Times New Roman" w:hAnsi="Times New Roman" w:cs="Times New Roman"/>
          <w:sz w:val="28"/>
          <w:szCs w:val="28"/>
        </w:rPr>
        <w:t xml:space="preserve"> в том числе:</w:t>
      </w:r>
      <w:r>
        <w:rPr>
          <w:rFonts w:ascii="Times New Roman" w:hAnsi="Times New Roman" w:cs="Times New Roman"/>
          <w:sz w:val="28"/>
          <w:szCs w:val="28"/>
        </w:rPr>
        <w:t xml:space="preserve"> </w:t>
      </w:r>
      <w:r w:rsidRPr="00DD5E73">
        <w:rPr>
          <w:rFonts w:ascii="Times New Roman" w:hAnsi="Times New Roman" w:cs="Times New Roman"/>
          <w:sz w:val="28"/>
          <w:szCs w:val="28"/>
        </w:rPr>
        <w:t>подлеж</w:t>
      </w:r>
      <w:r>
        <w:rPr>
          <w:rFonts w:ascii="Times New Roman" w:hAnsi="Times New Roman" w:cs="Times New Roman"/>
          <w:sz w:val="28"/>
          <w:szCs w:val="28"/>
        </w:rPr>
        <w:t>ащие возмещению на сумму 19 309,4</w:t>
      </w:r>
      <w:r w:rsidRPr="00DD5E73">
        <w:rPr>
          <w:rFonts w:ascii="Times New Roman" w:hAnsi="Times New Roman" w:cs="Times New Roman"/>
          <w:sz w:val="28"/>
          <w:szCs w:val="28"/>
        </w:rPr>
        <w:t xml:space="preserve"> тыс. тенге,</w:t>
      </w:r>
      <w:r>
        <w:rPr>
          <w:rFonts w:ascii="Times New Roman" w:hAnsi="Times New Roman" w:cs="Times New Roman"/>
          <w:sz w:val="28"/>
          <w:szCs w:val="28"/>
        </w:rPr>
        <w:t xml:space="preserve"> </w:t>
      </w:r>
      <w:r w:rsidRPr="006C2A69">
        <w:rPr>
          <w:rFonts w:ascii="Times New Roman" w:hAnsi="Times New Roman" w:cs="Times New Roman"/>
          <w:sz w:val="28"/>
          <w:szCs w:val="28"/>
        </w:rPr>
        <w:t>в</w:t>
      </w:r>
      <w:r>
        <w:rPr>
          <w:rFonts w:ascii="Times New Roman" w:hAnsi="Times New Roman" w:cs="Times New Roman"/>
          <w:sz w:val="28"/>
          <w:szCs w:val="28"/>
        </w:rPr>
        <w:t>осстановлению на сумму 2 050,0 тыс. тенге, а также установлено 4</w:t>
      </w:r>
      <w:r w:rsidR="00AA3D25">
        <w:rPr>
          <w:rFonts w:ascii="Times New Roman" w:hAnsi="Times New Roman" w:cs="Times New Roman"/>
          <w:sz w:val="28"/>
          <w:szCs w:val="28"/>
        </w:rPr>
        <w:t xml:space="preserve"> процедурных нарушений;</w:t>
      </w:r>
    </w:p>
    <w:p w:rsidR="0002228C" w:rsidRDefault="0099363A" w:rsidP="00AA3D25">
      <w:pPr>
        <w:pStyle w:val="2b"/>
        <w:ind w:firstLine="708"/>
        <w:jc w:val="both"/>
        <w:rPr>
          <w:rFonts w:ascii="Times New Roman" w:hAnsi="Times New Roman" w:cs="Times New Roman"/>
          <w:sz w:val="28"/>
          <w:szCs w:val="28"/>
        </w:rPr>
      </w:pPr>
      <w:r w:rsidRPr="0099363A">
        <w:rPr>
          <w:rFonts w:ascii="Times New Roman" w:hAnsi="Times New Roman" w:cs="Times New Roman"/>
          <w:b/>
          <w:sz w:val="28"/>
          <w:szCs w:val="28"/>
        </w:rPr>
        <w:t xml:space="preserve">13. </w:t>
      </w:r>
      <w:r w:rsidR="00AA3D25">
        <w:rPr>
          <w:rFonts w:ascii="Times New Roman" w:hAnsi="Times New Roman" w:cs="Times New Roman"/>
          <w:i/>
          <w:sz w:val="28"/>
          <w:szCs w:val="28"/>
        </w:rPr>
        <w:t>ГКП на ПХВ «Коммунальник»</w:t>
      </w:r>
      <w:r w:rsidR="00D420EC" w:rsidRPr="00AA3D25">
        <w:rPr>
          <w:rFonts w:ascii="Times New Roman" w:hAnsi="Times New Roman" w:cs="Times New Roman"/>
          <w:i/>
          <w:sz w:val="28"/>
          <w:szCs w:val="28"/>
        </w:rPr>
        <w:t xml:space="preserve"> Акимата района Байтерек</w:t>
      </w:r>
      <w:r w:rsidR="00A20D1F">
        <w:rPr>
          <w:rFonts w:ascii="Times New Roman" w:hAnsi="Times New Roman" w:cs="Times New Roman"/>
          <w:sz w:val="28"/>
          <w:szCs w:val="28"/>
        </w:rPr>
        <w:t xml:space="preserve"> </w:t>
      </w:r>
      <w:r w:rsidR="00AA3D25" w:rsidRPr="000F2766">
        <w:rPr>
          <w:rFonts w:ascii="Times New Roman" w:hAnsi="Times New Roman" w:cs="Times New Roman"/>
          <w:sz w:val="28"/>
          <w:szCs w:val="28"/>
        </w:rPr>
        <w:t>-</w:t>
      </w:r>
      <w:r w:rsidR="00AA3D25">
        <w:t xml:space="preserve"> </w:t>
      </w:r>
      <w:r w:rsidR="00AA3D25" w:rsidRPr="003C4AEF">
        <w:rPr>
          <w:rFonts w:ascii="Times New Roman" w:hAnsi="Times New Roman" w:cs="Times New Roman"/>
          <w:sz w:val="28"/>
          <w:szCs w:val="28"/>
        </w:rPr>
        <w:t>установлены финансовые нарушения законодательства Республики Казахстан</w:t>
      </w:r>
      <w:r w:rsidR="00AA3D25">
        <w:rPr>
          <w:rFonts w:ascii="Times New Roman" w:hAnsi="Times New Roman" w:cs="Times New Roman"/>
          <w:sz w:val="28"/>
          <w:szCs w:val="28"/>
        </w:rPr>
        <w:t xml:space="preserve"> </w:t>
      </w:r>
      <w:r w:rsidR="00D420EC">
        <w:rPr>
          <w:rFonts w:ascii="Times New Roman" w:hAnsi="Times New Roman" w:cs="Times New Roman"/>
          <w:sz w:val="28"/>
          <w:szCs w:val="28"/>
        </w:rPr>
        <w:t xml:space="preserve">на общую сумму </w:t>
      </w:r>
      <w:r w:rsidR="00D420EC">
        <w:rPr>
          <w:rFonts w:ascii="Times New Roman" w:hAnsi="Times New Roman" w:cs="Times New Roman"/>
          <w:b/>
          <w:sz w:val="28"/>
          <w:szCs w:val="28"/>
        </w:rPr>
        <w:t>14 912,7</w:t>
      </w:r>
      <w:r w:rsidR="00D420EC" w:rsidRPr="006972E5">
        <w:rPr>
          <w:rFonts w:ascii="Times New Roman" w:hAnsi="Times New Roman" w:cs="Times New Roman"/>
          <w:b/>
          <w:sz w:val="28"/>
          <w:szCs w:val="28"/>
        </w:rPr>
        <w:t xml:space="preserve"> тыс. тенге,</w:t>
      </w:r>
      <w:r w:rsidR="00D420EC" w:rsidRPr="006972E5">
        <w:rPr>
          <w:rFonts w:ascii="Times New Roman" w:hAnsi="Times New Roman" w:cs="Times New Roman"/>
          <w:sz w:val="28"/>
          <w:szCs w:val="28"/>
        </w:rPr>
        <w:t xml:space="preserve"> в том числе:</w:t>
      </w:r>
      <w:r w:rsidR="00D420EC">
        <w:rPr>
          <w:rFonts w:ascii="Times New Roman" w:hAnsi="Times New Roman" w:cs="Times New Roman"/>
          <w:sz w:val="28"/>
          <w:szCs w:val="28"/>
        </w:rPr>
        <w:t xml:space="preserve"> </w:t>
      </w:r>
      <w:r w:rsidR="00D420EC" w:rsidRPr="00DD5E73">
        <w:rPr>
          <w:rFonts w:ascii="Times New Roman" w:hAnsi="Times New Roman" w:cs="Times New Roman"/>
          <w:sz w:val="28"/>
          <w:szCs w:val="28"/>
        </w:rPr>
        <w:t>подлеж</w:t>
      </w:r>
      <w:r w:rsidR="00D420EC">
        <w:rPr>
          <w:rFonts w:ascii="Times New Roman" w:hAnsi="Times New Roman" w:cs="Times New Roman"/>
          <w:sz w:val="28"/>
          <w:szCs w:val="28"/>
        </w:rPr>
        <w:t>ащие возмещению на сумму 14 912,7</w:t>
      </w:r>
      <w:r w:rsidR="00D420EC" w:rsidRPr="00DD5E73">
        <w:rPr>
          <w:rFonts w:ascii="Times New Roman" w:hAnsi="Times New Roman" w:cs="Times New Roman"/>
          <w:sz w:val="28"/>
          <w:szCs w:val="28"/>
        </w:rPr>
        <w:t xml:space="preserve"> тыс. тенге,</w:t>
      </w:r>
      <w:r w:rsidR="00D420EC">
        <w:rPr>
          <w:rFonts w:ascii="Times New Roman" w:hAnsi="Times New Roman" w:cs="Times New Roman"/>
          <w:sz w:val="28"/>
          <w:szCs w:val="28"/>
        </w:rPr>
        <w:t xml:space="preserve"> а также установлено </w:t>
      </w:r>
      <w:r w:rsidR="00A20D1F">
        <w:rPr>
          <w:rFonts w:ascii="Times New Roman" w:hAnsi="Times New Roman" w:cs="Times New Roman"/>
          <w:sz w:val="28"/>
          <w:szCs w:val="28"/>
        </w:rPr>
        <w:t>5</w:t>
      </w:r>
      <w:r w:rsidR="00D420EC" w:rsidRPr="001B7F8A">
        <w:rPr>
          <w:rFonts w:ascii="Times New Roman" w:hAnsi="Times New Roman" w:cs="Times New Roman"/>
          <w:sz w:val="28"/>
          <w:szCs w:val="28"/>
        </w:rPr>
        <w:t xml:space="preserve"> процедурных нарушений.</w:t>
      </w:r>
    </w:p>
    <w:p w:rsidR="00437922" w:rsidRDefault="00437922" w:rsidP="00437922">
      <w:pPr>
        <w:pStyle w:val="2b"/>
        <w:ind w:firstLine="708"/>
        <w:jc w:val="both"/>
        <w:rPr>
          <w:rFonts w:ascii="Times New Roman" w:eastAsia="Calibri" w:hAnsi="Times New Roman" w:cs="Times New Roman"/>
          <w:i/>
          <w:sz w:val="28"/>
          <w:szCs w:val="28"/>
        </w:rPr>
      </w:pPr>
      <w:r w:rsidRPr="002E1E5C">
        <w:rPr>
          <w:rFonts w:ascii="Times New Roman" w:eastAsia="Calibri" w:hAnsi="Times New Roman" w:cs="Times New Roman"/>
          <w:sz w:val="28"/>
          <w:szCs w:val="28"/>
        </w:rPr>
        <w:t xml:space="preserve">Результаты аудиторских мероприятий в разрезе объектов аудита отражены в приложении к аудиторскому отчету </w:t>
      </w:r>
      <w:r w:rsidRPr="00294465">
        <w:rPr>
          <w:rFonts w:ascii="Times New Roman" w:eastAsia="Calibri" w:hAnsi="Times New Roman" w:cs="Times New Roman"/>
          <w:i/>
          <w:sz w:val="28"/>
          <w:szCs w:val="28"/>
        </w:rPr>
        <w:t>(страницы 1-2).</w:t>
      </w:r>
    </w:p>
    <w:p w:rsidR="00417E79" w:rsidRPr="00437922" w:rsidRDefault="00F94ACF" w:rsidP="00437922">
      <w:pPr>
        <w:pStyle w:val="2b"/>
        <w:ind w:firstLine="708"/>
        <w:jc w:val="both"/>
        <w:rPr>
          <w:rFonts w:ascii="Times New Roman" w:eastAsia="Calibri" w:hAnsi="Times New Roman" w:cs="Times New Roman"/>
          <w:i/>
          <w:sz w:val="28"/>
          <w:szCs w:val="28"/>
        </w:rPr>
      </w:pPr>
      <w:r w:rsidRPr="00C07843">
        <w:rPr>
          <w:rFonts w:ascii="Times New Roman" w:hAnsi="Times New Roman" w:cs="Times New Roman"/>
          <w:b/>
          <w:sz w:val="28"/>
          <w:szCs w:val="28"/>
          <w:lang w:eastAsia="ar-SA"/>
        </w:rPr>
        <w:t xml:space="preserve">Департаментом внутреннего государственного аудита по ЗКО </w:t>
      </w:r>
      <w:r w:rsidR="00417E79" w:rsidRPr="00C07843">
        <w:rPr>
          <w:rFonts w:ascii="Times New Roman" w:hAnsi="Times New Roman" w:cs="Times New Roman"/>
          <w:sz w:val="28"/>
          <w:szCs w:val="28"/>
          <w:lang w:eastAsia="ar-SA"/>
        </w:rPr>
        <w:t>проведено 1</w:t>
      </w:r>
      <w:r w:rsidRPr="00C07843">
        <w:rPr>
          <w:rFonts w:ascii="Times New Roman" w:hAnsi="Times New Roman" w:cs="Times New Roman"/>
          <w:sz w:val="28"/>
          <w:szCs w:val="28"/>
          <w:lang w:eastAsia="ar-SA"/>
        </w:rPr>
        <w:t xml:space="preserve"> аудиторских мероприятия</w:t>
      </w:r>
      <w:r w:rsidR="00C07843">
        <w:rPr>
          <w:rFonts w:ascii="Times New Roman" w:hAnsi="Times New Roman" w:cs="Times New Roman"/>
          <w:sz w:val="28"/>
          <w:szCs w:val="28"/>
          <w:lang w:eastAsia="ar-SA"/>
        </w:rPr>
        <w:t xml:space="preserve"> </w:t>
      </w:r>
      <w:r w:rsidR="00C07843" w:rsidRPr="00EF2E99">
        <w:rPr>
          <w:rFonts w:ascii="Times New Roman" w:eastAsia="Calibri" w:hAnsi="Times New Roman" w:cs="Times New Roman"/>
          <w:i/>
          <w:sz w:val="28"/>
          <w:szCs w:val="28"/>
        </w:rPr>
        <w:t>ГУ «Аппарат акима Переметнинского сельского округа»</w:t>
      </w:r>
      <w:r w:rsidRPr="00EF2E99">
        <w:rPr>
          <w:rFonts w:ascii="Times New Roman" w:hAnsi="Times New Roman" w:cs="Times New Roman"/>
          <w:i/>
          <w:sz w:val="28"/>
          <w:szCs w:val="28"/>
          <w:lang w:eastAsia="ar-SA"/>
        </w:rPr>
        <w:t>,</w:t>
      </w:r>
      <w:r w:rsidRPr="00C07843">
        <w:rPr>
          <w:rFonts w:ascii="Times New Roman" w:hAnsi="Times New Roman" w:cs="Times New Roman"/>
          <w:sz w:val="28"/>
          <w:szCs w:val="28"/>
          <w:lang w:eastAsia="ar-SA"/>
        </w:rPr>
        <w:t xml:space="preserve"> </w:t>
      </w:r>
      <w:r w:rsidRPr="00C07843">
        <w:rPr>
          <w:rFonts w:ascii="Times New Roman" w:eastAsia="Calibri" w:hAnsi="Times New Roman" w:cs="Times New Roman"/>
          <w:sz w:val="28"/>
          <w:szCs w:val="28"/>
        </w:rPr>
        <w:t xml:space="preserve">в результате </w:t>
      </w:r>
      <w:r w:rsidRPr="00C07843">
        <w:rPr>
          <w:rFonts w:ascii="Times New Roman" w:eastAsia="Calibri" w:hAnsi="Times New Roman" w:cs="Times New Roman"/>
          <w:bCs/>
          <w:sz w:val="28"/>
          <w:szCs w:val="28"/>
        </w:rPr>
        <w:t xml:space="preserve">установлено нарушений бюджетного и иного законодательства РК на сумму </w:t>
      </w:r>
      <w:r w:rsidR="00417E79" w:rsidRPr="00C07843">
        <w:rPr>
          <w:rFonts w:ascii="Times New Roman" w:eastAsia="Calibri" w:hAnsi="Times New Roman" w:cs="Times New Roman"/>
          <w:b/>
          <w:bCs/>
          <w:sz w:val="28"/>
          <w:szCs w:val="28"/>
        </w:rPr>
        <w:t>7 644,0</w:t>
      </w:r>
      <w:r w:rsidRPr="00C07843">
        <w:rPr>
          <w:rFonts w:ascii="Times New Roman" w:eastAsia="Calibri" w:hAnsi="Times New Roman" w:cs="Times New Roman"/>
          <w:b/>
          <w:bCs/>
          <w:sz w:val="28"/>
          <w:szCs w:val="28"/>
        </w:rPr>
        <w:t xml:space="preserve"> тыс. тенге,</w:t>
      </w:r>
      <w:r w:rsidRPr="00C07843">
        <w:rPr>
          <w:rFonts w:ascii="Times New Roman" w:eastAsia="Calibri" w:hAnsi="Times New Roman" w:cs="Times New Roman"/>
          <w:bCs/>
          <w:sz w:val="28"/>
          <w:szCs w:val="28"/>
        </w:rPr>
        <w:t xml:space="preserve"> в том числе: </w:t>
      </w:r>
      <w:r w:rsidRPr="00C07843">
        <w:rPr>
          <w:rFonts w:ascii="Times New Roman" w:eastAsia="Calibri" w:hAnsi="Times New Roman" w:cs="Times New Roman"/>
          <w:sz w:val="28"/>
          <w:szCs w:val="28"/>
        </w:rPr>
        <w:t xml:space="preserve">финансовые нарушения – </w:t>
      </w:r>
      <w:r w:rsidR="00417E79" w:rsidRPr="00C07843">
        <w:rPr>
          <w:rFonts w:ascii="Times New Roman" w:eastAsia="Calibri" w:hAnsi="Times New Roman" w:cs="Times New Roman"/>
          <w:sz w:val="28"/>
          <w:szCs w:val="28"/>
        </w:rPr>
        <w:t>7 644,0</w:t>
      </w:r>
      <w:r w:rsidRPr="00C07843">
        <w:rPr>
          <w:rFonts w:ascii="Times New Roman" w:eastAsia="Calibri" w:hAnsi="Times New Roman" w:cs="Times New Roman"/>
          <w:sz w:val="28"/>
          <w:szCs w:val="28"/>
        </w:rPr>
        <w:t xml:space="preserve"> тыс. тенге, из них подлежит возмещению </w:t>
      </w:r>
      <w:r w:rsidR="00417E79" w:rsidRPr="00C07843">
        <w:rPr>
          <w:rFonts w:ascii="Times New Roman" w:eastAsia="Calibri" w:hAnsi="Times New Roman" w:cs="Times New Roman"/>
          <w:sz w:val="28"/>
          <w:szCs w:val="28"/>
        </w:rPr>
        <w:t>644,0</w:t>
      </w:r>
      <w:r w:rsidRPr="00C07843">
        <w:rPr>
          <w:rFonts w:ascii="Times New Roman" w:eastAsia="Calibri" w:hAnsi="Times New Roman" w:cs="Times New Roman"/>
          <w:b/>
          <w:sz w:val="28"/>
          <w:szCs w:val="28"/>
        </w:rPr>
        <w:t xml:space="preserve"> </w:t>
      </w:r>
      <w:r w:rsidRPr="00C07843">
        <w:rPr>
          <w:rFonts w:ascii="Times New Roman" w:eastAsia="Calibri" w:hAnsi="Times New Roman" w:cs="Times New Roman"/>
          <w:sz w:val="28"/>
          <w:szCs w:val="28"/>
        </w:rPr>
        <w:t xml:space="preserve">тыс. тенге, востанловлению </w:t>
      </w:r>
      <w:r w:rsidR="00417E79" w:rsidRPr="00C07843">
        <w:rPr>
          <w:rFonts w:ascii="Times New Roman" w:eastAsia="Calibri" w:hAnsi="Times New Roman" w:cs="Times New Roman"/>
          <w:sz w:val="28"/>
          <w:szCs w:val="28"/>
        </w:rPr>
        <w:t>7 000,0 тыс. тенге</w:t>
      </w:r>
      <w:r w:rsidRPr="00C07843">
        <w:rPr>
          <w:rFonts w:ascii="Times New Roman" w:eastAsia="Calibri" w:hAnsi="Times New Roman" w:cs="Times New Roman"/>
          <w:sz w:val="28"/>
          <w:szCs w:val="28"/>
        </w:rPr>
        <w:t>.</w:t>
      </w:r>
    </w:p>
    <w:p w:rsidR="00F94ACF" w:rsidRPr="005262C4" w:rsidRDefault="00F94ACF" w:rsidP="005262C4">
      <w:pPr>
        <w:pStyle w:val="2b"/>
        <w:ind w:firstLine="708"/>
        <w:jc w:val="both"/>
        <w:rPr>
          <w:rFonts w:ascii="Times New Roman" w:eastAsia="Calibri" w:hAnsi="Times New Roman" w:cs="Times New Roman"/>
          <w:sz w:val="28"/>
          <w:szCs w:val="28"/>
        </w:rPr>
      </w:pPr>
      <w:r w:rsidRPr="00417E79">
        <w:rPr>
          <w:rFonts w:ascii="Times New Roman" w:eastAsia="Calibri" w:hAnsi="Times New Roman" w:cs="Times New Roman"/>
          <w:sz w:val="28"/>
          <w:szCs w:val="28"/>
        </w:rPr>
        <w:t>Результаты аудиторских мероприятий в разрезе объектов аудита отражены в приложении к аудиторскому отчету (страницы 1-5).</w:t>
      </w:r>
    </w:p>
    <w:p w:rsidR="00797048" w:rsidRDefault="00797048" w:rsidP="00F92EA2">
      <w:pPr>
        <w:pStyle w:val="2b"/>
        <w:ind w:firstLine="708"/>
        <w:jc w:val="both"/>
        <w:rPr>
          <w:rFonts w:ascii="Times New Roman" w:hAnsi="Times New Roman" w:cs="Times New Roman"/>
          <w:b/>
          <w:sz w:val="28"/>
          <w:szCs w:val="28"/>
          <w:lang w:val="kk-KZ" w:eastAsia="ar-SA"/>
        </w:rPr>
      </w:pPr>
    </w:p>
    <w:p w:rsidR="00C024DF" w:rsidRPr="00597446" w:rsidRDefault="00C024DF" w:rsidP="00F92EA2">
      <w:pPr>
        <w:pStyle w:val="2b"/>
        <w:ind w:firstLine="708"/>
        <w:jc w:val="both"/>
        <w:rPr>
          <w:rFonts w:ascii="Times New Roman" w:eastAsia="Calibri" w:hAnsi="Times New Roman" w:cs="Times New Roman"/>
          <w:b/>
          <w:sz w:val="28"/>
          <w:szCs w:val="28"/>
          <w:lang w:val="kk-KZ"/>
        </w:rPr>
      </w:pPr>
      <w:r w:rsidRPr="00597446">
        <w:rPr>
          <w:rFonts w:ascii="Times New Roman" w:hAnsi="Times New Roman" w:cs="Times New Roman"/>
          <w:b/>
          <w:sz w:val="28"/>
          <w:szCs w:val="28"/>
          <w:lang w:val="kk-KZ" w:eastAsia="ar-SA"/>
        </w:rPr>
        <w:lastRenderedPageBreak/>
        <w:t xml:space="preserve">4.3. Оценка </w:t>
      </w:r>
      <w:r w:rsidRPr="00597446">
        <w:rPr>
          <w:rFonts w:ascii="Times New Roman" w:eastAsia="Calibri" w:hAnsi="Times New Roman" w:cs="Times New Roman"/>
          <w:b/>
          <w:sz w:val="28"/>
          <w:szCs w:val="28"/>
          <w:lang w:eastAsia="ar-SA"/>
        </w:rPr>
        <w:t xml:space="preserve">эффективности </w:t>
      </w:r>
      <w:r w:rsidRPr="00597446">
        <w:rPr>
          <w:rFonts w:ascii="Times New Roman" w:hAnsi="Times New Roman" w:cs="Times New Roman"/>
          <w:b/>
          <w:sz w:val="28"/>
          <w:szCs w:val="28"/>
          <w:lang w:val="kk-KZ" w:eastAsia="ar-SA"/>
        </w:rPr>
        <w:t>использования активов государства</w:t>
      </w:r>
    </w:p>
    <w:p w:rsidR="00F92EA2" w:rsidRPr="005262C4" w:rsidRDefault="00597446" w:rsidP="005262C4">
      <w:pPr>
        <w:pStyle w:val="2b"/>
        <w:ind w:firstLine="708"/>
        <w:jc w:val="both"/>
        <w:rPr>
          <w:rFonts w:ascii="Times New Roman" w:eastAsia="Calibri" w:hAnsi="Times New Roman" w:cs="Times New Roman"/>
          <w:sz w:val="28"/>
          <w:szCs w:val="28"/>
          <w:lang w:eastAsia="ar-SA"/>
        </w:rPr>
      </w:pPr>
      <w:r w:rsidRPr="00314B8F">
        <w:rPr>
          <w:rFonts w:ascii="Times New Roman" w:eastAsia="Calibri" w:hAnsi="Times New Roman" w:cs="Times New Roman"/>
          <w:sz w:val="28"/>
          <w:szCs w:val="28"/>
          <w:lang w:eastAsia="ar-SA"/>
        </w:rPr>
        <w:t>За оцениваемый период Ревизионной комиссией по ЗКО оценка эффективности использования активов государства не проводилась.</w:t>
      </w:r>
    </w:p>
    <w:p w:rsidR="00597446" w:rsidRDefault="00C024DF" w:rsidP="00597446">
      <w:pPr>
        <w:suppressAutoHyphens/>
        <w:spacing w:after="0" w:line="240" w:lineRule="auto"/>
        <w:ind w:firstLine="720"/>
        <w:contextualSpacing/>
        <w:jc w:val="both"/>
        <w:rPr>
          <w:rFonts w:ascii="Times New Roman" w:eastAsia="Times New Roman" w:hAnsi="Times New Roman" w:cs="Times New Roman"/>
          <w:b/>
          <w:sz w:val="28"/>
          <w:szCs w:val="28"/>
          <w:lang w:val="kk-KZ" w:eastAsia="ar-SA"/>
        </w:rPr>
      </w:pPr>
      <w:r w:rsidRPr="00597446">
        <w:rPr>
          <w:rFonts w:ascii="Times New Roman" w:eastAsia="Times New Roman" w:hAnsi="Times New Roman" w:cs="Times New Roman"/>
          <w:b/>
          <w:sz w:val="28"/>
          <w:szCs w:val="28"/>
          <w:lang w:val="kk-KZ" w:eastAsia="ar-SA"/>
        </w:rPr>
        <w:t xml:space="preserve">4.4. </w:t>
      </w:r>
      <w:r w:rsidRPr="00597446">
        <w:rPr>
          <w:rFonts w:ascii="Times New Roman" w:eastAsia="Calibri" w:hAnsi="Times New Roman" w:cs="Times New Roman"/>
          <w:b/>
          <w:sz w:val="28"/>
          <w:szCs w:val="28"/>
          <w:lang w:eastAsia="ar-SA"/>
        </w:rPr>
        <w:t>Оценка эффективности</w:t>
      </w:r>
      <w:r w:rsidRPr="00597446">
        <w:rPr>
          <w:rFonts w:ascii="Times New Roman" w:eastAsia="Times New Roman" w:hAnsi="Times New Roman" w:cs="Times New Roman"/>
          <w:b/>
          <w:sz w:val="28"/>
          <w:szCs w:val="28"/>
          <w:lang w:val="kk-KZ" w:eastAsia="ar-SA"/>
        </w:rPr>
        <w:t xml:space="preserve"> использования активов субъектов квазигосударственного сектора</w:t>
      </w:r>
    </w:p>
    <w:p w:rsidR="005262C4" w:rsidRPr="006F522F" w:rsidRDefault="00597446" w:rsidP="006F522F">
      <w:pPr>
        <w:suppressAutoHyphens/>
        <w:spacing w:after="0" w:line="240" w:lineRule="auto"/>
        <w:ind w:firstLine="720"/>
        <w:contextualSpacing/>
        <w:jc w:val="both"/>
        <w:rPr>
          <w:rFonts w:ascii="Times New Roman" w:eastAsia="Calibri" w:hAnsi="Times New Roman" w:cs="Times New Roman"/>
          <w:sz w:val="28"/>
          <w:szCs w:val="28"/>
          <w:lang w:eastAsia="ar-SA"/>
        </w:rPr>
      </w:pPr>
      <w:r w:rsidRPr="00C80C38">
        <w:rPr>
          <w:rFonts w:ascii="Times New Roman" w:eastAsia="Calibri" w:hAnsi="Times New Roman" w:cs="Times New Roman"/>
          <w:sz w:val="28"/>
          <w:szCs w:val="28"/>
          <w:lang w:eastAsia="ar-SA"/>
        </w:rPr>
        <w:t xml:space="preserve">За оцениваемый период Ревизионной комиссией по ЗКО оценка эффективности использования активов </w:t>
      </w:r>
      <w:r>
        <w:rPr>
          <w:rFonts w:ascii="Times New Roman" w:eastAsia="Calibri" w:hAnsi="Times New Roman" w:cs="Times New Roman"/>
          <w:sz w:val="28"/>
          <w:szCs w:val="28"/>
          <w:lang w:eastAsia="ar-SA"/>
        </w:rPr>
        <w:t xml:space="preserve">субъектов квазигосударственного </w:t>
      </w:r>
      <w:r w:rsidRPr="00C80C38">
        <w:rPr>
          <w:rFonts w:ascii="Times New Roman" w:eastAsia="Calibri" w:hAnsi="Times New Roman" w:cs="Times New Roman"/>
          <w:sz w:val="28"/>
          <w:szCs w:val="28"/>
          <w:lang w:eastAsia="ar-SA"/>
        </w:rPr>
        <w:t>сектора не проводилась.</w:t>
      </w:r>
    </w:p>
    <w:p w:rsidR="00F23B43" w:rsidRDefault="00F23B43" w:rsidP="00323B17">
      <w:pPr>
        <w:pStyle w:val="2b"/>
        <w:ind w:firstLine="708"/>
        <w:jc w:val="both"/>
        <w:rPr>
          <w:rFonts w:ascii="Times New Roman" w:eastAsia="Calibri" w:hAnsi="Times New Roman" w:cs="Times New Roman"/>
          <w:b/>
          <w:sz w:val="28"/>
          <w:szCs w:val="28"/>
        </w:rPr>
      </w:pPr>
    </w:p>
    <w:p w:rsidR="00323B17" w:rsidRDefault="00323B17" w:rsidP="00323B17">
      <w:pPr>
        <w:pStyle w:val="2b"/>
        <w:ind w:firstLine="708"/>
        <w:jc w:val="both"/>
        <w:rPr>
          <w:rFonts w:ascii="Times New Roman" w:eastAsia="Calibri" w:hAnsi="Times New Roman" w:cs="Times New Roman"/>
          <w:sz w:val="28"/>
          <w:szCs w:val="28"/>
          <w:lang w:eastAsia="ar-SA"/>
        </w:rPr>
      </w:pPr>
      <w:r w:rsidRPr="00E4787C">
        <w:rPr>
          <w:rFonts w:ascii="Times New Roman" w:eastAsia="Calibri" w:hAnsi="Times New Roman" w:cs="Times New Roman"/>
          <w:b/>
          <w:sz w:val="28"/>
          <w:szCs w:val="28"/>
        </w:rPr>
        <w:t xml:space="preserve">РАЗДЕЛ </w:t>
      </w:r>
      <w:r w:rsidRPr="00E4787C">
        <w:rPr>
          <w:rFonts w:ascii="Times New Roman" w:eastAsia="Calibri" w:hAnsi="Times New Roman" w:cs="Times New Roman"/>
          <w:b/>
          <w:sz w:val="28"/>
          <w:szCs w:val="28"/>
          <w:lang w:val="en-US"/>
        </w:rPr>
        <w:t>V</w:t>
      </w:r>
      <w:r w:rsidRPr="00E4787C">
        <w:rPr>
          <w:rFonts w:ascii="Times New Roman" w:eastAsia="Calibri" w:hAnsi="Times New Roman" w:cs="Times New Roman"/>
          <w:b/>
          <w:sz w:val="28"/>
          <w:szCs w:val="28"/>
        </w:rPr>
        <w:t>.</w:t>
      </w:r>
      <w:r w:rsidRPr="00B67EB8">
        <w:t xml:space="preserve"> </w:t>
      </w:r>
      <w:r w:rsidRPr="00B67EB8">
        <w:rPr>
          <w:rFonts w:ascii="Times New Roman" w:eastAsia="Calibri" w:hAnsi="Times New Roman" w:cs="Times New Roman"/>
          <w:b/>
          <w:sz w:val="28"/>
          <w:szCs w:val="28"/>
        </w:rPr>
        <w:t>ОЦЕНКА КОНСОЛИДИРОВАННОЙ ФИНАНСОВОЙ ОТЧЕТНОСТИ МЕСТНОГО БЮДЖЕТА</w:t>
      </w:r>
    </w:p>
    <w:p w:rsidR="00F92EA2" w:rsidRPr="005262C4" w:rsidRDefault="00323B17" w:rsidP="005262C4">
      <w:pPr>
        <w:pStyle w:val="2b"/>
        <w:ind w:firstLine="708"/>
        <w:jc w:val="both"/>
        <w:rPr>
          <w:rFonts w:ascii="Times New Roman" w:eastAsia="Calibri" w:hAnsi="Times New Roman" w:cs="Times New Roman"/>
          <w:sz w:val="28"/>
          <w:szCs w:val="28"/>
          <w:lang w:eastAsia="ar-SA"/>
        </w:rPr>
      </w:pPr>
      <w:r w:rsidRPr="00C80C38">
        <w:rPr>
          <w:rFonts w:ascii="Times New Roman" w:eastAsia="Calibri" w:hAnsi="Times New Roman" w:cs="Times New Roman"/>
          <w:sz w:val="28"/>
          <w:szCs w:val="28"/>
          <w:lang w:eastAsia="ar-SA"/>
        </w:rPr>
        <w:t>За оцениваемый период Ревизионной комиссией по ЗКО оценка</w:t>
      </w:r>
      <w:r>
        <w:rPr>
          <w:rFonts w:ascii="Times New Roman" w:hAnsi="Times New Roman" w:cs="Times New Roman"/>
          <w:iCs/>
          <w:sz w:val="28"/>
          <w:szCs w:val="28"/>
          <w:lang w:eastAsia="ar-SA"/>
        </w:rPr>
        <w:t xml:space="preserve"> консолидированной финансовой отчетности местного бюджета</w:t>
      </w:r>
      <w:r w:rsidR="009D6BFF">
        <w:rPr>
          <w:rFonts w:ascii="Times New Roman" w:hAnsi="Times New Roman" w:cs="Times New Roman"/>
          <w:iCs/>
          <w:sz w:val="28"/>
          <w:szCs w:val="28"/>
          <w:lang w:eastAsia="ar-SA"/>
        </w:rPr>
        <w:t xml:space="preserve"> района</w:t>
      </w:r>
      <w:r>
        <w:rPr>
          <w:rFonts w:ascii="Times New Roman" w:hAnsi="Times New Roman" w:cs="Times New Roman"/>
          <w:iCs/>
          <w:sz w:val="28"/>
          <w:szCs w:val="28"/>
          <w:lang w:eastAsia="ar-SA"/>
        </w:rPr>
        <w:t xml:space="preserve"> </w:t>
      </w:r>
      <w:r w:rsidRPr="00E71BB5">
        <w:rPr>
          <w:rFonts w:ascii="Times New Roman" w:hAnsi="Times New Roman" w:cs="Times New Roman"/>
          <w:iCs/>
          <w:sz w:val="28"/>
          <w:szCs w:val="28"/>
          <w:lang w:eastAsia="ar-SA"/>
        </w:rPr>
        <w:t>не осуществлялась.</w:t>
      </w:r>
    </w:p>
    <w:p w:rsidR="005262C4" w:rsidRDefault="005262C4" w:rsidP="00F92EA2">
      <w:pPr>
        <w:suppressAutoHyphens/>
        <w:spacing w:after="0" w:line="240" w:lineRule="auto"/>
        <w:ind w:firstLine="720"/>
        <w:contextualSpacing/>
        <w:jc w:val="both"/>
        <w:rPr>
          <w:rFonts w:ascii="Times New Roman" w:eastAsia="Times New Roman" w:hAnsi="Times New Roman" w:cs="Times New Roman"/>
          <w:b/>
          <w:sz w:val="28"/>
          <w:szCs w:val="28"/>
          <w:lang w:eastAsia="ru-RU"/>
        </w:rPr>
      </w:pPr>
    </w:p>
    <w:p w:rsidR="00F92EA2" w:rsidRPr="00FF6B40" w:rsidRDefault="00C024DF" w:rsidP="00F92EA2">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FF6B40">
        <w:rPr>
          <w:rFonts w:ascii="Times New Roman" w:eastAsia="Times New Roman" w:hAnsi="Times New Roman" w:cs="Times New Roman"/>
          <w:b/>
          <w:sz w:val="28"/>
          <w:szCs w:val="28"/>
          <w:lang w:eastAsia="ru-RU"/>
        </w:rPr>
        <w:t xml:space="preserve">РАЗДЕЛ </w:t>
      </w:r>
      <w:r w:rsidR="00323B17" w:rsidRPr="005B6607">
        <w:rPr>
          <w:rFonts w:ascii="Times New Roman" w:eastAsia="Calibri" w:hAnsi="Times New Roman" w:cs="Times New Roman"/>
          <w:b/>
          <w:sz w:val="28"/>
          <w:szCs w:val="28"/>
        </w:rPr>
        <w:t>VI</w:t>
      </w:r>
      <w:r w:rsidRPr="00FF6B40">
        <w:rPr>
          <w:rFonts w:ascii="Times New Roman" w:eastAsia="Times New Roman" w:hAnsi="Times New Roman" w:cs="Times New Roman"/>
          <w:b/>
          <w:sz w:val="28"/>
          <w:szCs w:val="28"/>
          <w:lang w:eastAsia="ru-RU"/>
        </w:rPr>
        <w:t>. ЗАКЛЮЧИТЕЛЬНАЯ ЧАСТЬ</w:t>
      </w:r>
    </w:p>
    <w:p w:rsidR="00F92EA2" w:rsidRPr="005262C4" w:rsidRDefault="00C024DF" w:rsidP="005262C4">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FF6B40">
        <w:rPr>
          <w:rFonts w:ascii="Times New Roman" w:eastAsia="Times New Roman" w:hAnsi="Times New Roman" w:cs="Times New Roman"/>
          <w:sz w:val="28"/>
          <w:szCs w:val="28"/>
          <w:lang w:eastAsia="ru-RU"/>
        </w:rPr>
        <w:t>Оценка основных пар</w:t>
      </w:r>
      <w:r w:rsidR="006668CD" w:rsidRPr="00FF6B40">
        <w:rPr>
          <w:rFonts w:ascii="Times New Roman" w:eastAsia="Times New Roman" w:hAnsi="Times New Roman" w:cs="Times New Roman"/>
          <w:sz w:val="28"/>
          <w:szCs w:val="28"/>
          <w:lang w:eastAsia="ru-RU"/>
        </w:rPr>
        <w:t>аметров районног</w:t>
      </w:r>
      <w:r w:rsidR="00FF6B40">
        <w:rPr>
          <w:rFonts w:ascii="Times New Roman" w:eastAsia="Times New Roman" w:hAnsi="Times New Roman" w:cs="Times New Roman"/>
          <w:sz w:val="28"/>
          <w:szCs w:val="28"/>
          <w:lang w:eastAsia="ru-RU"/>
        </w:rPr>
        <w:t>о бюджета за 2022</w:t>
      </w:r>
      <w:r w:rsidRPr="00FF6B40">
        <w:rPr>
          <w:rFonts w:ascii="Times New Roman" w:eastAsia="Times New Roman" w:hAnsi="Times New Roman" w:cs="Times New Roman"/>
          <w:sz w:val="28"/>
          <w:szCs w:val="28"/>
          <w:lang w:val="kk-KZ" w:eastAsia="ru-RU"/>
        </w:rPr>
        <w:t xml:space="preserve"> </w:t>
      </w:r>
      <w:r w:rsidRPr="00FF6B40">
        <w:rPr>
          <w:rFonts w:ascii="Times New Roman" w:eastAsia="Times New Roman" w:hAnsi="Times New Roman" w:cs="Times New Roman"/>
          <w:sz w:val="28"/>
          <w:szCs w:val="28"/>
          <w:lang w:eastAsia="ru-RU"/>
        </w:rPr>
        <w:t xml:space="preserve">год и результаты контрольно-аналитической работы органов государственного </w:t>
      </w:r>
      <w:r w:rsidRPr="00FF6B40">
        <w:rPr>
          <w:rFonts w:ascii="Times New Roman" w:eastAsia="Times New Roman" w:hAnsi="Times New Roman" w:cs="Times New Roman"/>
          <w:sz w:val="28"/>
          <w:szCs w:val="28"/>
          <w:lang w:val="kk-KZ" w:eastAsia="ru-RU"/>
        </w:rPr>
        <w:t xml:space="preserve">аудита и </w:t>
      </w:r>
      <w:r w:rsidRPr="00FF6B40">
        <w:rPr>
          <w:rFonts w:ascii="Times New Roman" w:eastAsia="Times New Roman" w:hAnsi="Times New Roman" w:cs="Times New Roman"/>
          <w:sz w:val="28"/>
          <w:szCs w:val="28"/>
          <w:lang w:eastAsia="ru-RU"/>
        </w:rPr>
        <w:t>финансового контроля позволяют сделать следующие выводы и предложения.</w:t>
      </w:r>
    </w:p>
    <w:p w:rsidR="00F92EA2" w:rsidRPr="00FF6B40" w:rsidRDefault="00F92EA2" w:rsidP="00F92EA2">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FF6B40">
        <w:rPr>
          <w:rFonts w:ascii="Times New Roman" w:eastAsia="Calibri" w:hAnsi="Times New Roman" w:cs="Times New Roman"/>
          <w:b/>
          <w:sz w:val="28"/>
          <w:szCs w:val="28"/>
          <w:lang w:eastAsia="ar-SA"/>
        </w:rPr>
        <w:t xml:space="preserve">5.1 </w:t>
      </w:r>
      <w:r w:rsidR="00C024DF" w:rsidRPr="00FF6B40">
        <w:rPr>
          <w:rFonts w:ascii="Times New Roman" w:eastAsia="Calibri" w:hAnsi="Times New Roman" w:cs="Times New Roman"/>
          <w:b/>
          <w:sz w:val="28"/>
          <w:szCs w:val="28"/>
          <w:lang w:eastAsia="ar-SA"/>
        </w:rPr>
        <w:t>Выводы</w:t>
      </w:r>
    </w:p>
    <w:p w:rsidR="00F92EA2" w:rsidRDefault="00FF6B40" w:rsidP="00F92EA2">
      <w:pPr>
        <w:suppressAutoHyphens/>
        <w:spacing w:after="0" w:line="240" w:lineRule="auto"/>
        <w:ind w:firstLine="720"/>
        <w:contextualSpacing/>
        <w:jc w:val="both"/>
        <w:rPr>
          <w:rFonts w:ascii="Times New Roman" w:eastAsia="Times New Roman" w:hAnsi="Times New Roman" w:cs="Times New Roman"/>
          <w:color w:val="1F497D"/>
          <w:sz w:val="28"/>
          <w:szCs w:val="28"/>
          <w:lang w:eastAsia="ru-RU"/>
        </w:rPr>
      </w:pPr>
      <w:r>
        <w:rPr>
          <w:rFonts w:ascii="Times New Roman" w:eastAsia="Times New Roman" w:hAnsi="Times New Roman" w:cs="Times New Roman"/>
          <w:sz w:val="28"/>
          <w:szCs w:val="28"/>
          <w:lang w:eastAsia="ru-RU"/>
        </w:rPr>
        <w:t xml:space="preserve">1. </w:t>
      </w:r>
      <w:r w:rsidR="00C024DF" w:rsidRPr="00FF6B40">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00C024DF" w:rsidRPr="00FF6B40">
        <w:rPr>
          <w:rFonts w:ascii="Times New Roman" w:eastAsia="Times New Roman" w:hAnsi="Times New Roman" w:cs="Times New Roman"/>
          <w:sz w:val="28"/>
          <w:szCs w:val="28"/>
          <w:lang w:eastAsia="ru-RU"/>
        </w:rPr>
        <w:t xml:space="preserve"> году ключевые параметры районного бюджета, в основном выполнены, что позволило исполнить социальные обязательства, поручения, озвученные в Послании Президента Республики Казахстан народу Казахстана, обеспечить работу государственных органов, бюджетных организаций</w:t>
      </w:r>
      <w:r w:rsidR="00C024DF" w:rsidRPr="00FF6B40">
        <w:rPr>
          <w:rFonts w:ascii="Times New Roman" w:eastAsia="Times New Roman" w:hAnsi="Times New Roman" w:cs="Times New Roman"/>
          <w:color w:val="1F497D"/>
          <w:sz w:val="28"/>
          <w:szCs w:val="28"/>
          <w:lang w:eastAsia="ru-RU"/>
        </w:rPr>
        <w:t>.</w:t>
      </w:r>
    </w:p>
    <w:p w:rsidR="00FF6B40" w:rsidRDefault="00FF6B40" w:rsidP="00FF6B40">
      <w:pPr>
        <w:pStyle w:val="2b"/>
        <w:ind w:firstLine="708"/>
        <w:jc w:val="both"/>
        <w:rPr>
          <w:rFonts w:ascii="Times New Roman" w:eastAsia="Calibri" w:hAnsi="Times New Roman" w:cs="Times New Roman"/>
          <w:sz w:val="28"/>
          <w:szCs w:val="28"/>
        </w:rPr>
      </w:pPr>
      <w:r w:rsidRPr="00ED6347">
        <w:rPr>
          <w:rFonts w:ascii="Times New Roman" w:eastAsia="Calibri" w:hAnsi="Times New Roman" w:cs="Times New Roman"/>
          <w:sz w:val="28"/>
          <w:szCs w:val="28"/>
        </w:rPr>
        <w:t xml:space="preserve">2. Исполнение </w:t>
      </w:r>
      <w:r w:rsidRPr="00B212A7">
        <w:rPr>
          <w:rFonts w:ascii="Times New Roman" w:eastAsia="Calibri" w:hAnsi="Times New Roman" w:cs="Times New Roman"/>
          <w:sz w:val="28"/>
          <w:szCs w:val="28"/>
        </w:rPr>
        <w:t>районного</w:t>
      </w:r>
      <w:r>
        <w:rPr>
          <w:rFonts w:ascii="Times New Roman" w:eastAsia="Calibri" w:hAnsi="Times New Roman" w:cs="Times New Roman"/>
          <w:sz w:val="28"/>
          <w:szCs w:val="28"/>
        </w:rPr>
        <w:t xml:space="preserve"> бюджета по поступлениям </w:t>
      </w:r>
      <w:r w:rsidR="00397628">
        <w:rPr>
          <w:rFonts w:ascii="Times New Roman" w:eastAsia="Calibri" w:hAnsi="Times New Roman" w:cs="Times New Roman"/>
          <w:sz w:val="28"/>
          <w:szCs w:val="28"/>
        </w:rPr>
        <w:t>за 2022 год сложилось на уровне</w:t>
      </w:r>
      <w:r w:rsidR="00397628">
        <w:rPr>
          <w:rFonts w:ascii="Times New Roman" w:eastAsia="Calibri" w:hAnsi="Times New Roman" w:cs="Times New Roman"/>
          <w:sz w:val="28"/>
          <w:szCs w:val="28"/>
          <w:lang w:val="kk-KZ"/>
        </w:rPr>
        <w:t xml:space="preserve"> </w:t>
      </w:r>
      <w:r w:rsidR="00397628" w:rsidRPr="00397628">
        <w:rPr>
          <w:rFonts w:ascii="Times New Roman" w:eastAsia="Calibri" w:hAnsi="Times New Roman" w:cs="Times New Roman"/>
          <w:sz w:val="28"/>
          <w:szCs w:val="28"/>
        </w:rPr>
        <w:t>20 552 004,3</w:t>
      </w:r>
      <w:r w:rsidR="00397628">
        <w:rPr>
          <w:rFonts w:ascii="Times New Roman" w:eastAsia="Calibri" w:hAnsi="Times New Roman" w:cs="Times New Roman"/>
          <w:sz w:val="28"/>
          <w:szCs w:val="28"/>
        </w:rPr>
        <w:t xml:space="preserve"> тыс.</w:t>
      </w:r>
      <w:r w:rsidR="00397628">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тенге, или </w:t>
      </w:r>
      <w:r w:rsidR="00397628" w:rsidRPr="00397628">
        <w:rPr>
          <w:rFonts w:ascii="Times New Roman" w:eastAsia="Calibri" w:hAnsi="Times New Roman" w:cs="Times New Roman"/>
          <w:sz w:val="28"/>
          <w:szCs w:val="28"/>
        </w:rPr>
        <w:t>105,2</w:t>
      </w:r>
      <w:r w:rsidRPr="00ED6347">
        <w:rPr>
          <w:rFonts w:ascii="Times New Roman" w:eastAsia="Calibri" w:hAnsi="Times New Roman" w:cs="Times New Roman"/>
          <w:sz w:val="28"/>
          <w:szCs w:val="28"/>
        </w:rPr>
        <w:t>% к скорректированному годовому плану. Налоговые поступления исполнены на</w:t>
      </w:r>
      <w:r w:rsidR="00397628">
        <w:rPr>
          <w:rFonts w:ascii="Times New Roman" w:eastAsia="Calibri" w:hAnsi="Times New Roman" w:cs="Times New Roman"/>
          <w:sz w:val="28"/>
          <w:szCs w:val="28"/>
        </w:rPr>
        <w:t xml:space="preserve"> 129,2</w:t>
      </w:r>
      <w:r w:rsidRPr="00ED6347">
        <w:rPr>
          <w:rFonts w:ascii="Times New Roman" w:hAnsi="Times New Roman" w:cs="Times New Roman"/>
          <w:sz w:val="28"/>
          <w:szCs w:val="28"/>
          <w:lang w:eastAsia="ar-SA"/>
        </w:rPr>
        <w:t>%</w:t>
      </w:r>
      <w:r w:rsidRPr="00ED6347">
        <w:rPr>
          <w:rFonts w:ascii="Times New Roman" w:eastAsia="Calibri" w:hAnsi="Times New Roman" w:cs="Times New Roman"/>
          <w:sz w:val="28"/>
          <w:szCs w:val="28"/>
        </w:rPr>
        <w:t xml:space="preserve">. В структуре доходов </w:t>
      </w:r>
      <w:r w:rsidRPr="00B212A7">
        <w:rPr>
          <w:rFonts w:ascii="Times New Roman" w:eastAsia="Calibri" w:hAnsi="Times New Roman" w:cs="Times New Roman"/>
          <w:sz w:val="28"/>
          <w:szCs w:val="28"/>
        </w:rPr>
        <w:t>районного</w:t>
      </w:r>
      <w:r w:rsidRPr="00ED6347">
        <w:rPr>
          <w:rFonts w:ascii="Times New Roman" w:eastAsia="Calibri" w:hAnsi="Times New Roman" w:cs="Times New Roman"/>
          <w:sz w:val="28"/>
          <w:szCs w:val="28"/>
        </w:rPr>
        <w:t xml:space="preserve"> бюджета в 20</w:t>
      </w:r>
      <w:r>
        <w:rPr>
          <w:rFonts w:ascii="Times New Roman" w:eastAsia="Calibri" w:hAnsi="Times New Roman" w:cs="Times New Roman"/>
          <w:sz w:val="28"/>
          <w:szCs w:val="28"/>
        </w:rPr>
        <w:t>22</w:t>
      </w:r>
      <w:r w:rsidRPr="00ED6347">
        <w:rPr>
          <w:rFonts w:ascii="Times New Roman" w:eastAsia="Calibri" w:hAnsi="Times New Roman" w:cs="Times New Roman"/>
          <w:sz w:val="28"/>
          <w:szCs w:val="28"/>
        </w:rPr>
        <w:t xml:space="preserve"> году доля </w:t>
      </w:r>
      <w:r w:rsidR="00397628">
        <w:rPr>
          <w:rFonts w:ascii="Times New Roman" w:eastAsia="Calibri" w:hAnsi="Times New Roman" w:cs="Times New Roman"/>
          <w:sz w:val="28"/>
          <w:szCs w:val="28"/>
        </w:rPr>
        <w:t>налоговых поступлений составила 18,</w:t>
      </w:r>
      <w:r w:rsidR="00397628" w:rsidRPr="00397628">
        <w:rPr>
          <w:rFonts w:ascii="Times New Roman" w:eastAsia="Calibri" w:hAnsi="Times New Roman" w:cs="Times New Roman"/>
          <w:sz w:val="28"/>
          <w:szCs w:val="28"/>
        </w:rPr>
        <w:t xml:space="preserve">8 </w:t>
      </w:r>
      <w:r w:rsidRPr="00397628">
        <w:rPr>
          <w:rFonts w:ascii="Times New Roman" w:eastAsia="Calibri" w:hAnsi="Times New Roman" w:cs="Times New Roman"/>
          <w:sz w:val="28"/>
          <w:szCs w:val="28"/>
        </w:rPr>
        <w:t>%, поступления</w:t>
      </w:r>
      <w:r w:rsidR="00397628">
        <w:rPr>
          <w:rFonts w:ascii="Times New Roman" w:eastAsia="Calibri" w:hAnsi="Times New Roman" w:cs="Times New Roman"/>
          <w:sz w:val="28"/>
          <w:szCs w:val="28"/>
        </w:rPr>
        <w:t xml:space="preserve"> трансфертов составила 73,2 </w:t>
      </w:r>
      <w:r w:rsidRPr="00ED6347">
        <w:rPr>
          <w:rFonts w:ascii="Times New Roman" w:eastAsia="Calibri" w:hAnsi="Times New Roman" w:cs="Times New Roman"/>
          <w:sz w:val="28"/>
          <w:szCs w:val="28"/>
        </w:rPr>
        <w:t>%.</w:t>
      </w:r>
    </w:p>
    <w:p w:rsidR="00FF6B40" w:rsidRDefault="00FF6B40" w:rsidP="00FF6B40">
      <w:pPr>
        <w:pStyle w:val="2b"/>
        <w:ind w:firstLine="708"/>
        <w:jc w:val="both"/>
        <w:rPr>
          <w:rFonts w:ascii="Times New Roman" w:eastAsia="Calibri" w:hAnsi="Times New Roman" w:cs="Times New Roman"/>
          <w:sz w:val="28"/>
          <w:szCs w:val="28"/>
        </w:rPr>
      </w:pPr>
      <w:r w:rsidRPr="0084779A">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BD7DA9">
        <w:rPr>
          <w:rFonts w:ascii="Times New Roman" w:eastAsia="Calibri" w:hAnsi="Times New Roman" w:cs="Times New Roman"/>
          <w:sz w:val="28"/>
          <w:szCs w:val="28"/>
        </w:rPr>
        <w:t>Фактические зат</w:t>
      </w:r>
      <w:r>
        <w:rPr>
          <w:rFonts w:ascii="Times New Roman" w:eastAsia="Calibri" w:hAnsi="Times New Roman" w:cs="Times New Roman"/>
          <w:sz w:val="28"/>
          <w:szCs w:val="28"/>
        </w:rPr>
        <w:t xml:space="preserve">раты составили </w:t>
      </w:r>
      <w:r w:rsidR="00E11581" w:rsidRPr="00E11581">
        <w:rPr>
          <w:rFonts w:ascii="Times New Roman" w:eastAsia="Calibri" w:hAnsi="Times New Roman" w:cs="Times New Roman"/>
          <w:sz w:val="28"/>
          <w:szCs w:val="28"/>
        </w:rPr>
        <w:t>18 921 495,7</w:t>
      </w:r>
      <w:r>
        <w:rPr>
          <w:rFonts w:ascii="Times New Roman" w:eastAsia="Calibri" w:hAnsi="Times New Roman" w:cs="Times New Roman"/>
          <w:sz w:val="28"/>
          <w:szCs w:val="28"/>
        </w:rPr>
        <w:t xml:space="preserve"> тыс. </w:t>
      </w:r>
      <w:r w:rsidRPr="00BD7DA9">
        <w:rPr>
          <w:rFonts w:ascii="Times New Roman" w:eastAsia="Calibri" w:hAnsi="Times New Roman" w:cs="Times New Roman"/>
          <w:sz w:val="28"/>
          <w:szCs w:val="28"/>
        </w:rPr>
        <w:t xml:space="preserve">тенге или </w:t>
      </w:r>
      <w:r w:rsidR="00E11581" w:rsidRPr="00E11581">
        <w:rPr>
          <w:rFonts w:ascii="Times New Roman" w:eastAsia="Calibri" w:hAnsi="Times New Roman" w:cs="Times New Roman"/>
          <w:sz w:val="28"/>
          <w:szCs w:val="28"/>
        </w:rPr>
        <w:t>94,3</w:t>
      </w:r>
      <w:r w:rsidRPr="00BD7DA9">
        <w:rPr>
          <w:rFonts w:ascii="Times New Roman" w:eastAsia="Calibri" w:hAnsi="Times New Roman" w:cs="Times New Roman"/>
          <w:sz w:val="28"/>
          <w:szCs w:val="28"/>
        </w:rPr>
        <w:t>% к скорректированному годовому плану.</w:t>
      </w:r>
      <w:r>
        <w:rPr>
          <w:rFonts w:ascii="Times New Roman" w:eastAsia="Calibri" w:hAnsi="Times New Roman" w:cs="Times New Roman"/>
          <w:sz w:val="28"/>
          <w:szCs w:val="28"/>
        </w:rPr>
        <w:t xml:space="preserve"> </w:t>
      </w:r>
      <w:r w:rsidRPr="0084779A">
        <w:rPr>
          <w:rFonts w:ascii="Times New Roman" w:eastAsia="Calibri" w:hAnsi="Times New Roman" w:cs="Times New Roman"/>
          <w:sz w:val="28"/>
          <w:szCs w:val="28"/>
        </w:rPr>
        <w:t>Администраторами</w:t>
      </w:r>
      <w:r>
        <w:rPr>
          <w:rFonts w:ascii="Times New Roman" w:eastAsia="Calibri" w:hAnsi="Times New Roman" w:cs="Times New Roman"/>
          <w:sz w:val="28"/>
          <w:szCs w:val="28"/>
        </w:rPr>
        <w:t xml:space="preserve"> районных</w:t>
      </w:r>
      <w:r w:rsidRPr="0084779A">
        <w:rPr>
          <w:rFonts w:ascii="Times New Roman" w:eastAsia="Calibri" w:hAnsi="Times New Roman" w:cs="Times New Roman"/>
          <w:sz w:val="28"/>
          <w:szCs w:val="28"/>
        </w:rPr>
        <w:t xml:space="preserve"> бюджетных программ в отчет</w:t>
      </w:r>
      <w:r>
        <w:rPr>
          <w:rFonts w:ascii="Times New Roman" w:eastAsia="Calibri" w:hAnsi="Times New Roman" w:cs="Times New Roman"/>
          <w:sz w:val="28"/>
          <w:szCs w:val="28"/>
        </w:rPr>
        <w:t xml:space="preserve">ном году по затратам не освоено </w:t>
      </w:r>
      <w:r w:rsidR="00E11581" w:rsidRPr="00E11581">
        <w:rPr>
          <w:rFonts w:ascii="Times New Roman" w:eastAsia="Calibri" w:hAnsi="Times New Roman" w:cs="Times New Roman"/>
          <w:sz w:val="28"/>
          <w:szCs w:val="28"/>
        </w:rPr>
        <w:t xml:space="preserve">1 141 698,9 </w:t>
      </w:r>
      <w:r w:rsidRPr="0084779A">
        <w:rPr>
          <w:rFonts w:ascii="Times New Roman" w:eastAsia="Calibri" w:hAnsi="Times New Roman" w:cs="Times New Roman"/>
          <w:sz w:val="28"/>
          <w:szCs w:val="28"/>
        </w:rPr>
        <w:t>тыс. тенге. Анализ вопроса неосвоения бюджетных средств показал, что его причины носят как объективный характер, по не зависящим от администраторов бюджетных программ случаям, так и причины, свидетельствующие о недостаточной работе должностных лиц государственных органов по качественному планированию и своевременному и</w:t>
      </w:r>
      <w:r>
        <w:rPr>
          <w:rFonts w:ascii="Times New Roman" w:eastAsia="Calibri" w:hAnsi="Times New Roman" w:cs="Times New Roman"/>
          <w:sz w:val="28"/>
          <w:szCs w:val="28"/>
        </w:rPr>
        <w:t>спользованию бюджетных средств.</w:t>
      </w:r>
    </w:p>
    <w:p w:rsidR="00FF6B40" w:rsidRPr="005262C4" w:rsidRDefault="00FF6B40" w:rsidP="005262C4">
      <w:pPr>
        <w:pStyle w:val="2b"/>
        <w:ind w:firstLine="708"/>
        <w:jc w:val="both"/>
        <w:rPr>
          <w:rFonts w:ascii="Times New Roman" w:hAnsi="Times New Roman" w:cs="Times New Roman"/>
          <w:bCs/>
          <w:kern w:val="2"/>
          <w:sz w:val="28"/>
          <w:szCs w:val="28"/>
          <w:lang w:eastAsia="ar-SA"/>
        </w:rPr>
      </w:pPr>
      <w:r w:rsidRPr="00E3212D">
        <w:rPr>
          <w:rFonts w:ascii="Times New Roman" w:hAnsi="Times New Roman" w:cs="Times New Roman"/>
          <w:sz w:val="28"/>
          <w:szCs w:val="28"/>
          <w:lang w:val="kk-KZ" w:eastAsia="ar-SA"/>
        </w:rPr>
        <w:t>4.</w:t>
      </w:r>
      <w:r w:rsidRPr="00E3212D">
        <w:rPr>
          <w:rFonts w:ascii="Times New Roman" w:hAnsi="Times New Roman" w:cs="Times New Roman"/>
          <w:bCs/>
          <w:kern w:val="2"/>
          <w:sz w:val="28"/>
          <w:szCs w:val="28"/>
          <w:lang w:eastAsia="ar-SA"/>
        </w:rPr>
        <w:t xml:space="preserve"> Наличие дебиторской и кредиторской задолженности районного бюджета свидетельствует о нарушении администраторами бюджетных программ принципов обоснованности и своевременности бюджетной системы Республики Казахстан.</w:t>
      </w:r>
    </w:p>
    <w:p w:rsidR="00F23B43" w:rsidRDefault="00F23B43" w:rsidP="00F92EA2">
      <w:pPr>
        <w:suppressAutoHyphens/>
        <w:spacing w:after="0" w:line="240" w:lineRule="auto"/>
        <w:ind w:firstLine="720"/>
        <w:contextualSpacing/>
        <w:jc w:val="both"/>
        <w:rPr>
          <w:rFonts w:ascii="Times New Roman" w:eastAsia="Calibri" w:hAnsi="Times New Roman" w:cs="Times New Roman"/>
          <w:b/>
          <w:sz w:val="28"/>
          <w:szCs w:val="28"/>
          <w:lang w:eastAsia="ar-SA"/>
        </w:rPr>
      </w:pPr>
    </w:p>
    <w:p w:rsidR="00F92EA2" w:rsidRPr="00FF6B40" w:rsidRDefault="00C024DF" w:rsidP="00F92EA2">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FF6B40">
        <w:rPr>
          <w:rFonts w:ascii="Times New Roman" w:eastAsia="Calibri" w:hAnsi="Times New Roman" w:cs="Times New Roman"/>
          <w:b/>
          <w:sz w:val="28"/>
          <w:szCs w:val="28"/>
          <w:lang w:eastAsia="ar-SA"/>
        </w:rPr>
        <w:t>5.2. Рекомендации</w:t>
      </w:r>
    </w:p>
    <w:p w:rsidR="00FF6B40" w:rsidRDefault="00FF6B40" w:rsidP="00FF6B40">
      <w:pPr>
        <w:pStyle w:val="2b"/>
        <w:ind w:firstLine="708"/>
        <w:jc w:val="both"/>
        <w:rPr>
          <w:rFonts w:ascii="Times New Roman" w:eastAsia="Calibri" w:hAnsi="Times New Roman" w:cs="Times New Roman"/>
          <w:sz w:val="28"/>
          <w:szCs w:val="28"/>
        </w:rPr>
      </w:pPr>
      <w:r w:rsidRPr="00E3212D">
        <w:rPr>
          <w:rFonts w:ascii="Times New Roman" w:eastAsia="Calibri" w:hAnsi="Times New Roman" w:cs="Times New Roman"/>
          <w:sz w:val="28"/>
          <w:szCs w:val="28"/>
        </w:rPr>
        <w:t>С учетом вышеизложенного, для обеспечения оперативной и качественной реализации бюджетной политики вносим следую</w:t>
      </w:r>
      <w:r>
        <w:rPr>
          <w:rFonts w:ascii="Times New Roman" w:eastAsia="Calibri" w:hAnsi="Times New Roman" w:cs="Times New Roman"/>
          <w:sz w:val="28"/>
          <w:szCs w:val="28"/>
        </w:rPr>
        <w:t>щие предложения и рекомендации:</w:t>
      </w:r>
    </w:p>
    <w:p w:rsidR="00FF6B40" w:rsidRDefault="00FF6B40" w:rsidP="00FF6B40">
      <w:pPr>
        <w:pStyle w:val="2b"/>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t>- улучшить качество планирования при формировании проекта бюджета;</w:t>
      </w:r>
    </w:p>
    <w:p w:rsidR="00FF6B40" w:rsidRDefault="00FF6B40" w:rsidP="00FF6B40">
      <w:pPr>
        <w:pStyle w:val="2b"/>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E3212D">
        <w:rPr>
          <w:rFonts w:ascii="Times New Roman" w:hAnsi="Times New Roman" w:cs="Times New Roman"/>
          <w:sz w:val="28"/>
          <w:szCs w:val="28"/>
          <w:lang w:eastAsia="ar-SA"/>
        </w:rPr>
        <w:t>уполномоченному органу по планированию совместно с управлением государственных доходов по району</w:t>
      </w:r>
      <w:r>
        <w:rPr>
          <w:rFonts w:ascii="Times New Roman" w:hAnsi="Times New Roman" w:cs="Times New Roman"/>
          <w:sz w:val="28"/>
          <w:szCs w:val="28"/>
          <w:lang w:eastAsia="ar-SA"/>
        </w:rPr>
        <w:t xml:space="preserve"> </w:t>
      </w:r>
      <w:r>
        <w:rPr>
          <w:rFonts w:ascii="Times New Roman" w:hAnsi="Times New Roman" w:cs="Times New Roman"/>
          <w:sz w:val="28"/>
          <w:szCs w:val="28"/>
          <w:lang w:val="kk-KZ" w:eastAsia="ar-SA"/>
        </w:rPr>
        <w:t>Бәйтерек</w:t>
      </w:r>
      <w:r w:rsidRPr="00E3212D">
        <w:rPr>
          <w:rFonts w:ascii="Times New Roman" w:hAnsi="Times New Roman" w:cs="Times New Roman"/>
          <w:sz w:val="28"/>
          <w:szCs w:val="28"/>
          <w:lang w:eastAsia="ar-SA"/>
        </w:rPr>
        <w:t>, при планировании поступлений в бюджет принимать во внимание фактический объем налоговых поступлений, с учетом налогооблагаемой базы и перспектив роста;</w:t>
      </w:r>
    </w:p>
    <w:p w:rsidR="00FF6B40" w:rsidRDefault="00FF6B40" w:rsidP="00FF6B40">
      <w:pPr>
        <w:pStyle w:val="2b"/>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t>- уполномоченному органу по планированию принимать во внимание сроки и суммы погашений в местный бюджет, ранее выделенных бюджетных кредитов физическим и юридическим лицам, а также арендной платы за предоставление жилья из государственного жилого фонда, согласно графиков погашения;</w:t>
      </w:r>
    </w:p>
    <w:p w:rsidR="00FF6B40" w:rsidRDefault="00FF6B40" w:rsidP="00FF6B40">
      <w:pPr>
        <w:pStyle w:val="2b"/>
        <w:ind w:firstLine="708"/>
        <w:jc w:val="both"/>
        <w:rPr>
          <w:rFonts w:ascii="Times New Roman" w:hAnsi="Times New Roman" w:cs="Times New Roman"/>
          <w:sz w:val="28"/>
          <w:szCs w:val="28"/>
          <w:lang w:eastAsia="ar-SA"/>
        </w:rPr>
      </w:pPr>
      <w:r w:rsidRPr="00E3212D">
        <w:rPr>
          <w:rFonts w:ascii="Times New Roman" w:hAnsi="Times New Roman" w:cs="Times New Roman"/>
          <w:sz w:val="28"/>
          <w:szCs w:val="28"/>
          <w:lang w:eastAsia="ar-SA"/>
        </w:rPr>
        <w:t>- акимату района на постоянной основе при уточнении и корректировке бюджета, на заседаниях бюджетной комиссии обеспечить рассмотрение результатов бюджетного мониторинга по исполнению местного бюджета, подготавливаемого</w:t>
      </w:r>
      <w:r w:rsidRPr="00E3212D">
        <w:rPr>
          <w:rFonts w:ascii="Times New Roman" w:hAnsi="Times New Roman" w:cs="Times New Roman"/>
          <w:sz w:val="28"/>
          <w:szCs w:val="28"/>
          <w:lang w:val="kk-KZ" w:eastAsia="ar-SA"/>
        </w:rPr>
        <w:t xml:space="preserve"> местным</w:t>
      </w:r>
      <w:r w:rsidRPr="00E3212D">
        <w:rPr>
          <w:rFonts w:ascii="Times New Roman" w:hAnsi="Times New Roman" w:cs="Times New Roman"/>
          <w:sz w:val="28"/>
          <w:szCs w:val="28"/>
          <w:lang w:eastAsia="ar-SA"/>
        </w:rPr>
        <w:t xml:space="preserve"> уполномоченным органом по исполнению бюджета;</w:t>
      </w:r>
    </w:p>
    <w:p w:rsidR="00FF6B40" w:rsidRDefault="00FF6B40" w:rsidP="00FF6B40">
      <w:pPr>
        <w:pStyle w:val="2b"/>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lang w:val="kk-KZ"/>
        </w:rPr>
        <w:t>Администраторам бюджетных программ</w:t>
      </w:r>
      <w:r w:rsidRPr="00AF1F2A">
        <w:rPr>
          <w:rFonts w:ascii="Times New Roman" w:eastAsia="Calibri" w:hAnsi="Times New Roman" w:cs="Times New Roman"/>
          <w:sz w:val="28"/>
          <w:szCs w:val="28"/>
        </w:rPr>
        <w:t>:</w:t>
      </w:r>
    </w:p>
    <w:p w:rsidR="00FF6B40" w:rsidRDefault="00FF6B40" w:rsidP="00FF6B40">
      <w:pPr>
        <w:pStyle w:val="2b"/>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rPr>
        <w:t>- повысить качество управления государственными финансами в недопущения дебиторско</w:t>
      </w:r>
      <w:r>
        <w:rPr>
          <w:rFonts w:ascii="Times New Roman" w:eastAsia="Calibri" w:hAnsi="Times New Roman" w:cs="Times New Roman"/>
          <w:sz w:val="28"/>
          <w:szCs w:val="28"/>
        </w:rPr>
        <w:t>й и кредиторской задолженности;</w:t>
      </w:r>
    </w:p>
    <w:p w:rsidR="00FF6B40" w:rsidRPr="008C54B0" w:rsidRDefault="00FF6B40" w:rsidP="008C54B0">
      <w:pPr>
        <w:pStyle w:val="2b"/>
        <w:ind w:firstLine="708"/>
        <w:jc w:val="both"/>
        <w:rPr>
          <w:rFonts w:ascii="Times New Roman" w:eastAsia="Calibri" w:hAnsi="Times New Roman" w:cs="Times New Roman"/>
          <w:sz w:val="28"/>
          <w:szCs w:val="28"/>
        </w:rPr>
      </w:pPr>
      <w:r w:rsidRPr="00AF1F2A">
        <w:rPr>
          <w:rFonts w:ascii="Times New Roman" w:eastAsia="Calibri" w:hAnsi="Times New Roman" w:cs="Times New Roman"/>
          <w:sz w:val="28"/>
          <w:szCs w:val="28"/>
        </w:rPr>
        <w:t>- обратить особое внимание на нарушения и недостатки, отмеченные по результатам аудитов, своевременно их устранять и принять комплексные меры по недопущению подобных нарушений впредь.</w:t>
      </w:r>
    </w:p>
    <w:p w:rsidR="00F23B43" w:rsidRDefault="00F23B43" w:rsidP="00323B17">
      <w:pPr>
        <w:pStyle w:val="2b"/>
        <w:ind w:firstLine="708"/>
        <w:jc w:val="both"/>
        <w:rPr>
          <w:rFonts w:ascii="Times New Roman" w:eastAsia="Calibri" w:hAnsi="Times New Roman" w:cs="Times New Roman"/>
          <w:b/>
          <w:sz w:val="28"/>
          <w:szCs w:val="28"/>
        </w:rPr>
      </w:pPr>
    </w:p>
    <w:p w:rsidR="00323B17" w:rsidRPr="002376B6" w:rsidRDefault="00323B17" w:rsidP="00323B17">
      <w:pPr>
        <w:pStyle w:val="2b"/>
        <w:ind w:firstLine="708"/>
        <w:jc w:val="both"/>
        <w:rPr>
          <w:rFonts w:ascii="Times New Roman" w:eastAsia="Calibri" w:hAnsi="Times New Roman" w:cs="Times New Roman"/>
          <w:b/>
          <w:sz w:val="28"/>
          <w:szCs w:val="28"/>
        </w:rPr>
      </w:pPr>
      <w:r w:rsidRPr="002376B6">
        <w:rPr>
          <w:rFonts w:ascii="Times New Roman" w:eastAsia="Calibri" w:hAnsi="Times New Roman" w:cs="Times New Roman"/>
          <w:b/>
          <w:sz w:val="28"/>
          <w:szCs w:val="28"/>
        </w:rPr>
        <w:t>Приложения к отчету</w:t>
      </w:r>
    </w:p>
    <w:p w:rsidR="00323B17" w:rsidRPr="00EB1C19" w:rsidRDefault="00323B17" w:rsidP="00323B17">
      <w:pPr>
        <w:pStyle w:val="2b"/>
        <w:ind w:firstLine="708"/>
        <w:jc w:val="both"/>
        <w:rPr>
          <w:rFonts w:ascii="Times New Roman" w:hAnsi="Times New Roman" w:cs="Times New Roman"/>
          <w:color w:val="000000"/>
          <w:spacing w:val="2"/>
          <w:sz w:val="28"/>
          <w:szCs w:val="28"/>
        </w:rPr>
      </w:pPr>
      <w:r w:rsidRPr="00EB1C19">
        <w:rPr>
          <w:rFonts w:ascii="Times New Roman" w:hAnsi="Times New Roman" w:cs="Times New Roman"/>
          <w:color w:val="000000"/>
          <w:spacing w:val="2"/>
          <w:sz w:val="28"/>
          <w:szCs w:val="28"/>
        </w:rPr>
        <w:t>1. Дополнительные материалы (таблицы, диаграммы)</w:t>
      </w:r>
      <w:r>
        <w:rPr>
          <w:rFonts w:ascii="Times New Roman" w:hAnsi="Times New Roman" w:cs="Times New Roman"/>
          <w:color w:val="000000"/>
          <w:spacing w:val="2"/>
          <w:sz w:val="28"/>
          <w:szCs w:val="28"/>
        </w:rPr>
        <w:t>.</w:t>
      </w:r>
    </w:p>
    <w:p w:rsidR="00323B17" w:rsidRPr="00EB1C19" w:rsidRDefault="00323B17" w:rsidP="00323B17">
      <w:pPr>
        <w:pStyle w:val="2b"/>
        <w:ind w:firstLine="708"/>
        <w:jc w:val="both"/>
        <w:rPr>
          <w:rFonts w:ascii="Times New Roman" w:hAnsi="Times New Roman" w:cs="Times New Roman"/>
          <w:color w:val="000000"/>
          <w:spacing w:val="2"/>
          <w:sz w:val="28"/>
          <w:szCs w:val="28"/>
        </w:rPr>
      </w:pPr>
      <w:r w:rsidRPr="00EB1C19">
        <w:rPr>
          <w:rFonts w:ascii="Times New Roman" w:hAnsi="Times New Roman" w:cs="Times New Roman"/>
          <w:color w:val="000000"/>
          <w:spacing w:val="2"/>
          <w:sz w:val="28"/>
          <w:szCs w:val="28"/>
        </w:rPr>
        <w:t>2. Информация о работе Ревизионной комиссии за отчетный период</w:t>
      </w:r>
      <w:r>
        <w:rPr>
          <w:rFonts w:ascii="Times New Roman" w:hAnsi="Times New Roman" w:cs="Times New Roman"/>
          <w:color w:val="000000"/>
          <w:spacing w:val="2"/>
          <w:sz w:val="28"/>
          <w:szCs w:val="28"/>
        </w:rPr>
        <w:t>.</w:t>
      </w:r>
    </w:p>
    <w:p w:rsidR="00323B17" w:rsidRDefault="00323B17" w:rsidP="00323B17">
      <w:pPr>
        <w:pStyle w:val="2b"/>
        <w:jc w:val="both"/>
        <w:rPr>
          <w:highlight w:val="lightGray"/>
        </w:rPr>
      </w:pPr>
    </w:p>
    <w:p w:rsidR="005262C4" w:rsidRDefault="00FF6B40" w:rsidP="005262C4">
      <w:pPr>
        <w:pStyle w:val="2b"/>
        <w:ind w:firstLine="708"/>
        <w:jc w:val="both"/>
        <w:rPr>
          <w:rFonts w:ascii="Times New Roman" w:eastAsia="Calibri" w:hAnsi="Times New Roman" w:cs="Times New Roman"/>
          <w:sz w:val="28"/>
          <w:szCs w:val="28"/>
        </w:rPr>
      </w:pPr>
      <w:r w:rsidRPr="00AF1F2A">
        <w:rPr>
          <w:rFonts w:ascii="Times New Roman" w:eastAsia="Calibri" w:hAnsi="Times New Roman" w:cs="Times New Roman"/>
          <w:b/>
          <w:sz w:val="28"/>
          <w:szCs w:val="28"/>
        </w:rPr>
        <w:t xml:space="preserve">С учетом изложенных предложений и рекомендаций, ревизионная комиссия по Западно-Казахстанской области считает возможным принять проект решения </w:t>
      </w:r>
      <w:r w:rsidRPr="00DE04AE">
        <w:rPr>
          <w:rFonts w:ascii="Times New Roman" w:hAnsi="Times New Roman" w:cs="Times New Roman"/>
          <w:b/>
          <w:sz w:val="28"/>
          <w:szCs w:val="28"/>
          <w:lang w:eastAsia="ar-SA"/>
        </w:rPr>
        <w:t>маслихата района</w:t>
      </w:r>
      <w:r w:rsidRPr="00FF6B40">
        <w:rPr>
          <w:rFonts w:ascii="Times New Roman" w:hAnsi="Times New Roman" w:cs="Times New Roman"/>
          <w:sz w:val="28"/>
          <w:szCs w:val="28"/>
          <w:lang w:val="kk-KZ" w:eastAsia="ar-SA"/>
        </w:rPr>
        <w:t xml:space="preserve"> </w:t>
      </w:r>
      <w:r w:rsidRPr="00FF6B40">
        <w:rPr>
          <w:rFonts w:ascii="Times New Roman" w:hAnsi="Times New Roman" w:cs="Times New Roman"/>
          <w:b/>
          <w:sz w:val="28"/>
          <w:szCs w:val="28"/>
          <w:lang w:val="kk-KZ" w:eastAsia="ar-SA"/>
        </w:rPr>
        <w:t>Бәйтерек</w:t>
      </w:r>
      <w:r w:rsidRPr="00DE04AE">
        <w:rPr>
          <w:rFonts w:ascii="Times New Roman" w:hAnsi="Times New Roman" w:cs="Times New Roman"/>
          <w:b/>
          <w:sz w:val="28"/>
          <w:szCs w:val="28"/>
          <w:lang w:eastAsia="ar-SA"/>
        </w:rPr>
        <w:t xml:space="preserve"> «Об исполнении бюдж</w:t>
      </w:r>
      <w:r>
        <w:rPr>
          <w:rFonts w:ascii="Times New Roman" w:hAnsi="Times New Roman" w:cs="Times New Roman"/>
          <w:b/>
          <w:sz w:val="28"/>
          <w:szCs w:val="28"/>
          <w:lang w:eastAsia="ar-SA"/>
        </w:rPr>
        <w:t>ета района</w:t>
      </w:r>
      <w:r w:rsidRPr="00FF6B40">
        <w:t xml:space="preserve"> </w:t>
      </w:r>
      <w:r w:rsidRPr="00FF6B40">
        <w:rPr>
          <w:rFonts w:ascii="Times New Roman" w:hAnsi="Times New Roman" w:cs="Times New Roman"/>
          <w:b/>
          <w:sz w:val="28"/>
          <w:szCs w:val="28"/>
          <w:lang w:eastAsia="ar-SA"/>
        </w:rPr>
        <w:t>Бәйтерек</w:t>
      </w:r>
      <w:r>
        <w:rPr>
          <w:rFonts w:ascii="Times New Roman" w:hAnsi="Times New Roman" w:cs="Times New Roman"/>
          <w:b/>
          <w:sz w:val="28"/>
          <w:szCs w:val="28"/>
          <w:lang w:eastAsia="ar-SA"/>
        </w:rPr>
        <w:t xml:space="preserve"> за 2022</w:t>
      </w:r>
      <w:r w:rsidRPr="00DE04AE">
        <w:rPr>
          <w:rFonts w:ascii="Times New Roman" w:hAnsi="Times New Roman" w:cs="Times New Roman"/>
          <w:b/>
          <w:sz w:val="28"/>
          <w:szCs w:val="28"/>
          <w:lang w:eastAsia="ar-SA"/>
        </w:rPr>
        <w:t xml:space="preserve"> год».</w:t>
      </w:r>
    </w:p>
    <w:p w:rsidR="005262C4" w:rsidRDefault="005262C4" w:rsidP="005262C4">
      <w:pPr>
        <w:pStyle w:val="2b"/>
        <w:jc w:val="both"/>
        <w:rPr>
          <w:rFonts w:ascii="Times New Roman" w:hAnsi="Times New Roman" w:cs="Times New Roman"/>
          <w:b/>
          <w:sz w:val="28"/>
          <w:szCs w:val="28"/>
        </w:rPr>
      </w:pPr>
    </w:p>
    <w:p w:rsidR="00FF6B40" w:rsidRPr="00E92D16" w:rsidRDefault="00FF6B40" w:rsidP="005262C4">
      <w:pPr>
        <w:pStyle w:val="2b"/>
        <w:ind w:firstLine="708"/>
        <w:jc w:val="both"/>
        <w:rPr>
          <w:rFonts w:ascii="Times New Roman" w:eastAsia="Calibri" w:hAnsi="Times New Roman" w:cs="Times New Roman"/>
          <w:sz w:val="28"/>
          <w:szCs w:val="28"/>
        </w:rPr>
      </w:pPr>
      <w:r w:rsidRPr="00C80711">
        <w:rPr>
          <w:rFonts w:ascii="Times New Roman" w:hAnsi="Times New Roman" w:cs="Times New Roman"/>
          <w:b/>
          <w:sz w:val="28"/>
          <w:szCs w:val="28"/>
        </w:rPr>
        <w:t xml:space="preserve">Член ревизионной комиссии по </w:t>
      </w:r>
    </w:p>
    <w:p w:rsidR="00B67F3E" w:rsidRPr="006F522F" w:rsidRDefault="00FF6B40" w:rsidP="006F522F">
      <w:pPr>
        <w:tabs>
          <w:tab w:val="left" w:pos="1422"/>
        </w:tabs>
        <w:spacing w:after="0" w:line="240" w:lineRule="auto"/>
        <w:ind w:firstLine="709"/>
        <w:rPr>
          <w:rFonts w:ascii="Times New Roman" w:eastAsia="Calibri" w:hAnsi="Times New Roman" w:cs="Times New Roman"/>
          <w:sz w:val="28"/>
          <w:szCs w:val="28"/>
          <w:lang w:eastAsia="ar-SA"/>
        </w:rPr>
      </w:pPr>
      <w:r w:rsidRPr="00C80711">
        <w:rPr>
          <w:rFonts w:ascii="Times New Roman" w:eastAsia="Times New Roman" w:hAnsi="Times New Roman" w:cs="Times New Roman"/>
          <w:b/>
          <w:sz w:val="28"/>
          <w:szCs w:val="28"/>
          <w:lang w:val="kk-KZ" w:eastAsia="ru-RU"/>
        </w:rPr>
        <w:t>Западно-Казахстанской области</w:t>
      </w:r>
      <w:r w:rsidRPr="00C80711">
        <w:rPr>
          <w:rFonts w:ascii="Times New Roman" w:eastAsia="Times New Roman" w:hAnsi="Times New Roman" w:cs="Times New Roman"/>
          <w:b/>
          <w:sz w:val="28"/>
          <w:szCs w:val="28"/>
          <w:lang w:eastAsia="ru-RU"/>
        </w:rPr>
        <w:t xml:space="preserve">                                       Кисметов Е.Г. </w:t>
      </w:r>
    </w:p>
    <w:sectPr w:rsidR="00B67F3E" w:rsidRPr="006F522F" w:rsidSect="00A0199D">
      <w:headerReference w:type="default" r:id="rId13"/>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CD" w:rsidRDefault="005A5FCD" w:rsidP="000E637F">
      <w:pPr>
        <w:spacing w:after="0" w:line="240" w:lineRule="auto"/>
      </w:pPr>
      <w:r>
        <w:separator/>
      </w:r>
    </w:p>
  </w:endnote>
  <w:endnote w:type="continuationSeparator" w:id="0">
    <w:p w:rsidR="005A5FCD" w:rsidRDefault="005A5FCD" w:rsidP="000E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99" w:rsidRDefault="00EF2E99">
    <w:pPr>
      <w:pStyle w:val="af5"/>
      <w:jc w:val="right"/>
    </w:pPr>
  </w:p>
  <w:p w:rsidR="00EF2E99" w:rsidRDefault="00EF2E9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CD" w:rsidRDefault="005A5FCD" w:rsidP="000E637F">
      <w:pPr>
        <w:spacing w:after="0" w:line="240" w:lineRule="auto"/>
      </w:pPr>
      <w:r>
        <w:separator/>
      </w:r>
    </w:p>
  </w:footnote>
  <w:footnote w:type="continuationSeparator" w:id="0">
    <w:p w:rsidR="005A5FCD" w:rsidRDefault="005A5FCD" w:rsidP="000E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57608"/>
      <w:docPartObj>
        <w:docPartGallery w:val="Page Numbers (Top of Page)"/>
        <w:docPartUnique/>
      </w:docPartObj>
    </w:sdtPr>
    <w:sdtContent>
      <w:p w:rsidR="00C665A3" w:rsidRDefault="00C665A3">
        <w:pPr>
          <w:pStyle w:val="aa"/>
          <w:jc w:val="center"/>
        </w:pPr>
        <w:r>
          <w:fldChar w:fldCharType="begin"/>
        </w:r>
        <w:r>
          <w:instrText>PAGE   \* MERGEFORMAT</w:instrText>
        </w:r>
        <w:r>
          <w:fldChar w:fldCharType="separate"/>
        </w:r>
        <w:r>
          <w:rPr>
            <w:noProof/>
          </w:rPr>
          <w:t>1</w:t>
        </w:r>
        <w:r>
          <w:fldChar w:fldCharType="end"/>
        </w:r>
      </w:p>
    </w:sdtContent>
  </w:sdt>
  <w:p w:rsidR="00EF2E99" w:rsidRDefault="00EF2E9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9E"/>
    <w:multiLevelType w:val="hybridMultilevel"/>
    <w:tmpl w:val="42040F8A"/>
    <w:lvl w:ilvl="0" w:tplc="877C0138">
      <w:start w:val="1"/>
      <w:numFmt w:val="decimal"/>
      <w:lvlText w:val="%1."/>
      <w:lvlJc w:val="left"/>
      <w:pPr>
        <w:ind w:left="720" w:hanging="360"/>
      </w:pPr>
      <w:rPr>
        <w:b w:val="0"/>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A05955"/>
    <w:multiLevelType w:val="hybridMultilevel"/>
    <w:tmpl w:val="326851AA"/>
    <w:lvl w:ilvl="0" w:tplc="0D364C5E">
      <w:start w:val="16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1477D"/>
    <w:multiLevelType w:val="multilevel"/>
    <w:tmpl w:val="94B46B6A"/>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 w15:restartNumberingAfterBreak="0">
    <w:nsid w:val="046E25B4"/>
    <w:multiLevelType w:val="hybridMultilevel"/>
    <w:tmpl w:val="F580B2CC"/>
    <w:lvl w:ilvl="0" w:tplc="D714B77E">
      <w:start w:val="1"/>
      <w:numFmt w:val="bullet"/>
      <w:lvlText w:val=""/>
      <w:lvlJc w:val="left"/>
      <w:pPr>
        <w:ind w:left="2358" w:hanging="360"/>
      </w:pPr>
      <w:rPr>
        <w:rFonts w:ascii="Times New Roman" w:eastAsia="Times New Roman" w:hAnsi="Times New Roman" w:cs="Times New Roman" w:hint="default"/>
      </w:rPr>
    </w:lvl>
    <w:lvl w:ilvl="1" w:tplc="04190003">
      <w:start w:val="1"/>
      <w:numFmt w:val="bullet"/>
      <w:lvlText w:val="o"/>
      <w:lvlJc w:val="left"/>
      <w:pPr>
        <w:ind w:left="3078" w:hanging="360"/>
      </w:pPr>
      <w:rPr>
        <w:rFonts w:ascii="Courier New" w:hAnsi="Courier New" w:cs="Courier New" w:hint="default"/>
      </w:rPr>
    </w:lvl>
    <w:lvl w:ilvl="2" w:tplc="04190005" w:tentative="1">
      <w:start w:val="1"/>
      <w:numFmt w:val="bullet"/>
      <w:lvlText w:val=""/>
      <w:lvlJc w:val="left"/>
      <w:pPr>
        <w:ind w:left="3798" w:hanging="360"/>
      </w:pPr>
      <w:rPr>
        <w:rFonts w:ascii="Wingdings" w:hAnsi="Wingdings" w:hint="default"/>
      </w:rPr>
    </w:lvl>
    <w:lvl w:ilvl="3" w:tplc="04190001" w:tentative="1">
      <w:start w:val="1"/>
      <w:numFmt w:val="bullet"/>
      <w:lvlText w:val=""/>
      <w:lvlJc w:val="left"/>
      <w:pPr>
        <w:ind w:left="4518" w:hanging="360"/>
      </w:pPr>
      <w:rPr>
        <w:rFonts w:ascii="Symbol" w:hAnsi="Symbol" w:hint="default"/>
      </w:rPr>
    </w:lvl>
    <w:lvl w:ilvl="4" w:tplc="04190003" w:tentative="1">
      <w:start w:val="1"/>
      <w:numFmt w:val="bullet"/>
      <w:lvlText w:val="o"/>
      <w:lvlJc w:val="left"/>
      <w:pPr>
        <w:ind w:left="5238" w:hanging="360"/>
      </w:pPr>
      <w:rPr>
        <w:rFonts w:ascii="Courier New" w:hAnsi="Courier New" w:cs="Courier New" w:hint="default"/>
      </w:rPr>
    </w:lvl>
    <w:lvl w:ilvl="5" w:tplc="04190005" w:tentative="1">
      <w:start w:val="1"/>
      <w:numFmt w:val="bullet"/>
      <w:lvlText w:val=""/>
      <w:lvlJc w:val="left"/>
      <w:pPr>
        <w:ind w:left="5958" w:hanging="360"/>
      </w:pPr>
      <w:rPr>
        <w:rFonts w:ascii="Wingdings" w:hAnsi="Wingdings" w:hint="default"/>
      </w:rPr>
    </w:lvl>
    <w:lvl w:ilvl="6" w:tplc="04190001" w:tentative="1">
      <w:start w:val="1"/>
      <w:numFmt w:val="bullet"/>
      <w:lvlText w:val=""/>
      <w:lvlJc w:val="left"/>
      <w:pPr>
        <w:ind w:left="6678" w:hanging="360"/>
      </w:pPr>
      <w:rPr>
        <w:rFonts w:ascii="Symbol" w:hAnsi="Symbol" w:hint="default"/>
      </w:rPr>
    </w:lvl>
    <w:lvl w:ilvl="7" w:tplc="04190003" w:tentative="1">
      <w:start w:val="1"/>
      <w:numFmt w:val="bullet"/>
      <w:lvlText w:val="o"/>
      <w:lvlJc w:val="left"/>
      <w:pPr>
        <w:ind w:left="7398" w:hanging="360"/>
      </w:pPr>
      <w:rPr>
        <w:rFonts w:ascii="Courier New" w:hAnsi="Courier New" w:cs="Courier New" w:hint="default"/>
      </w:rPr>
    </w:lvl>
    <w:lvl w:ilvl="8" w:tplc="04190005" w:tentative="1">
      <w:start w:val="1"/>
      <w:numFmt w:val="bullet"/>
      <w:lvlText w:val=""/>
      <w:lvlJc w:val="left"/>
      <w:pPr>
        <w:ind w:left="8118" w:hanging="360"/>
      </w:pPr>
      <w:rPr>
        <w:rFonts w:ascii="Wingdings" w:hAnsi="Wingdings" w:hint="default"/>
      </w:rPr>
    </w:lvl>
  </w:abstractNum>
  <w:abstractNum w:abstractNumId="4" w15:restartNumberingAfterBreak="0">
    <w:nsid w:val="04EA4367"/>
    <w:multiLevelType w:val="hybridMultilevel"/>
    <w:tmpl w:val="D0D28AA8"/>
    <w:lvl w:ilvl="0" w:tplc="9C62CC50">
      <w:start w:val="1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A83D59"/>
    <w:multiLevelType w:val="hybridMultilevel"/>
    <w:tmpl w:val="D31C6DDE"/>
    <w:lvl w:ilvl="0" w:tplc="9278AE72">
      <w:start w:val="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F23403"/>
    <w:multiLevelType w:val="hybridMultilevel"/>
    <w:tmpl w:val="1D0A7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915216B"/>
    <w:multiLevelType w:val="hybridMultilevel"/>
    <w:tmpl w:val="2D0EBD1A"/>
    <w:lvl w:ilvl="0" w:tplc="98824310">
      <w:start w:val="1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2A98"/>
    <w:multiLevelType w:val="hybridMultilevel"/>
    <w:tmpl w:val="37C4D3A0"/>
    <w:lvl w:ilvl="0" w:tplc="09D6B1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0C3BD5"/>
    <w:multiLevelType w:val="hybridMultilevel"/>
    <w:tmpl w:val="B45A6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B30438"/>
    <w:multiLevelType w:val="hybridMultilevel"/>
    <w:tmpl w:val="35FEA716"/>
    <w:lvl w:ilvl="0" w:tplc="A2CAA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C707281"/>
    <w:multiLevelType w:val="hybridMultilevel"/>
    <w:tmpl w:val="48D6A7EC"/>
    <w:lvl w:ilvl="0" w:tplc="78582498">
      <w:start w:val="1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D86A3D"/>
    <w:multiLevelType w:val="hybridMultilevel"/>
    <w:tmpl w:val="E662C2D2"/>
    <w:lvl w:ilvl="0" w:tplc="B216A57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B3527C9"/>
    <w:multiLevelType w:val="hybridMultilevel"/>
    <w:tmpl w:val="4A74B1B6"/>
    <w:lvl w:ilvl="0" w:tplc="CF687D8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DB290D"/>
    <w:multiLevelType w:val="hybridMultilevel"/>
    <w:tmpl w:val="6CE85AAC"/>
    <w:lvl w:ilvl="0" w:tplc="3A9021F8">
      <w:start w:val="84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F536AD"/>
    <w:multiLevelType w:val="hybridMultilevel"/>
    <w:tmpl w:val="60F880AE"/>
    <w:lvl w:ilvl="0" w:tplc="C2EC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870D6F"/>
    <w:multiLevelType w:val="hybridMultilevel"/>
    <w:tmpl w:val="922C1274"/>
    <w:lvl w:ilvl="0" w:tplc="56AEE8E8">
      <w:start w:val="1"/>
      <w:numFmt w:val="decimal"/>
      <w:lvlText w:val="%1."/>
      <w:lvlJc w:val="left"/>
      <w:pPr>
        <w:ind w:left="780" w:hanging="360"/>
      </w:pPr>
      <w:rPr>
        <w:b w:val="0"/>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15:restartNumberingAfterBreak="0">
    <w:nsid w:val="600614D0"/>
    <w:multiLevelType w:val="hybridMultilevel"/>
    <w:tmpl w:val="02E4630A"/>
    <w:lvl w:ilvl="0" w:tplc="3B78B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D946C3"/>
    <w:multiLevelType w:val="hybridMultilevel"/>
    <w:tmpl w:val="DDCEE634"/>
    <w:lvl w:ilvl="0" w:tplc="BC0243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26F6E"/>
    <w:multiLevelType w:val="multilevel"/>
    <w:tmpl w:val="3EF00C0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782836"/>
    <w:multiLevelType w:val="multilevel"/>
    <w:tmpl w:val="93D6F6C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9405BA2"/>
    <w:multiLevelType w:val="hybridMultilevel"/>
    <w:tmpl w:val="911A14B6"/>
    <w:lvl w:ilvl="0" w:tplc="AE0E02BE">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18"/>
  </w:num>
  <w:num w:numId="5">
    <w:abstractNumId w:val="19"/>
  </w:num>
  <w:num w:numId="6">
    <w:abstractNumId w:val="16"/>
  </w:num>
  <w:num w:numId="7">
    <w:abstractNumId w:val="11"/>
  </w:num>
  <w:num w:numId="8">
    <w:abstractNumId w:val="5"/>
  </w:num>
  <w:num w:numId="9">
    <w:abstractNumId w:val="20"/>
  </w:num>
  <w:num w:numId="10">
    <w:abstractNumId w:val="21"/>
  </w:num>
  <w:num w:numId="11">
    <w:abstractNumId w:val="12"/>
  </w:num>
  <w:num w:numId="12">
    <w:abstractNumId w:val="4"/>
  </w:num>
  <w:num w:numId="13">
    <w:abstractNumId w:val="15"/>
  </w:num>
  <w:num w:numId="14">
    <w:abstractNumId w:val="7"/>
  </w:num>
  <w:num w:numId="15">
    <w:abstractNumId w:val="8"/>
  </w:num>
  <w:num w:numId="16">
    <w:abstractNumId w:val="22"/>
  </w:num>
  <w:num w:numId="17">
    <w:abstractNumId w:val="14"/>
  </w:num>
  <w:num w:numId="18">
    <w:abstractNumId w:val="1"/>
  </w:num>
  <w:num w:numId="19">
    <w:abstractNumId w:val="3"/>
  </w:num>
  <w:num w:numId="20">
    <w:abstractNumId w:val="10"/>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78A0"/>
    <w:rsid w:val="00004655"/>
    <w:rsid w:val="00007C0C"/>
    <w:rsid w:val="000142FF"/>
    <w:rsid w:val="0002228C"/>
    <w:rsid w:val="00022BD2"/>
    <w:rsid w:val="0002329E"/>
    <w:rsid w:val="0002540E"/>
    <w:rsid w:val="0003137A"/>
    <w:rsid w:val="00033AA1"/>
    <w:rsid w:val="000362BB"/>
    <w:rsid w:val="0004252F"/>
    <w:rsid w:val="00050284"/>
    <w:rsid w:val="00050EC6"/>
    <w:rsid w:val="00054E95"/>
    <w:rsid w:val="00065232"/>
    <w:rsid w:val="000718A9"/>
    <w:rsid w:val="00073919"/>
    <w:rsid w:val="00074D9A"/>
    <w:rsid w:val="00076E63"/>
    <w:rsid w:val="00076F7D"/>
    <w:rsid w:val="00084C9B"/>
    <w:rsid w:val="000862E9"/>
    <w:rsid w:val="00087678"/>
    <w:rsid w:val="00092D09"/>
    <w:rsid w:val="00094B96"/>
    <w:rsid w:val="000A3F2E"/>
    <w:rsid w:val="000A460F"/>
    <w:rsid w:val="000B3E41"/>
    <w:rsid w:val="000B4331"/>
    <w:rsid w:val="000C4019"/>
    <w:rsid w:val="000C4BDB"/>
    <w:rsid w:val="000C4F0A"/>
    <w:rsid w:val="000C50E7"/>
    <w:rsid w:val="000C5FAC"/>
    <w:rsid w:val="000D2D04"/>
    <w:rsid w:val="000D3527"/>
    <w:rsid w:val="000E0017"/>
    <w:rsid w:val="000E637F"/>
    <w:rsid w:val="000F1225"/>
    <w:rsid w:val="001040F5"/>
    <w:rsid w:val="0010670A"/>
    <w:rsid w:val="00112CDE"/>
    <w:rsid w:val="00114F2E"/>
    <w:rsid w:val="0011601C"/>
    <w:rsid w:val="001161C3"/>
    <w:rsid w:val="00117573"/>
    <w:rsid w:val="00120820"/>
    <w:rsid w:val="001329F6"/>
    <w:rsid w:val="00135AC2"/>
    <w:rsid w:val="00140CB6"/>
    <w:rsid w:val="00156C19"/>
    <w:rsid w:val="001630BD"/>
    <w:rsid w:val="00164493"/>
    <w:rsid w:val="00165CF7"/>
    <w:rsid w:val="00191929"/>
    <w:rsid w:val="00192A28"/>
    <w:rsid w:val="0019721B"/>
    <w:rsid w:val="00197660"/>
    <w:rsid w:val="00197B2C"/>
    <w:rsid w:val="001A3455"/>
    <w:rsid w:val="001A3AB6"/>
    <w:rsid w:val="001A747F"/>
    <w:rsid w:val="001B7F8A"/>
    <w:rsid w:val="001C04DC"/>
    <w:rsid w:val="001C1BDD"/>
    <w:rsid w:val="001C7739"/>
    <w:rsid w:val="001D7386"/>
    <w:rsid w:val="001E590D"/>
    <w:rsid w:val="001E7F0E"/>
    <w:rsid w:val="001F3095"/>
    <w:rsid w:val="001F7783"/>
    <w:rsid w:val="001F798E"/>
    <w:rsid w:val="002045DF"/>
    <w:rsid w:val="00207468"/>
    <w:rsid w:val="00214709"/>
    <w:rsid w:val="0021661B"/>
    <w:rsid w:val="00217F36"/>
    <w:rsid w:val="002215B2"/>
    <w:rsid w:val="002253A3"/>
    <w:rsid w:val="00225ED0"/>
    <w:rsid w:val="002302EF"/>
    <w:rsid w:val="002306FB"/>
    <w:rsid w:val="00232B99"/>
    <w:rsid w:val="00232F82"/>
    <w:rsid w:val="00241F8B"/>
    <w:rsid w:val="0024314F"/>
    <w:rsid w:val="002452BE"/>
    <w:rsid w:val="0024689A"/>
    <w:rsid w:val="00250B97"/>
    <w:rsid w:val="0025474B"/>
    <w:rsid w:val="00255B61"/>
    <w:rsid w:val="00256ABB"/>
    <w:rsid w:val="002572C5"/>
    <w:rsid w:val="00260F09"/>
    <w:rsid w:val="00267AD5"/>
    <w:rsid w:val="00271545"/>
    <w:rsid w:val="002716F8"/>
    <w:rsid w:val="0028162E"/>
    <w:rsid w:val="00281870"/>
    <w:rsid w:val="00281B1C"/>
    <w:rsid w:val="00282C11"/>
    <w:rsid w:val="00284283"/>
    <w:rsid w:val="0028577E"/>
    <w:rsid w:val="00292780"/>
    <w:rsid w:val="00292B10"/>
    <w:rsid w:val="00297563"/>
    <w:rsid w:val="002A054F"/>
    <w:rsid w:val="002A3317"/>
    <w:rsid w:val="002B4A10"/>
    <w:rsid w:val="002B6025"/>
    <w:rsid w:val="002C126B"/>
    <w:rsid w:val="002C2941"/>
    <w:rsid w:val="002C2EB5"/>
    <w:rsid w:val="002D0261"/>
    <w:rsid w:val="002E1EC4"/>
    <w:rsid w:val="002E595B"/>
    <w:rsid w:val="002E630C"/>
    <w:rsid w:val="002F040A"/>
    <w:rsid w:val="002F0B1C"/>
    <w:rsid w:val="002F7BC8"/>
    <w:rsid w:val="00300793"/>
    <w:rsid w:val="003039A5"/>
    <w:rsid w:val="00311EBB"/>
    <w:rsid w:val="0032078C"/>
    <w:rsid w:val="00321DC4"/>
    <w:rsid w:val="00323B17"/>
    <w:rsid w:val="00324FE1"/>
    <w:rsid w:val="00326736"/>
    <w:rsid w:val="00327CF8"/>
    <w:rsid w:val="00332766"/>
    <w:rsid w:val="00335ADC"/>
    <w:rsid w:val="00341D8C"/>
    <w:rsid w:val="0034482B"/>
    <w:rsid w:val="003465D5"/>
    <w:rsid w:val="0034670E"/>
    <w:rsid w:val="003555E6"/>
    <w:rsid w:val="00363920"/>
    <w:rsid w:val="00365C41"/>
    <w:rsid w:val="003712DB"/>
    <w:rsid w:val="0037233F"/>
    <w:rsid w:val="00397628"/>
    <w:rsid w:val="00397E8A"/>
    <w:rsid w:val="003A39CC"/>
    <w:rsid w:val="003A56C0"/>
    <w:rsid w:val="003B0C26"/>
    <w:rsid w:val="003C2305"/>
    <w:rsid w:val="003C313D"/>
    <w:rsid w:val="003C3351"/>
    <w:rsid w:val="003C45EE"/>
    <w:rsid w:val="003C7503"/>
    <w:rsid w:val="003C79B4"/>
    <w:rsid w:val="003D3DA5"/>
    <w:rsid w:val="003D64B6"/>
    <w:rsid w:val="003D7EE5"/>
    <w:rsid w:val="003E1E61"/>
    <w:rsid w:val="003E51D0"/>
    <w:rsid w:val="00404E84"/>
    <w:rsid w:val="00404F37"/>
    <w:rsid w:val="00405D84"/>
    <w:rsid w:val="004112A0"/>
    <w:rsid w:val="00413871"/>
    <w:rsid w:val="00414D24"/>
    <w:rsid w:val="00415169"/>
    <w:rsid w:val="00415B70"/>
    <w:rsid w:val="00417E79"/>
    <w:rsid w:val="00421C44"/>
    <w:rsid w:val="00426C0A"/>
    <w:rsid w:val="0043624A"/>
    <w:rsid w:val="00437922"/>
    <w:rsid w:val="004537A9"/>
    <w:rsid w:val="00455EC5"/>
    <w:rsid w:val="00461DAA"/>
    <w:rsid w:val="00463E53"/>
    <w:rsid w:val="00467D2B"/>
    <w:rsid w:val="00475B8A"/>
    <w:rsid w:val="004849C9"/>
    <w:rsid w:val="0049195D"/>
    <w:rsid w:val="00491DD2"/>
    <w:rsid w:val="00491FF8"/>
    <w:rsid w:val="00494067"/>
    <w:rsid w:val="00496082"/>
    <w:rsid w:val="004B2898"/>
    <w:rsid w:val="004B6305"/>
    <w:rsid w:val="004C0BF7"/>
    <w:rsid w:val="004C1566"/>
    <w:rsid w:val="004C4C96"/>
    <w:rsid w:val="004C5060"/>
    <w:rsid w:val="004D231E"/>
    <w:rsid w:val="004D2FF5"/>
    <w:rsid w:val="004D6C7A"/>
    <w:rsid w:val="004E3CB9"/>
    <w:rsid w:val="004E506A"/>
    <w:rsid w:val="004E5C32"/>
    <w:rsid w:val="004F6D69"/>
    <w:rsid w:val="004F7CB6"/>
    <w:rsid w:val="0050016C"/>
    <w:rsid w:val="005032F7"/>
    <w:rsid w:val="00511BE3"/>
    <w:rsid w:val="00512BC0"/>
    <w:rsid w:val="0051581D"/>
    <w:rsid w:val="005262C4"/>
    <w:rsid w:val="005329B6"/>
    <w:rsid w:val="0053609A"/>
    <w:rsid w:val="00541BE0"/>
    <w:rsid w:val="0054349E"/>
    <w:rsid w:val="00546712"/>
    <w:rsid w:val="00554ED3"/>
    <w:rsid w:val="00555787"/>
    <w:rsid w:val="00555AF5"/>
    <w:rsid w:val="0055690A"/>
    <w:rsid w:val="00560E42"/>
    <w:rsid w:val="00561290"/>
    <w:rsid w:val="00565832"/>
    <w:rsid w:val="005670A6"/>
    <w:rsid w:val="00570F89"/>
    <w:rsid w:val="00573754"/>
    <w:rsid w:val="00590D69"/>
    <w:rsid w:val="00597446"/>
    <w:rsid w:val="00597A4C"/>
    <w:rsid w:val="005A297C"/>
    <w:rsid w:val="005A34A7"/>
    <w:rsid w:val="005A5FCD"/>
    <w:rsid w:val="005A6B71"/>
    <w:rsid w:val="005B3672"/>
    <w:rsid w:val="005B7047"/>
    <w:rsid w:val="005B735D"/>
    <w:rsid w:val="005C4AA7"/>
    <w:rsid w:val="005D1865"/>
    <w:rsid w:val="005D27A4"/>
    <w:rsid w:val="005E4E7A"/>
    <w:rsid w:val="005E753B"/>
    <w:rsid w:val="005F25FE"/>
    <w:rsid w:val="005F4B4F"/>
    <w:rsid w:val="005F621C"/>
    <w:rsid w:val="00601F62"/>
    <w:rsid w:val="0060478D"/>
    <w:rsid w:val="006051F2"/>
    <w:rsid w:val="00615C16"/>
    <w:rsid w:val="00616FF8"/>
    <w:rsid w:val="006236E8"/>
    <w:rsid w:val="006307F4"/>
    <w:rsid w:val="00630DF7"/>
    <w:rsid w:val="00631529"/>
    <w:rsid w:val="00631543"/>
    <w:rsid w:val="00634BD3"/>
    <w:rsid w:val="00634C86"/>
    <w:rsid w:val="00637B58"/>
    <w:rsid w:val="00641195"/>
    <w:rsid w:val="00643346"/>
    <w:rsid w:val="0064481C"/>
    <w:rsid w:val="00645C4F"/>
    <w:rsid w:val="00647772"/>
    <w:rsid w:val="00647AEB"/>
    <w:rsid w:val="00652C51"/>
    <w:rsid w:val="006545AD"/>
    <w:rsid w:val="0065589B"/>
    <w:rsid w:val="00660D62"/>
    <w:rsid w:val="0066363B"/>
    <w:rsid w:val="006656CB"/>
    <w:rsid w:val="006668CD"/>
    <w:rsid w:val="00672AFE"/>
    <w:rsid w:val="0067326D"/>
    <w:rsid w:val="00674E3F"/>
    <w:rsid w:val="0067545B"/>
    <w:rsid w:val="00675959"/>
    <w:rsid w:val="00675ED9"/>
    <w:rsid w:val="006802CF"/>
    <w:rsid w:val="0068083C"/>
    <w:rsid w:val="006858F5"/>
    <w:rsid w:val="0069692C"/>
    <w:rsid w:val="00697BE0"/>
    <w:rsid w:val="006A0379"/>
    <w:rsid w:val="006A3188"/>
    <w:rsid w:val="006A4ED3"/>
    <w:rsid w:val="006A7C3E"/>
    <w:rsid w:val="006B090B"/>
    <w:rsid w:val="006B15BA"/>
    <w:rsid w:val="006B3D08"/>
    <w:rsid w:val="006B3FD6"/>
    <w:rsid w:val="006B4B5E"/>
    <w:rsid w:val="006C3DD6"/>
    <w:rsid w:val="006C5D10"/>
    <w:rsid w:val="006D2817"/>
    <w:rsid w:val="006D4A7D"/>
    <w:rsid w:val="006E0167"/>
    <w:rsid w:val="006E0DEE"/>
    <w:rsid w:val="006E7BB7"/>
    <w:rsid w:val="006F1811"/>
    <w:rsid w:val="006F4126"/>
    <w:rsid w:val="006F50BC"/>
    <w:rsid w:val="006F51C3"/>
    <w:rsid w:val="006F522F"/>
    <w:rsid w:val="00711207"/>
    <w:rsid w:val="00714823"/>
    <w:rsid w:val="00722997"/>
    <w:rsid w:val="00727072"/>
    <w:rsid w:val="007279C5"/>
    <w:rsid w:val="00736BC1"/>
    <w:rsid w:val="0074067E"/>
    <w:rsid w:val="0074769C"/>
    <w:rsid w:val="00753466"/>
    <w:rsid w:val="00760123"/>
    <w:rsid w:val="00761D07"/>
    <w:rsid w:val="00761F4A"/>
    <w:rsid w:val="00765FB1"/>
    <w:rsid w:val="00766490"/>
    <w:rsid w:val="00772045"/>
    <w:rsid w:val="00772911"/>
    <w:rsid w:val="00774628"/>
    <w:rsid w:val="00775B4F"/>
    <w:rsid w:val="00780077"/>
    <w:rsid w:val="007822F9"/>
    <w:rsid w:val="00784BE0"/>
    <w:rsid w:val="0078533F"/>
    <w:rsid w:val="00785F58"/>
    <w:rsid w:val="00791C69"/>
    <w:rsid w:val="0079488D"/>
    <w:rsid w:val="007968B0"/>
    <w:rsid w:val="00797048"/>
    <w:rsid w:val="007B0DED"/>
    <w:rsid w:val="007B1587"/>
    <w:rsid w:val="007C08DC"/>
    <w:rsid w:val="007C1A38"/>
    <w:rsid w:val="007C3095"/>
    <w:rsid w:val="007C3D9B"/>
    <w:rsid w:val="007C48A6"/>
    <w:rsid w:val="007C5F08"/>
    <w:rsid w:val="007C7028"/>
    <w:rsid w:val="007C7FB2"/>
    <w:rsid w:val="007D1835"/>
    <w:rsid w:val="007D3EF6"/>
    <w:rsid w:val="007D6576"/>
    <w:rsid w:val="007D659B"/>
    <w:rsid w:val="007E0BF1"/>
    <w:rsid w:val="007E3199"/>
    <w:rsid w:val="007F1B4A"/>
    <w:rsid w:val="007F3940"/>
    <w:rsid w:val="007F3BEA"/>
    <w:rsid w:val="007F589C"/>
    <w:rsid w:val="007F5B9E"/>
    <w:rsid w:val="008007ED"/>
    <w:rsid w:val="00812C03"/>
    <w:rsid w:val="0081521C"/>
    <w:rsid w:val="0082242B"/>
    <w:rsid w:val="00827323"/>
    <w:rsid w:val="00835148"/>
    <w:rsid w:val="00843968"/>
    <w:rsid w:val="0085122D"/>
    <w:rsid w:val="00853E1B"/>
    <w:rsid w:val="00864D94"/>
    <w:rsid w:val="008733DE"/>
    <w:rsid w:val="00873705"/>
    <w:rsid w:val="0087449C"/>
    <w:rsid w:val="008842D4"/>
    <w:rsid w:val="00887E25"/>
    <w:rsid w:val="008A023C"/>
    <w:rsid w:val="008A45BA"/>
    <w:rsid w:val="008A6B3C"/>
    <w:rsid w:val="008B3D78"/>
    <w:rsid w:val="008B4288"/>
    <w:rsid w:val="008B5A19"/>
    <w:rsid w:val="008B6EDF"/>
    <w:rsid w:val="008C0702"/>
    <w:rsid w:val="008C1D29"/>
    <w:rsid w:val="008C54B0"/>
    <w:rsid w:val="008D2F47"/>
    <w:rsid w:val="008D5640"/>
    <w:rsid w:val="008E065A"/>
    <w:rsid w:val="008E2B8A"/>
    <w:rsid w:val="008E6DEF"/>
    <w:rsid w:val="008F0936"/>
    <w:rsid w:val="008F3BA7"/>
    <w:rsid w:val="008F7562"/>
    <w:rsid w:val="009000CC"/>
    <w:rsid w:val="00901872"/>
    <w:rsid w:val="0090721A"/>
    <w:rsid w:val="00910980"/>
    <w:rsid w:val="009206ED"/>
    <w:rsid w:val="00920C6E"/>
    <w:rsid w:val="009224CA"/>
    <w:rsid w:val="0092444F"/>
    <w:rsid w:val="00925B69"/>
    <w:rsid w:val="00931DEE"/>
    <w:rsid w:val="00934B54"/>
    <w:rsid w:val="00943457"/>
    <w:rsid w:val="009439A8"/>
    <w:rsid w:val="00945D24"/>
    <w:rsid w:val="00952133"/>
    <w:rsid w:val="009543A9"/>
    <w:rsid w:val="0095463E"/>
    <w:rsid w:val="00955873"/>
    <w:rsid w:val="00963B58"/>
    <w:rsid w:val="00964272"/>
    <w:rsid w:val="00967D36"/>
    <w:rsid w:val="009713D5"/>
    <w:rsid w:val="00973142"/>
    <w:rsid w:val="00977AA4"/>
    <w:rsid w:val="0098205C"/>
    <w:rsid w:val="00984710"/>
    <w:rsid w:val="00986A11"/>
    <w:rsid w:val="009927DE"/>
    <w:rsid w:val="0099363A"/>
    <w:rsid w:val="009945CA"/>
    <w:rsid w:val="009A04DE"/>
    <w:rsid w:val="009A167E"/>
    <w:rsid w:val="009A6118"/>
    <w:rsid w:val="009B000D"/>
    <w:rsid w:val="009B0B52"/>
    <w:rsid w:val="009B134D"/>
    <w:rsid w:val="009B2C35"/>
    <w:rsid w:val="009B6FA4"/>
    <w:rsid w:val="009C30C3"/>
    <w:rsid w:val="009C3114"/>
    <w:rsid w:val="009D2BF4"/>
    <w:rsid w:val="009D4E87"/>
    <w:rsid w:val="009D6137"/>
    <w:rsid w:val="009D6BFF"/>
    <w:rsid w:val="009E202B"/>
    <w:rsid w:val="009E40F0"/>
    <w:rsid w:val="009E4263"/>
    <w:rsid w:val="009E79CF"/>
    <w:rsid w:val="009F2947"/>
    <w:rsid w:val="00A00248"/>
    <w:rsid w:val="00A0199D"/>
    <w:rsid w:val="00A05A1B"/>
    <w:rsid w:val="00A05D1F"/>
    <w:rsid w:val="00A063A6"/>
    <w:rsid w:val="00A151A0"/>
    <w:rsid w:val="00A20D1F"/>
    <w:rsid w:val="00A275DE"/>
    <w:rsid w:val="00A31062"/>
    <w:rsid w:val="00A32CAE"/>
    <w:rsid w:val="00A3539D"/>
    <w:rsid w:val="00A50390"/>
    <w:rsid w:val="00A519C8"/>
    <w:rsid w:val="00A5547D"/>
    <w:rsid w:val="00A563BC"/>
    <w:rsid w:val="00A56A3A"/>
    <w:rsid w:val="00A60940"/>
    <w:rsid w:val="00A60E92"/>
    <w:rsid w:val="00A6237A"/>
    <w:rsid w:val="00A71A28"/>
    <w:rsid w:val="00A7274B"/>
    <w:rsid w:val="00A74F39"/>
    <w:rsid w:val="00A750F8"/>
    <w:rsid w:val="00A85CBB"/>
    <w:rsid w:val="00A879BA"/>
    <w:rsid w:val="00A9096E"/>
    <w:rsid w:val="00A91766"/>
    <w:rsid w:val="00A92FC7"/>
    <w:rsid w:val="00A95525"/>
    <w:rsid w:val="00AA0075"/>
    <w:rsid w:val="00AA0EB3"/>
    <w:rsid w:val="00AA3A1A"/>
    <w:rsid w:val="00AA3D25"/>
    <w:rsid w:val="00AA79AE"/>
    <w:rsid w:val="00AB2D5C"/>
    <w:rsid w:val="00AB3432"/>
    <w:rsid w:val="00AB4045"/>
    <w:rsid w:val="00AD0CD1"/>
    <w:rsid w:val="00AD368B"/>
    <w:rsid w:val="00AD6AAB"/>
    <w:rsid w:val="00AE4ED1"/>
    <w:rsid w:val="00AF2F28"/>
    <w:rsid w:val="00AF5A85"/>
    <w:rsid w:val="00AF7A4E"/>
    <w:rsid w:val="00B0000F"/>
    <w:rsid w:val="00B0069A"/>
    <w:rsid w:val="00B00E37"/>
    <w:rsid w:val="00B01A25"/>
    <w:rsid w:val="00B03944"/>
    <w:rsid w:val="00B11745"/>
    <w:rsid w:val="00B2245C"/>
    <w:rsid w:val="00B25CEE"/>
    <w:rsid w:val="00B301CA"/>
    <w:rsid w:val="00B3097E"/>
    <w:rsid w:val="00B30FC7"/>
    <w:rsid w:val="00B349EA"/>
    <w:rsid w:val="00B35E61"/>
    <w:rsid w:val="00B40382"/>
    <w:rsid w:val="00B41FFF"/>
    <w:rsid w:val="00B4348F"/>
    <w:rsid w:val="00B4678B"/>
    <w:rsid w:val="00B47358"/>
    <w:rsid w:val="00B52B73"/>
    <w:rsid w:val="00B53515"/>
    <w:rsid w:val="00B53C55"/>
    <w:rsid w:val="00B540B3"/>
    <w:rsid w:val="00B57094"/>
    <w:rsid w:val="00B574AD"/>
    <w:rsid w:val="00B6275F"/>
    <w:rsid w:val="00B628D7"/>
    <w:rsid w:val="00B648C5"/>
    <w:rsid w:val="00B65554"/>
    <w:rsid w:val="00B66021"/>
    <w:rsid w:val="00B67F3E"/>
    <w:rsid w:val="00B71D28"/>
    <w:rsid w:val="00B72773"/>
    <w:rsid w:val="00B81709"/>
    <w:rsid w:val="00B835F0"/>
    <w:rsid w:val="00B84C88"/>
    <w:rsid w:val="00B8670B"/>
    <w:rsid w:val="00B92A04"/>
    <w:rsid w:val="00B93AE8"/>
    <w:rsid w:val="00B97770"/>
    <w:rsid w:val="00BA03A2"/>
    <w:rsid w:val="00BA14E6"/>
    <w:rsid w:val="00BA2E4B"/>
    <w:rsid w:val="00BB13E0"/>
    <w:rsid w:val="00BB6D78"/>
    <w:rsid w:val="00BB7BA2"/>
    <w:rsid w:val="00BC283F"/>
    <w:rsid w:val="00BC4D17"/>
    <w:rsid w:val="00BD00D9"/>
    <w:rsid w:val="00BD5A51"/>
    <w:rsid w:val="00BE0761"/>
    <w:rsid w:val="00BE0933"/>
    <w:rsid w:val="00BE29A3"/>
    <w:rsid w:val="00BE3A2D"/>
    <w:rsid w:val="00BE4187"/>
    <w:rsid w:val="00BE502F"/>
    <w:rsid w:val="00BE5549"/>
    <w:rsid w:val="00BF0379"/>
    <w:rsid w:val="00BF46D4"/>
    <w:rsid w:val="00BF681B"/>
    <w:rsid w:val="00BF753C"/>
    <w:rsid w:val="00C00F13"/>
    <w:rsid w:val="00C024DF"/>
    <w:rsid w:val="00C077A3"/>
    <w:rsid w:val="00C07843"/>
    <w:rsid w:val="00C13250"/>
    <w:rsid w:val="00C201D5"/>
    <w:rsid w:val="00C267FB"/>
    <w:rsid w:val="00C30245"/>
    <w:rsid w:val="00C358F1"/>
    <w:rsid w:val="00C360FD"/>
    <w:rsid w:val="00C3665D"/>
    <w:rsid w:val="00C36B48"/>
    <w:rsid w:val="00C3746E"/>
    <w:rsid w:val="00C536D7"/>
    <w:rsid w:val="00C54625"/>
    <w:rsid w:val="00C56047"/>
    <w:rsid w:val="00C60B2A"/>
    <w:rsid w:val="00C63C33"/>
    <w:rsid w:val="00C6494B"/>
    <w:rsid w:val="00C665A3"/>
    <w:rsid w:val="00C71293"/>
    <w:rsid w:val="00C80116"/>
    <w:rsid w:val="00C80B63"/>
    <w:rsid w:val="00C81051"/>
    <w:rsid w:val="00C82360"/>
    <w:rsid w:val="00C8572E"/>
    <w:rsid w:val="00C92CE9"/>
    <w:rsid w:val="00C93DB7"/>
    <w:rsid w:val="00C97781"/>
    <w:rsid w:val="00CA3621"/>
    <w:rsid w:val="00CB495E"/>
    <w:rsid w:val="00CB78A0"/>
    <w:rsid w:val="00CC00B1"/>
    <w:rsid w:val="00CC03CD"/>
    <w:rsid w:val="00CC330C"/>
    <w:rsid w:val="00CC3E50"/>
    <w:rsid w:val="00CC4F61"/>
    <w:rsid w:val="00CC69D2"/>
    <w:rsid w:val="00CD17C6"/>
    <w:rsid w:val="00CD1BB9"/>
    <w:rsid w:val="00CD4039"/>
    <w:rsid w:val="00CD6A4E"/>
    <w:rsid w:val="00CE1474"/>
    <w:rsid w:val="00CE2FCF"/>
    <w:rsid w:val="00CE7266"/>
    <w:rsid w:val="00CF3489"/>
    <w:rsid w:val="00CF5191"/>
    <w:rsid w:val="00D16D76"/>
    <w:rsid w:val="00D217E4"/>
    <w:rsid w:val="00D328FD"/>
    <w:rsid w:val="00D33CF9"/>
    <w:rsid w:val="00D344CF"/>
    <w:rsid w:val="00D35912"/>
    <w:rsid w:val="00D37CB7"/>
    <w:rsid w:val="00D420EC"/>
    <w:rsid w:val="00D44098"/>
    <w:rsid w:val="00D446B3"/>
    <w:rsid w:val="00D5099D"/>
    <w:rsid w:val="00D50A1B"/>
    <w:rsid w:val="00D50FB8"/>
    <w:rsid w:val="00D51ED1"/>
    <w:rsid w:val="00D5321C"/>
    <w:rsid w:val="00D6522A"/>
    <w:rsid w:val="00D67DF6"/>
    <w:rsid w:val="00D836CD"/>
    <w:rsid w:val="00D86D56"/>
    <w:rsid w:val="00D914A3"/>
    <w:rsid w:val="00D94D66"/>
    <w:rsid w:val="00D95A2C"/>
    <w:rsid w:val="00DA0F73"/>
    <w:rsid w:val="00DA396E"/>
    <w:rsid w:val="00DA4D6B"/>
    <w:rsid w:val="00DA535C"/>
    <w:rsid w:val="00DB1287"/>
    <w:rsid w:val="00DB207F"/>
    <w:rsid w:val="00DB2548"/>
    <w:rsid w:val="00DB43D4"/>
    <w:rsid w:val="00DB56E5"/>
    <w:rsid w:val="00DC1329"/>
    <w:rsid w:val="00DC3489"/>
    <w:rsid w:val="00DC6FF5"/>
    <w:rsid w:val="00DC766E"/>
    <w:rsid w:val="00DD1C30"/>
    <w:rsid w:val="00DD679F"/>
    <w:rsid w:val="00DE1FB5"/>
    <w:rsid w:val="00DE40D7"/>
    <w:rsid w:val="00DE7088"/>
    <w:rsid w:val="00DE7F13"/>
    <w:rsid w:val="00DF2CC7"/>
    <w:rsid w:val="00DF328A"/>
    <w:rsid w:val="00E03B9E"/>
    <w:rsid w:val="00E113F2"/>
    <w:rsid w:val="00E11581"/>
    <w:rsid w:val="00E1570A"/>
    <w:rsid w:val="00E16441"/>
    <w:rsid w:val="00E23BDA"/>
    <w:rsid w:val="00E250CE"/>
    <w:rsid w:val="00E267EF"/>
    <w:rsid w:val="00E26AC4"/>
    <w:rsid w:val="00E320C1"/>
    <w:rsid w:val="00E33CEF"/>
    <w:rsid w:val="00E35AB0"/>
    <w:rsid w:val="00E36F2D"/>
    <w:rsid w:val="00E449CA"/>
    <w:rsid w:val="00E53B5E"/>
    <w:rsid w:val="00E53F4B"/>
    <w:rsid w:val="00E54592"/>
    <w:rsid w:val="00E56072"/>
    <w:rsid w:val="00E57099"/>
    <w:rsid w:val="00E6659B"/>
    <w:rsid w:val="00E70DD6"/>
    <w:rsid w:val="00E73045"/>
    <w:rsid w:val="00E73394"/>
    <w:rsid w:val="00E75046"/>
    <w:rsid w:val="00E76790"/>
    <w:rsid w:val="00E80135"/>
    <w:rsid w:val="00E923ED"/>
    <w:rsid w:val="00E93748"/>
    <w:rsid w:val="00E958F8"/>
    <w:rsid w:val="00E96F45"/>
    <w:rsid w:val="00E97A1A"/>
    <w:rsid w:val="00EA6B67"/>
    <w:rsid w:val="00EB364A"/>
    <w:rsid w:val="00EB3EE8"/>
    <w:rsid w:val="00EC2656"/>
    <w:rsid w:val="00EC39AC"/>
    <w:rsid w:val="00ED2F44"/>
    <w:rsid w:val="00ED38A9"/>
    <w:rsid w:val="00EE0806"/>
    <w:rsid w:val="00EE0F48"/>
    <w:rsid w:val="00EE18E0"/>
    <w:rsid w:val="00EE230D"/>
    <w:rsid w:val="00EE4706"/>
    <w:rsid w:val="00EE6E80"/>
    <w:rsid w:val="00EF2E99"/>
    <w:rsid w:val="00EF3D7A"/>
    <w:rsid w:val="00EF5E8E"/>
    <w:rsid w:val="00F00C87"/>
    <w:rsid w:val="00F00FA3"/>
    <w:rsid w:val="00F01F66"/>
    <w:rsid w:val="00F02BAF"/>
    <w:rsid w:val="00F03FC0"/>
    <w:rsid w:val="00F11D34"/>
    <w:rsid w:val="00F15476"/>
    <w:rsid w:val="00F158E1"/>
    <w:rsid w:val="00F16884"/>
    <w:rsid w:val="00F23B43"/>
    <w:rsid w:val="00F24CEC"/>
    <w:rsid w:val="00F25AED"/>
    <w:rsid w:val="00F30C5B"/>
    <w:rsid w:val="00F367E4"/>
    <w:rsid w:val="00F42654"/>
    <w:rsid w:val="00F42DED"/>
    <w:rsid w:val="00F42FCA"/>
    <w:rsid w:val="00F56240"/>
    <w:rsid w:val="00F576FE"/>
    <w:rsid w:val="00F57D69"/>
    <w:rsid w:val="00F62667"/>
    <w:rsid w:val="00F65FBC"/>
    <w:rsid w:val="00F71939"/>
    <w:rsid w:val="00F74B81"/>
    <w:rsid w:val="00F75E5A"/>
    <w:rsid w:val="00F839A6"/>
    <w:rsid w:val="00F86C60"/>
    <w:rsid w:val="00F913A0"/>
    <w:rsid w:val="00F92625"/>
    <w:rsid w:val="00F92EA2"/>
    <w:rsid w:val="00F94ACF"/>
    <w:rsid w:val="00F95ECA"/>
    <w:rsid w:val="00F9633D"/>
    <w:rsid w:val="00FA188C"/>
    <w:rsid w:val="00FB0AE9"/>
    <w:rsid w:val="00FB2050"/>
    <w:rsid w:val="00FB312E"/>
    <w:rsid w:val="00FB3CFB"/>
    <w:rsid w:val="00FB7E88"/>
    <w:rsid w:val="00FC035E"/>
    <w:rsid w:val="00FC2334"/>
    <w:rsid w:val="00FC3F98"/>
    <w:rsid w:val="00FC5BD7"/>
    <w:rsid w:val="00FD3DEE"/>
    <w:rsid w:val="00FD73C1"/>
    <w:rsid w:val="00FE19C5"/>
    <w:rsid w:val="00FE2024"/>
    <w:rsid w:val="00FE4EAB"/>
    <w:rsid w:val="00FF41DF"/>
    <w:rsid w:val="00FF6B40"/>
    <w:rsid w:val="00FF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 id="V:Rule2" type="connector" idref="#_x0000_s1032"/>
      </o:rules>
    </o:shapelayout>
  </w:shapeDefaults>
  <w:decimalSymbol w:val=","/>
  <w:listSeparator w:val=";"/>
  <w14:docId w14:val="789BDDCB"/>
  <w15:docId w15:val="{D3B8BFC8-D5D4-435A-B3CB-52D7FCAF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26"/>
  </w:style>
  <w:style w:type="paragraph" w:styleId="2">
    <w:name w:val="heading 2"/>
    <w:basedOn w:val="a"/>
    <w:next w:val="a"/>
    <w:link w:val="20"/>
    <w:qFormat/>
    <w:rsid w:val="00C024D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4">
    <w:name w:val="heading 4"/>
    <w:basedOn w:val="a"/>
    <w:next w:val="a"/>
    <w:link w:val="40"/>
    <w:qFormat/>
    <w:rsid w:val="00C024D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C024DF"/>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C024DF"/>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C024DF"/>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24DF"/>
    <w:rPr>
      <w:rFonts w:ascii="Arial" w:eastAsia="Times New Roman" w:hAnsi="Arial" w:cs="Arial"/>
      <w:b/>
      <w:bCs/>
      <w:i/>
      <w:iCs/>
      <w:sz w:val="28"/>
      <w:szCs w:val="28"/>
      <w:lang w:eastAsia="ar-SA"/>
    </w:rPr>
  </w:style>
  <w:style w:type="character" w:customStyle="1" w:styleId="40">
    <w:name w:val="Заголовок 4 Знак"/>
    <w:basedOn w:val="a0"/>
    <w:link w:val="4"/>
    <w:rsid w:val="00C024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024DF"/>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C024DF"/>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C024DF"/>
    <w:rPr>
      <w:rFonts w:ascii="Times New Roman" w:eastAsia="Times New Roman" w:hAnsi="Times New Roman" w:cs="Times New Roman"/>
      <w:i/>
      <w:iCs/>
      <w:sz w:val="24"/>
      <w:szCs w:val="24"/>
      <w:lang w:eastAsia="ar-SA"/>
    </w:rPr>
  </w:style>
  <w:style w:type="numbering" w:customStyle="1" w:styleId="1">
    <w:name w:val="Нет списка1"/>
    <w:next w:val="a2"/>
    <w:uiPriority w:val="99"/>
    <w:semiHidden/>
    <w:unhideWhenUsed/>
    <w:rsid w:val="00C024DF"/>
  </w:style>
  <w:style w:type="paragraph" w:customStyle="1" w:styleId="a3">
    <w:name w:val="Знак"/>
    <w:basedOn w:val="a"/>
    <w:next w:val="2"/>
    <w:autoRedefine/>
    <w:rsid w:val="00C024DF"/>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C024DF"/>
    <w:rPr>
      <w:rFonts w:ascii="Symbol" w:hAnsi="Symbol" w:cs="OpenSymbol"/>
    </w:rPr>
  </w:style>
  <w:style w:type="character" w:customStyle="1" w:styleId="WW8Num4z0">
    <w:name w:val="WW8Num4z0"/>
    <w:rsid w:val="00C024DF"/>
    <w:rPr>
      <w:rFonts w:ascii="Symbol" w:hAnsi="Symbol" w:cs="OpenSymbol"/>
    </w:rPr>
  </w:style>
  <w:style w:type="character" w:customStyle="1" w:styleId="21">
    <w:name w:val="Основной шрифт абзаца2"/>
    <w:rsid w:val="00C024DF"/>
  </w:style>
  <w:style w:type="character" w:customStyle="1" w:styleId="WW8Num2z0">
    <w:name w:val="WW8Num2z0"/>
    <w:rsid w:val="00C024DF"/>
    <w:rPr>
      <w:rFonts w:ascii="Times New Roman" w:eastAsia="Times New Roman" w:hAnsi="Times New Roman" w:cs="Times New Roman"/>
      <w:b w:val="0"/>
    </w:rPr>
  </w:style>
  <w:style w:type="character" w:customStyle="1" w:styleId="WW8Num2z1">
    <w:name w:val="WW8Num2z1"/>
    <w:rsid w:val="00C024DF"/>
    <w:rPr>
      <w:rFonts w:ascii="Courier New" w:hAnsi="Courier New" w:cs="Courier New"/>
    </w:rPr>
  </w:style>
  <w:style w:type="character" w:customStyle="1" w:styleId="WW8Num2z2">
    <w:name w:val="WW8Num2z2"/>
    <w:rsid w:val="00C024DF"/>
    <w:rPr>
      <w:rFonts w:ascii="Wingdings" w:hAnsi="Wingdings"/>
    </w:rPr>
  </w:style>
  <w:style w:type="character" w:customStyle="1" w:styleId="WW8Num2z3">
    <w:name w:val="WW8Num2z3"/>
    <w:rsid w:val="00C024DF"/>
    <w:rPr>
      <w:rFonts w:ascii="Symbol" w:hAnsi="Symbol"/>
    </w:rPr>
  </w:style>
  <w:style w:type="character" w:customStyle="1" w:styleId="WW8Num8z0">
    <w:name w:val="WW8Num8z0"/>
    <w:rsid w:val="00C024DF"/>
    <w:rPr>
      <w:rFonts w:ascii="Wingdings" w:hAnsi="Wingdings"/>
    </w:rPr>
  </w:style>
  <w:style w:type="character" w:customStyle="1" w:styleId="WW8Num8z1">
    <w:name w:val="WW8Num8z1"/>
    <w:rsid w:val="00C024DF"/>
    <w:rPr>
      <w:rFonts w:ascii="Courier New" w:hAnsi="Courier New" w:cs="Courier New"/>
    </w:rPr>
  </w:style>
  <w:style w:type="character" w:customStyle="1" w:styleId="WW8Num8z3">
    <w:name w:val="WW8Num8z3"/>
    <w:rsid w:val="00C024DF"/>
    <w:rPr>
      <w:rFonts w:ascii="Symbol" w:hAnsi="Symbol"/>
    </w:rPr>
  </w:style>
  <w:style w:type="character" w:customStyle="1" w:styleId="10">
    <w:name w:val="Основной шрифт абзаца1"/>
    <w:rsid w:val="00C024DF"/>
  </w:style>
  <w:style w:type="character" w:customStyle="1" w:styleId="a4">
    <w:name w:val="Текст выноски Знак"/>
    <w:rsid w:val="00C024DF"/>
    <w:rPr>
      <w:rFonts w:ascii="Tahoma" w:hAnsi="Tahoma" w:cs="Tahoma"/>
      <w:sz w:val="16"/>
      <w:szCs w:val="16"/>
    </w:rPr>
  </w:style>
  <w:style w:type="character" w:customStyle="1" w:styleId="a5">
    <w:name w:val="Название Знак"/>
    <w:rsid w:val="00C024DF"/>
    <w:rPr>
      <w:b/>
      <w:sz w:val="24"/>
    </w:rPr>
  </w:style>
  <w:style w:type="character" w:customStyle="1" w:styleId="a6">
    <w:name w:val="Маркеры списка"/>
    <w:rsid w:val="00C024DF"/>
    <w:rPr>
      <w:rFonts w:ascii="OpenSymbol" w:eastAsia="OpenSymbol" w:hAnsi="OpenSymbol" w:cs="OpenSymbol"/>
    </w:rPr>
  </w:style>
  <w:style w:type="paragraph" w:customStyle="1" w:styleId="11">
    <w:name w:val="Заголовок1"/>
    <w:basedOn w:val="a"/>
    <w:next w:val="a7"/>
    <w:rsid w:val="00C024DF"/>
    <w:pPr>
      <w:keepNext/>
      <w:suppressAutoHyphens/>
      <w:spacing w:before="240" w:after="120" w:line="240" w:lineRule="auto"/>
    </w:pPr>
    <w:rPr>
      <w:rFonts w:ascii="Arial" w:eastAsia="Microsoft YaHei" w:hAnsi="Arial" w:cs="Mangal"/>
      <w:sz w:val="28"/>
      <w:szCs w:val="28"/>
      <w:lang w:eastAsia="ar-SA"/>
    </w:rPr>
  </w:style>
  <w:style w:type="paragraph" w:styleId="a7">
    <w:name w:val="Body Text"/>
    <w:basedOn w:val="a"/>
    <w:link w:val="a8"/>
    <w:uiPriority w:val="99"/>
    <w:rsid w:val="00C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99"/>
    <w:rsid w:val="00C024DF"/>
    <w:rPr>
      <w:rFonts w:ascii="Times New Roman" w:eastAsia="Times New Roman" w:hAnsi="Times New Roman" w:cs="Times New Roman"/>
      <w:sz w:val="24"/>
      <w:szCs w:val="24"/>
      <w:lang w:eastAsia="ar-SA"/>
    </w:rPr>
  </w:style>
  <w:style w:type="paragraph" w:styleId="a9">
    <w:name w:val="List"/>
    <w:basedOn w:val="a7"/>
    <w:rsid w:val="00C024DF"/>
    <w:rPr>
      <w:rFonts w:cs="Mangal"/>
    </w:rPr>
  </w:style>
  <w:style w:type="paragraph" w:customStyle="1" w:styleId="22">
    <w:name w:val="Название2"/>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
    <w:name w:val="Название1"/>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C024DF"/>
    <w:pPr>
      <w:suppressAutoHyphens/>
      <w:spacing w:after="120" w:line="480" w:lineRule="auto"/>
      <w:ind w:left="283"/>
    </w:pPr>
    <w:rPr>
      <w:rFonts w:ascii="Times New Roman" w:eastAsia="Times New Roman" w:hAnsi="Times New Roman" w:cs="Times New Roman"/>
      <w:sz w:val="24"/>
      <w:szCs w:val="24"/>
      <w:lang w:eastAsia="ar-SA"/>
    </w:rPr>
  </w:style>
  <w:style w:type="paragraph" w:styleId="aa">
    <w:name w:val="header"/>
    <w:basedOn w:val="a"/>
    <w:link w:val="ab"/>
    <w:uiPriority w:val="99"/>
    <w:rsid w:val="00C024D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b">
    <w:name w:val="Верхний колонтитул Знак"/>
    <w:basedOn w:val="a0"/>
    <w:link w:val="aa"/>
    <w:uiPriority w:val="99"/>
    <w:rsid w:val="00C024DF"/>
    <w:rPr>
      <w:rFonts w:ascii="Times New Roman" w:eastAsia="Times New Roman" w:hAnsi="Times New Roman" w:cs="Times New Roman"/>
      <w:sz w:val="24"/>
      <w:szCs w:val="20"/>
      <w:lang w:eastAsia="ar-SA"/>
    </w:rPr>
  </w:style>
  <w:style w:type="paragraph" w:customStyle="1" w:styleId="211">
    <w:name w:val="Основной текст 21"/>
    <w:basedOn w:val="a"/>
    <w:rsid w:val="00C024DF"/>
    <w:pPr>
      <w:suppressAutoHyphens/>
      <w:spacing w:after="120" w:line="480" w:lineRule="auto"/>
    </w:pPr>
    <w:rPr>
      <w:rFonts w:ascii="Times New Roman" w:eastAsia="Times New Roman" w:hAnsi="Times New Roman" w:cs="Times New Roman"/>
      <w:sz w:val="24"/>
      <w:szCs w:val="24"/>
      <w:lang w:eastAsia="ar-SA"/>
    </w:rPr>
  </w:style>
  <w:style w:type="paragraph" w:styleId="ac">
    <w:name w:val="Title"/>
    <w:basedOn w:val="a"/>
    <w:next w:val="ad"/>
    <w:link w:val="ae"/>
    <w:qFormat/>
    <w:rsid w:val="00C024D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e">
    <w:name w:val="Заголовок Знак"/>
    <w:basedOn w:val="a0"/>
    <w:link w:val="ac"/>
    <w:rsid w:val="00C024DF"/>
    <w:rPr>
      <w:rFonts w:ascii="Times New Roman" w:eastAsia="Times New Roman" w:hAnsi="Times New Roman" w:cs="Times New Roman"/>
      <w:b/>
      <w:sz w:val="24"/>
      <w:szCs w:val="20"/>
      <w:lang w:eastAsia="ar-SA"/>
    </w:rPr>
  </w:style>
  <w:style w:type="paragraph" w:styleId="ad">
    <w:name w:val="Subtitle"/>
    <w:basedOn w:val="11"/>
    <w:next w:val="a7"/>
    <w:link w:val="af"/>
    <w:qFormat/>
    <w:rsid w:val="00C024DF"/>
    <w:pPr>
      <w:jc w:val="center"/>
    </w:pPr>
    <w:rPr>
      <w:rFonts w:cs="Times New Roman"/>
      <w:i/>
      <w:iCs/>
    </w:rPr>
  </w:style>
  <w:style w:type="character" w:customStyle="1" w:styleId="af">
    <w:name w:val="Подзаголовок Знак"/>
    <w:basedOn w:val="a0"/>
    <w:link w:val="ad"/>
    <w:rsid w:val="00C024DF"/>
    <w:rPr>
      <w:rFonts w:ascii="Arial" w:eastAsia="Microsoft YaHei" w:hAnsi="Arial" w:cs="Times New Roman"/>
      <w:i/>
      <w:iCs/>
      <w:sz w:val="28"/>
      <w:szCs w:val="28"/>
      <w:lang w:eastAsia="ar-SA"/>
    </w:rPr>
  </w:style>
  <w:style w:type="paragraph" w:styleId="af0">
    <w:name w:val="Balloon Text"/>
    <w:basedOn w:val="a"/>
    <w:link w:val="14"/>
    <w:rsid w:val="00C024DF"/>
    <w:pPr>
      <w:suppressAutoHyphens/>
      <w:spacing w:after="0" w:line="240" w:lineRule="auto"/>
    </w:pPr>
    <w:rPr>
      <w:rFonts w:ascii="Tahoma" w:eastAsia="Times New Roman" w:hAnsi="Tahoma" w:cs="Tahoma"/>
      <w:sz w:val="16"/>
      <w:szCs w:val="16"/>
      <w:lang w:eastAsia="ar-SA"/>
    </w:rPr>
  </w:style>
  <w:style w:type="character" w:customStyle="1" w:styleId="14">
    <w:name w:val="Текст выноски Знак1"/>
    <w:basedOn w:val="a0"/>
    <w:link w:val="af0"/>
    <w:rsid w:val="00C024DF"/>
    <w:rPr>
      <w:rFonts w:ascii="Tahoma" w:eastAsia="Times New Roman" w:hAnsi="Tahoma" w:cs="Tahoma"/>
      <w:sz w:val="16"/>
      <w:szCs w:val="16"/>
      <w:lang w:eastAsia="ar-SA"/>
    </w:rPr>
  </w:style>
  <w:style w:type="paragraph" w:customStyle="1" w:styleId="af1">
    <w:name w:val="Содержимое таблицы"/>
    <w:basedOn w:val="a"/>
    <w:rsid w:val="00C024D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C024DF"/>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C024DF"/>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C024DF"/>
    <w:rPr>
      <w:rFonts w:ascii="Times New Roman" w:eastAsia="Times New Roman" w:hAnsi="Times New Roman" w:cs="Times New Roman"/>
      <w:sz w:val="24"/>
      <w:szCs w:val="24"/>
      <w:lang w:eastAsia="ru-RU"/>
    </w:rPr>
  </w:style>
  <w:style w:type="paragraph" w:styleId="3">
    <w:name w:val="Body Text Indent 3"/>
    <w:basedOn w:val="a"/>
    <w:link w:val="30"/>
    <w:rsid w:val="00C024D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024DF"/>
    <w:rPr>
      <w:rFonts w:ascii="Times New Roman" w:eastAsia="Times New Roman" w:hAnsi="Times New Roman" w:cs="Times New Roman"/>
      <w:sz w:val="16"/>
      <w:szCs w:val="16"/>
      <w:lang w:eastAsia="ru-RU"/>
    </w:rPr>
  </w:style>
  <w:style w:type="paragraph" w:customStyle="1" w:styleId="Heading">
    <w:name w:val="Heading"/>
    <w:rsid w:val="00C024DF"/>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C024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4D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uiPriority w:val="99"/>
    <w:rsid w:val="00C024DF"/>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0"/>
    <w:link w:val="af5"/>
    <w:uiPriority w:val="99"/>
    <w:rsid w:val="00C024DF"/>
    <w:rPr>
      <w:rFonts w:ascii="Times New Roman" w:eastAsia="Times New Roman" w:hAnsi="Times New Roman" w:cs="Times New Roman"/>
      <w:sz w:val="24"/>
      <w:szCs w:val="24"/>
      <w:lang w:eastAsia="ar-SA"/>
    </w:rPr>
  </w:style>
  <w:style w:type="paragraph" w:styleId="24">
    <w:name w:val="Body Text Indent 2"/>
    <w:basedOn w:val="a"/>
    <w:link w:val="25"/>
    <w:rsid w:val="00C024D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C024DF"/>
    <w:rPr>
      <w:rFonts w:ascii="Times New Roman" w:eastAsia="Times New Roman" w:hAnsi="Times New Roman" w:cs="Times New Roman"/>
      <w:sz w:val="24"/>
      <w:szCs w:val="24"/>
      <w:lang w:eastAsia="ar-SA"/>
    </w:rPr>
  </w:style>
  <w:style w:type="paragraph" w:styleId="26">
    <w:name w:val="Body Text 2"/>
    <w:basedOn w:val="a"/>
    <w:link w:val="27"/>
    <w:rsid w:val="00C024DF"/>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C024DF"/>
    <w:rPr>
      <w:rFonts w:ascii="Times New Roman" w:eastAsia="Times New Roman" w:hAnsi="Times New Roman" w:cs="Times New Roman"/>
      <w:sz w:val="24"/>
      <w:szCs w:val="24"/>
      <w:lang w:eastAsia="ar-SA"/>
    </w:rPr>
  </w:style>
  <w:style w:type="paragraph" w:customStyle="1" w:styleId="15">
    <w:name w:val="Знак1"/>
    <w:basedOn w:val="a"/>
    <w:rsid w:val="00C024DF"/>
    <w:pPr>
      <w:spacing w:line="240" w:lineRule="exact"/>
    </w:pPr>
    <w:rPr>
      <w:rFonts w:ascii="Verdana" w:eastAsia="Times New Roman" w:hAnsi="Verdana" w:cs="Times New Roman"/>
      <w:sz w:val="20"/>
      <w:szCs w:val="20"/>
      <w:lang w:val="en-US"/>
    </w:rPr>
  </w:style>
  <w:style w:type="paragraph" w:customStyle="1" w:styleId="16">
    <w:name w:val="1 Знак Знак Знак"/>
    <w:basedOn w:val="a"/>
    <w:rsid w:val="00C024DF"/>
    <w:pPr>
      <w:spacing w:after="0" w:line="240" w:lineRule="auto"/>
    </w:pPr>
    <w:rPr>
      <w:rFonts w:ascii="Verdana" w:eastAsia="Times New Roman" w:hAnsi="Verdana" w:cs="Verdana"/>
      <w:sz w:val="20"/>
      <w:szCs w:val="20"/>
      <w:lang w:val="en-US"/>
    </w:rPr>
  </w:style>
  <w:style w:type="paragraph" w:styleId="af7">
    <w:name w:val="caption"/>
    <w:basedOn w:val="a"/>
    <w:next w:val="a"/>
    <w:qFormat/>
    <w:rsid w:val="00C024DF"/>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8">
    <w:name w:val="......."/>
    <w:basedOn w:val="a"/>
    <w:next w:val="a"/>
    <w:rsid w:val="00C024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C024DF"/>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024DF"/>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C024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C024DF"/>
    <w:rPr>
      <w:color w:val="auto"/>
    </w:rPr>
  </w:style>
  <w:style w:type="paragraph" w:customStyle="1" w:styleId="afa">
    <w:name w:val="............"/>
    <w:basedOn w:val="Default"/>
    <w:next w:val="Default"/>
    <w:rsid w:val="00C024DF"/>
    <w:rPr>
      <w:color w:val="auto"/>
    </w:rPr>
  </w:style>
  <w:style w:type="paragraph" w:customStyle="1" w:styleId="28">
    <w:name w:val="........ ..... 2"/>
    <w:basedOn w:val="Default"/>
    <w:next w:val="Default"/>
    <w:rsid w:val="00C024DF"/>
    <w:rPr>
      <w:color w:val="auto"/>
    </w:rPr>
  </w:style>
  <w:style w:type="paragraph" w:customStyle="1" w:styleId="31">
    <w:name w:val=".....3 .... .... .... .... .... .... .... .... .... .... .... .... .... .... .... .... ...."/>
    <w:basedOn w:val="Default"/>
    <w:next w:val="Default"/>
    <w:rsid w:val="00C024DF"/>
    <w:rPr>
      <w:color w:val="auto"/>
    </w:rPr>
  </w:style>
  <w:style w:type="paragraph" w:styleId="32">
    <w:name w:val="Body Text 3"/>
    <w:basedOn w:val="a"/>
    <w:link w:val="33"/>
    <w:rsid w:val="00C024DF"/>
    <w:pPr>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C024DF"/>
    <w:rPr>
      <w:rFonts w:ascii="Times New Roman" w:eastAsia="Times New Roman" w:hAnsi="Times New Roman" w:cs="Times New Roman"/>
      <w:sz w:val="16"/>
      <w:szCs w:val="16"/>
      <w:lang w:eastAsia="ar-SA"/>
    </w:rPr>
  </w:style>
  <w:style w:type="paragraph" w:customStyle="1" w:styleId="afb">
    <w:name w:val="Знак Знак Знак Знак Знак Знак Знак Знак Знак"/>
    <w:basedOn w:val="a"/>
    <w:autoRedefine/>
    <w:rsid w:val="00C024DF"/>
    <w:pPr>
      <w:spacing w:line="240" w:lineRule="exact"/>
    </w:pPr>
    <w:rPr>
      <w:rFonts w:ascii="Times New Roman" w:eastAsia="SimSun" w:hAnsi="Times New Roman" w:cs="Times New Roman"/>
      <w:b/>
      <w:bCs/>
      <w:sz w:val="28"/>
      <w:szCs w:val="28"/>
      <w:lang w:val="en-US"/>
    </w:rPr>
  </w:style>
  <w:style w:type="paragraph" w:styleId="afc">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Обычный (Web)"/>
    <w:basedOn w:val="a"/>
    <w:link w:val="afd"/>
    <w:uiPriority w:val="99"/>
    <w:qFormat/>
    <w:rsid w:val="00C024DF"/>
    <w:pPr>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fd">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c"/>
    <w:uiPriority w:val="99"/>
    <w:rsid w:val="00C024DF"/>
    <w:rPr>
      <w:rFonts w:ascii="Times New Roman" w:eastAsia="Times New Roman" w:hAnsi="Times New Roman" w:cs="Times New Roman"/>
      <w:sz w:val="24"/>
      <w:szCs w:val="24"/>
      <w:lang w:eastAsia="ar-SA"/>
    </w:rPr>
  </w:style>
  <w:style w:type="paragraph" w:customStyle="1" w:styleId="310">
    <w:name w:val="Основной текст 31"/>
    <w:basedOn w:val="a"/>
    <w:rsid w:val="00C024DF"/>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s1">
    <w:name w:val="s1"/>
    <w:rsid w:val="00C024DF"/>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C024DF"/>
    <w:pPr>
      <w:spacing w:after="0" w:line="240" w:lineRule="auto"/>
      <w:textAlignment w:val="baseline"/>
    </w:pPr>
    <w:rPr>
      <w:rFonts w:ascii="inherit" w:eastAsia="Times New Roman" w:hAnsi="inherit" w:cs="Times New Roman"/>
      <w:sz w:val="24"/>
      <w:szCs w:val="24"/>
      <w:lang w:eastAsia="ru-RU"/>
    </w:rPr>
  </w:style>
  <w:style w:type="paragraph" w:customStyle="1" w:styleId="Standard">
    <w:name w:val="Standard"/>
    <w:rsid w:val="00C024DF"/>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s0">
    <w:name w:val="s0"/>
    <w:rsid w:val="00C024DF"/>
    <w:rPr>
      <w:rFonts w:ascii="Times New Roman" w:hAnsi="Times New Roman" w:cs="Times New Roman"/>
      <w:b w:val="0"/>
      <w:bCs w:val="0"/>
      <w:i w:val="0"/>
      <w:iCs w:val="0"/>
      <w:strike w:val="0"/>
      <w:dstrike w:val="0"/>
      <w:color w:val="000000"/>
      <w:sz w:val="28"/>
      <w:szCs w:val="28"/>
      <w:u w:val="none"/>
    </w:rPr>
  </w:style>
  <w:style w:type="character" w:customStyle="1" w:styleId="FontStyle28">
    <w:name w:val="Font Style28"/>
    <w:rsid w:val="00C024DF"/>
    <w:rPr>
      <w:rFonts w:ascii="Arial" w:hAnsi="Arial" w:cs="Arial" w:hint="default"/>
      <w:sz w:val="30"/>
      <w:szCs w:val="30"/>
    </w:rPr>
  </w:style>
  <w:style w:type="paragraph" w:styleId="afe">
    <w:name w:val="List Paragraph"/>
    <w:aliases w:val="References,ненум_список,маркированный,Heading1,Colorful List - Accent 11,без абзаца,Абзац списка7,Абзац списка71,Абзац списка8,Абзац с отступом,List Paragraph1,List Paragraph"/>
    <w:basedOn w:val="a"/>
    <w:link w:val="aff"/>
    <w:uiPriority w:val="34"/>
    <w:qFormat/>
    <w:rsid w:val="00C024DF"/>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C024DF"/>
  </w:style>
  <w:style w:type="paragraph" w:styleId="aff0">
    <w:name w:val="No Spacing"/>
    <w:uiPriority w:val="1"/>
    <w:qFormat/>
    <w:rsid w:val="00C024DF"/>
    <w:pPr>
      <w:spacing w:after="0" w:line="240" w:lineRule="auto"/>
    </w:pPr>
    <w:rPr>
      <w:rFonts w:ascii="Calibri" w:eastAsia="Times New Roman" w:hAnsi="Calibri" w:cs="Times New Roman"/>
      <w:lang w:eastAsia="ru-RU"/>
    </w:rPr>
  </w:style>
  <w:style w:type="character" w:customStyle="1" w:styleId="34">
    <w:name w:val="Основной шрифт абзаца3"/>
    <w:rsid w:val="00C024DF"/>
  </w:style>
  <w:style w:type="character" w:customStyle="1" w:styleId="aff">
    <w:name w:val="Абзац списка Знак"/>
    <w:aliases w:val="References Знак,ненум_список Знак,маркированный Знак,Heading1 Знак,Colorful List - Accent 11 Знак,без абзаца Знак,Абзац списка7 Знак,Абзац списка71 Знак,Абзац списка8 Знак,Абзац с отступом Знак,List Paragraph1 Знак,List Paragraph Знак"/>
    <w:link w:val="afe"/>
    <w:uiPriority w:val="34"/>
    <w:rsid w:val="00C024DF"/>
    <w:rPr>
      <w:rFonts w:ascii="Calibri" w:eastAsia="Calibri" w:hAnsi="Calibri" w:cs="Times New Roman"/>
    </w:rPr>
  </w:style>
  <w:style w:type="character" w:styleId="aff1">
    <w:name w:val="Emphasis"/>
    <w:qFormat/>
    <w:rsid w:val="00C024DF"/>
    <w:rPr>
      <w:i/>
      <w:iCs/>
    </w:rPr>
  </w:style>
  <w:style w:type="paragraph" w:customStyle="1" w:styleId="17">
    <w:name w:val="Абзац списка1"/>
    <w:basedOn w:val="a"/>
    <w:rsid w:val="00C024DF"/>
    <w:pPr>
      <w:spacing w:after="200" w:line="276" w:lineRule="auto"/>
      <w:ind w:left="720"/>
      <w:contextualSpacing/>
    </w:pPr>
    <w:rPr>
      <w:rFonts w:ascii="Calibri" w:eastAsia="Times New Roman" w:hAnsi="Calibri" w:cs="Times New Roman"/>
    </w:rPr>
  </w:style>
  <w:style w:type="paragraph" w:customStyle="1" w:styleId="18">
    <w:name w:val="Без интервала1"/>
    <w:link w:val="NoSpacingChar"/>
    <w:rsid w:val="00C024DF"/>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8"/>
    <w:locked/>
    <w:rsid w:val="00C024DF"/>
    <w:rPr>
      <w:rFonts w:ascii="Times New Roman" w:eastAsia="Times New Roman" w:hAnsi="Times New Roman" w:cs="Times New Roman"/>
      <w:sz w:val="24"/>
      <w:szCs w:val="24"/>
      <w:lang w:eastAsia="ru-RU"/>
    </w:rPr>
  </w:style>
  <w:style w:type="character" w:customStyle="1" w:styleId="29">
    <w:name w:val="Основной текст2"/>
    <w:rsid w:val="00C024D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styleId="aff2">
    <w:name w:val="Strong"/>
    <w:basedOn w:val="a0"/>
    <w:qFormat/>
    <w:rsid w:val="00C024DF"/>
    <w:rPr>
      <w:b/>
      <w:bCs/>
    </w:rPr>
  </w:style>
  <w:style w:type="character" w:styleId="aff3">
    <w:name w:val="Hyperlink"/>
    <w:uiPriority w:val="99"/>
    <w:rsid w:val="00C024DF"/>
    <w:rPr>
      <w:color w:val="0000FF"/>
      <w:u w:val="single"/>
    </w:rPr>
  </w:style>
  <w:style w:type="character" w:customStyle="1" w:styleId="2a">
    <w:name w:val="Основной текст Знак2"/>
    <w:aliases w:val=" Знак1 Знак,Знак1 Знак3"/>
    <w:basedOn w:val="a0"/>
    <w:rsid w:val="00C024DF"/>
    <w:rPr>
      <w:sz w:val="28"/>
      <w:szCs w:val="24"/>
      <w:lang w:eastAsia="ar-SA"/>
    </w:rPr>
  </w:style>
  <w:style w:type="paragraph" w:customStyle="1" w:styleId="19">
    <w:name w:val="Обычный1"/>
    <w:rsid w:val="00C024DF"/>
    <w:pPr>
      <w:spacing w:after="0" w:line="240" w:lineRule="auto"/>
    </w:pPr>
    <w:rPr>
      <w:rFonts w:ascii="Times New Roman" w:eastAsia="Times New Roman" w:hAnsi="Times New Roman" w:cs="Times New Roman"/>
      <w:sz w:val="24"/>
      <w:szCs w:val="24"/>
      <w:lang w:eastAsia="ru-RU"/>
    </w:rPr>
  </w:style>
  <w:style w:type="paragraph" w:customStyle="1" w:styleId="2b">
    <w:name w:val="Без интервала2"/>
    <w:qFormat/>
    <w:rsid w:val="00F57D69"/>
    <w:pPr>
      <w:spacing w:after="0" w:line="240" w:lineRule="auto"/>
    </w:pPr>
    <w:rPr>
      <w:rFonts w:ascii="Calibri" w:eastAsia="Times New Roman" w:hAnsi="Calibri" w:cs="Calibri"/>
      <w:lang w:eastAsia="ru-RU"/>
    </w:rPr>
  </w:style>
  <w:style w:type="numbering" w:customStyle="1" w:styleId="2c">
    <w:name w:val="Нет списка2"/>
    <w:next w:val="a2"/>
    <w:uiPriority w:val="99"/>
    <w:semiHidden/>
    <w:unhideWhenUsed/>
    <w:rsid w:val="00E80135"/>
  </w:style>
  <w:style w:type="numbering" w:customStyle="1" w:styleId="35">
    <w:name w:val="Нет списка3"/>
    <w:next w:val="a2"/>
    <w:uiPriority w:val="99"/>
    <w:semiHidden/>
    <w:unhideWhenUsed/>
    <w:rsid w:val="00FE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48"/>
          <c:dLbls>
            <c:dLbl>
              <c:idx val="0"/>
              <c:layout>
                <c:manualLayout>
                  <c:x val="-0.29769843986892941"/>
                  <c:y val="-3.4992320762772401E-2"/>
                </c:manualLayout>
              </c:layout>
              <c:tx>
                <c:rich>
                  <a:bodyPr/>
                  <a:lstStyle/>
                  <a:p>
                    <a:r>
                      <a:rPr lang="ru-RU" sz="700">
                        <a:latin typeface="Times New Roman" pitchFamily="18" charset="0"/>
                        <a:cs typeface="Times New Roman" pitchFamily="18" charset="0"/>
                      </a:rPr>
                      <a:t>Н</a:t>
                    </a:r>
                    <a:r>
                      <a:rPr lang="ru-RU"/>
                      <a:t>алоговые поступления
22,6%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9B4-4918-A9BC-3729A5F49F59}"/>
                </c:ext>
              </c:extLst>
            </c:dLbl>
            <c:dLbl>
              <c:idx val="1"/>
              <c:tx>
                <c:rich>
                  <a:bodyPr/>
                  <a:lstStyle/>
                  <a:p>
                    <a:r>
                      <a:rPr lang="ru-RU" sz="700">
                        <a:latin typeface="Times New Roman" pitchFamily="18" charset="0"/>
                        <a:cs typeface="Times New Roman" pitchFamily="18" charset="0"/>
                      </a:rPr>
                      <a:t>Н</a:t>
                    </a:r>
                    <a:r>
                      <a:rPr lang="ru-RU"/>
                      <a:t>еналоговые поступления
0,1%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9B4-4918-A9BC-3729A5F49F59}"/>
                </c:ext>
              </c:extLst>
            </c:dLbl>
            <c:dLbl>
              <c:idx val="2"/>
              <c:layout>
                <c:manualLayout>
                  <c:x val="-1.2422360248447357E-2"/>
                  <c:y val="0.30137944000794703"/>
                </c:manualLayout>
              </c:layout>
              <c:tx>
                <c:rich>
                  <a:bodyPr/>
                  <a:lstStyle/>
                  <a:p>
                    <a:r>
                      <a:rPr lang="ru-RU" sz="700">
                        <a:latin typeface="Times New Roman" pitchFamily="18" charset="0"/>
                        <a:cs typeface="Times New Roman" pitchFamily="18" charset="0"/>
                      </a:rPr>
                      <a:t>П</a:t>
                    </a:r>
                    <a:r>
                      <a:rPr lang="ru-RU"/>
                      <a:t>оступления от продажи основного капитала
1,4%</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9B4-4918-A9BC-3729A5F49F59}"/>
                </c:ext>
              </c:extLst>
            </c:dLbl>
            <c:dLbl>
              <c:idx val="3"/>
              <c:layout>
                <c:manualLayout>
                  <c:x val="-0.11866251093613435"/>
                  <c:y val="-0.61696662917135359"/>
                </c:manualLayout>
              </c:layout>
              <c:tx>
                <c:rich>
                  <a:bodyPr/>
                  <a:lstStyle/>
                  <a:p>
                    <a:r>
                      <a:rPr lang="ru-RU" sz="700">
                        <a:latin typeface="Times New Roman" pitchFamily="18" charset="0"/>
                        <a:cs typeface="Times New Roman" pitchFamily="18" charset="0"/>
                      </a:rPr>
                      <a:t>Поступления трансфертов
75,9%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B4-4918-A9BC-3729A5F49F59}"/>
                </c:ext>
              </c:extLst>
            </c:dLbl>
            <c:spPr>
              <a:noFill/>
              <a:ln>
                <a:noFill/>
              </a:ln>
              <a:effectLst/>
            </c:spPr>
            <c:txPr>
              <a:bodyPr/>
              <a:lstStyle/>
              <a:p>
                <a:pPr>
                  <a:defRPr sz="7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Налоговые поступление</c:v>
                </c:pt>
                <c:pt idx="1">
                  <c:v>Неналоговые поступления</c:v>
                </c:pt>
                <c:pt idx="2">
                  <c:v>Поступление от продажи основного капитала</c:v>
                </c:pt>
                <c:pt idx="3">
                  <c:v>Поступление трансфертов</c:v>
                </c:pt>
              </c:strCache>
            </c:strRef>
          </c:cat>
          <c:val>
            <c:numRef>
              <c:f>Лист1!$B$2:$B$5</c:f>
              <c:numCache>
                <c:formatCode>General</c:formatCode>
                <c:ptCount val="4"/>
                <c:pt idx="0">
                  <c:v>3129174.3</c:v>
                </c:pt>
                <c:pt idx="1">
                  <c:v>20540.099999999908</c:v>
                </c:pt>
                <c:pt idx="2">
                  <c:v>186360.7</c:v>
                </c:pt>
                <c:pt idx="3">
                  <c:v>10514052</c:v>
                </c:pt>
              </c:numCache>
            </c:numRef>
          </c:val>
          <c:extLst>
            <c:ext xmlns:c16="http://schemas.microsoft.com/office/drawing/2014/chart" uri="{C3380CC4-5D6E-409C-BE32-E72D297353CC}">
              <c16:uniqueId val="{00000004-09B4-4918-A9BC-3729A5F49F59}"/>
            </c:ext>
          </c:extLst>
        </c:ser>
        <c:ser>
          <c:idx val="1"/>
          <c:order val="1"/>
          <c:tx>
            <c:strRef>
              <c:f>Лист1!$C$1</c:f>
              <c:strCache>
                <c:ptCount val="1"/>
                <c:pt idx="0">
                  <c:v>Столбец2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Налоговые поступление</c:v>
                </c:pt>
                <c:pt idx="1">
                  <c:v>Неналоговые поступления</c:v>
                </c:pt>
                <c:pt idx="2">
                  <c:v>Поступление от продажи основного капитала</c:v>
                </c:pt>
                <c:pt idx="3">
                  <c:v>Поступление трансфертов</c:v>
                </c:pt>
              </c:strCache>
            </c:strRef>
          </c:cat>
          <c:val>
            <c:numRef>
              <c:f>Лист1!$C$2:$C$5</c:f>
              <c:numCache>
                <c:formatCode>General</c:formatCode>
                <c:ptCount val="4"/>
                <c:pt idx="0">
                  <c:v>22.59310891089223</c:v>
                </c:pt>
                <c:pt idx="1">
                  <c:v>0.1483026101616064</c:v>
                </c:pt>
                <c:pt idx="2">
                  <c:v>1.3455522729462901</c:v>
                </c:pt>
                <c:pt idx="3">
                  <c:v>75.913036205999873</c:v>
                </c:pt>
              </c:numCache>
            </c:numRef>
          </c:val>
          <c:extLst>
            <c:ext xmlns:c16="http://schemas.microsoft.com/office/drawing/2014/chart" uri="{C3380CC4-5D6E-409C-BE32-E72D297353CC}">
              <c16:uniqueId val="{00000005-09B4-4918-A9BC-3729A5F49F59}"/>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14"/>
          <c:dLbls>
            <c:dLbl>
              <c:idx val="0"/>
              <c:layout>
                <c:manualLayout>
                  <c:x val="-0.35883603091280586"/>
                  <c:y val="-9.034370703662041E-2"/>
                </c:manualLayout>
              </c:layout>
              <c:tx>
                <c:rich>
                  <a:bodyPr/>
                  <a:lstStyle/>
                  <a:p>
                    <a:r>
                      <a:rPr lang="ru-RU" sz="700">
                        <a:latin typeface="Times New Roman" pitchFamily="18" charset="0"/>
                        <a:cs typeface="Times New Roman" pitchFamily="18" charset="0"/>
                      </a:rPr>
                      <a:t>Н</a:t>
                    </a:r>
                    <a:r>
                      <a:rPr lang="ru-RU"/>
                      <a:t>алоговые поступление
20,1%</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4DC-4AA9-BB4A-071B01D24AC2}"/>
                </c:ext>
              </c:extLst>
            </c:dLbl>
            <c:dLbl>
              <c:idx val="1"/>
              <c:layout>
                <c:manualLayout>
                  <c:x val="2.1552384076990376E-3"/>
                  <c:y val="-0.14539588801399841"/>
                </c:manualLayout>
              </c:layout>
              <c:tx>
                <c:rich>
                  <a:bodyPr/>
                  <a:lstStyle/>
                  <a:p>
                    <a:r>
                      <a:rPr lang="ru-RU" sz="700">
                        <a:latin typeface="Times New Roman" pitchFamily="18" charset="0"/>
                        <a:cs typeface="Times New Roman" pitchFamily="18" charset="0"/>
                      </a:rPr>
                      <a:t>Н</a:t>
                    </a:r>
                    <a:r>
                      <a:rPr lang="ru-RU"/>
                      <a:t>еналоговые поступления
0,5%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DC-4AA9-BB4A-071B01D24AC2}"/>
                </c:ext>
              </c:extLst>
            </c:dLbl>
            <c:dLbl>
              <c:idx val="2"/>
              <c:tx>
                <c:rich>
                  <a:bodyPr/>
                  <a:lstStyle/>
                  <a:p>
                    <a:r>
                      <a:rPr lang="ru-RU" sz="700">
                        <a:latin typeface="Times New Roman" pitchFamily="18" charset="0"/>
                        <a:cs typeface="Times New Roman" pitchFamily="18" charset="0"/>
                      </a:rPr>
                      <a:t>П</a:t>
                    </a:r>
                    <a:r>
                      <a:rPr lang="ru-RU"/>
                      <a:t>оступление от продажи основного капитала
0,9%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4DC-4AA9-BB4A-071B01D24AC2}"/>
                </c:ext>
              </c:extLst>
            </c:dLbl>
            <c:dLbl>
              <c:idx val="3"/>
              <c:layout>
                <c:manualLayout>
                  <c:x val="1.1574074074074073E-2"/>
                  <c:y val="-0.67696537932758971"/>
                </c:manualLayout>
              </c:layout>
              <c:tx>
                <c:rich>
                  <a:bodyPr/>
                  <a:lstStyle/>
                  <a:p>
                    <a:r>
                      <a:rPr lang="ru-RU"/>
                      <a:t>Поступление трансфертов
78,5%</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DC-4AA9-BB4A-071B01D24AC2}"/>
                </c:ext>
              </c:extLst>
            </c:dLbl>
            <c:spPr>
              <a:noFill/>
              <a:ln>
                <a:noFill/>
              </a:ln>
              <a:effectLst/>
            </c:spPr>
            <c:txPr>
              <a:bodyPr/>
              <a:lstStyle/>
              <a:p>
                <a:pPr>
                  <a:defRPr sz="70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Налоговые поступление</c:v>
                </c:pt>
                <c:pt idx="1">
                  <c:v>Неналоговые поступления</c:v>
                </c:pt>
                <c:pt idx="2">
                  <c:v>Поступление от продажи основного капитала</c:v>
                </c:pt>
                <c:pt idx="3">
                  <c:v>Поступление трансфертов</c:v>
                </c:pt>
              </c:strCache>
            </c:strRef>
          </c:cat>
          <c:val>
            <c:numRef>
              <c:f>Лист1!$B$2:$B$5</c:f>
              <c:numCache>
                <c:formatCode>General</c:formatCode>
                <c:ptCount val="4"/>
                <c:pt idx="0">
                  <c:v>3861924.7</c:v>
                </c:pt>
                <c:pt idx="1">
                  <c:v>95587.1</c:v>
                </c:pt>
                <c:pt idx="2">
                  <c:v>173832.9</c:v>
                </c:pt>
                <c:pt idx="3">
                  <c:v>15052643</c:v>
                </c:pt>
              </c:numCache>
            </c:numRef>
          </c:val>
          <c:extLst>
            <c:ext xmlns:c16="http://schemas.microsoft.com/office/drawing/2014/chart" uri="{C3380CC4-5D6E-409C-BE32-E72D297353CC}">
              <c16:uniqueId val="{00000004-04DC-4AA9-BB4A-071B01D24AC2}"/>
            </c:ext>
          </c:extLst>
        </c:ser>
        <c:ser>
          <c:idx val="1"/>
          <c:order val="1"/>
          <c:tx>
            <c:strRef>
              <c:f>Лист1!$C$1</c:f>
              <c:strCache>
                <c:ptCount val="1"/>
                <c:pt idx="0">
                  <c:v> 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0">
                  <c:v>Налоговые поступление</c:v>
                </c:pt>
                <c:pt idx="1">
                  <c:v>Неналоговые поступления</c:v>
                </c:pt>
                <c:pt idx="2">
                  <c:v>Поступление от продажи основного капитала</c:v>
                </c:pt>
                <c:pt idx="3">
                  <c:v>Поступление трансфертов</c:v>
                </c:pt>
              </c:strCache>
            </c:strRef>
          </c:cat>
          <c:val>
            <c:numRef>
              <c:f>Лист1!$C$2:$C$5</c:f>
              <c:numCache>
                <c:formatCode>General</c:formatCode>
                <c:ptCount val="4"/>
                <c:pt idx="0">
                  <c:v>20.130979858791299</c:v>
                </c:pt>
                <c:pt idx="1">
                  <c:v>0.49826501921704403</c:v>
                </c:pt>
                <c:pt idx="2">
                  <c:v>0.90613538081031741</c:v>
                </c:pt>
                <c:pt idx="3">
                  <c:v>78.464619741181849</c:v>
                </c:pt>
              </c:numCache>
            </c:numRef>
          </c:val>
          <c:extLst>
            <c:ext xmlns:c16="http://schemas.microsoft.com/office/drawing/2014/chart" uri="{C3380CC4-5D6E-409C-BE32-E72D297353CC}">
              <c16:uniqueId val="{00000005-04DC-4AA9-BB4A-071B01D24AC2}"/>
            </c:ext>
          </c:extLst>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2742356112478732"/>
          <c:y val="6.2678625986001824E-2"/>
          <c:w val="0.59073253556837102"/>
          <c:h val="0.8234369910754995"/>
        </c:manualLayout>
      </c:layout>
      <c:pie3DChart>
        <c:varyColors val="1"/>
        <c:ser>
          <c:idx val="0"/>
          <c:order val="0"/>
          <c:tx>
            <c:strRef>
              <c:f>Лист1!$B$1</c:f>
              <c:strCache>
                <c:ptCount val="1"/>
                <c:pt idx="0">
                  <c:v>Столбец1</c:v>
                </c:pt>
              </c:strCache>
            </c:strRef>
          </c:tx>
          <c:explosion val="25"/>
          <c:dLbls>
            <c:dLbl>
              <c:idx val="0"/>
              <c:layout>
                <c:manualLayout>
                  <c:x val="0.13881318445108601"/>
                  <c:y val="8.0570949907858264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социальный налог
23,3%</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1ED-4867-8E75-9CA87B8445FB}"/>
                </c:ext>
              </c:extLst>
            </c:dLbl>
            <c:dLbl>
              <c:idx val="1"/>
              <c:layout>
                <c:manualLayout>
                  <c:x val="7.3530450807610184E-2"/>
                  <c:y val="0.127400427730252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налоги на имущество
23,7%</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1ED-4867-8E75-9CA87B8445FB}"/>
                </c:ext>
              </c:extLst>
            </c:dLbl>
            <c:dLbl>
              <c:idx val="2"/>
              <c:layout>
                <c:manualLayout>
                  <c:x val="0.15571123004642684"/>
                  <c:y val="7.558962645817241E-2"/>
                </c:manualLayout>
              </c:layout>
              <c:tx>
                <c:rich>
                  <a:bodyPr/>
                  <a:lstStyle/>
                  <a:p>
                    <a:pPr>
                      <a:defRPr sz="700">
                        <a:latin typeface="Times New Roman" panose="02020603050405020304" pitchFamily="18" charset="0"/>
                        <a:cs typeface="Times New Roman" panose="02020603050405020304" pitchFamily="18" charset="0"/>
                      </a:defRPr>
                    </a:pPr>
                    <a:r>
                      <a:rPr lang="ru-RU" sz="700">
                        <a:latin typeface="Times New Roman" panose="02020603050405020304" pitchFamily="18" charset="0"/>
                        <a:cs typeface="Times New Roman" panose="02020603050405020304" pitchFamily="18" charset="0"/>
                      </a:rPr>
                      <a:t>налог на транспортные средства </a:t>
                    </a:r>
                    <a:r>
                      <a:rPr lang="ru-RU" sz="700" baseline="0">
                        <a:latin typeface="Times New Roman" panose="02020603050405020304" pitchFamily="18" charset="0"/>
                        <a:cs typeface="Times New Roman" panose="02020603050405020304" pitchFamily="18" charset="0"/>
                      </a:rPr>
                      <a:t> 4,5</a:t>
                    </a:r>
                    <a:r>
                      <a:rPr lang="ru-RU" sz="700">
                        <a:latin typeface="Times New Roman" panose="02020603050405020304" pitchFamily="18" charset="0"/>
                        <a:cs typeface="Times New Roman" panose="02020603050405020304" pitchFamily="18" charset="0"/>
                      </a:rPr>
                      <a:t>%</a:t>
                    </a:r>
                  </a:p>
                </c:rich>
              </c:tx>
              <c:spPr/>
              <c:dLblPos val="bestFit"/>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41ED-4867-8E75-9CA87B8445FB}"/>
                </c:ext>
              </c:extLst>
            </c:dLbl>
            <c:dLbl>
              <c:idx val="3"/>
              <c:layout>
                <c:manualLayout>
                  <c:x val="-2.2342091580189592E-2"/>
                  <c:y val="4.3029669735205577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единый земельный налог
0,1%</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1ED-4867-8E75-9CA87B8445FB}"/>
                </c:ext>
              </c:extLst>
            </c:dLbl>
            <c:dLbl>
              <c:idx val="4"/>
              <c:layout>
                <c:manualLayout>
                  <c:x val="-0.12076168414891349"/>
                  <c:y val="-0.13857944063509994"/>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сборы за ведение предпринимательской деятельности
0,5%</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1ED-4867-8E75-9CA87B8445FB}"/>
                </c:ext>
              </c:extLst>
            </c:dLbl>
            <c:dLbl>
              <c:idx val="5"/>
              <c:layout>
                <c:manualLayout>
                  <c:x val="-8.79850552086162E-2"/>
                  <c:y val="-8.0370804713240665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ИПН
28,1%</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1ED-4867-8E75-9CA87B8445FB}"/>
                </c:ext>
              </c:extLst>
            </c:dLbl>
            <c:dLbl>
              <c:idx val="6"/>
              <c:layout>
                <c:manualLayout>
                  <c:x val="-0.18840873608471762"/>
                  <c:y val="-9.3380242363321608E-3"/>
                </c:manualLayout>
              </c:layout>
              <c:tx>
                <c:rich>
                  <a:bodyPr/>
                  <a:lstStyle/>
                  <a:p>
                    <a:r>
                      <a:rPr lang="ru-RU"/>
                      <a:t>земельный налог 0,5%</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41ED-4867-8E75-9CA87B8445FB}"/>
                </c:ext>
              </c:extLst>
            </c:dLbl>
            <c:dLbl>
              <c:idx val="7"/>
              <c:layout>
                <c:manualLayout>
                  <c:x val="-0.10527506411268812"/>
                  <c:y val="-0.16381794828837884"/>
                </c:manualLayout>
              </c:layout>
              <c:tx>
                <c:rich>
                  <a:bodyPr/>
                  <a:lstStyle/>
                  <a:p>
                    <a:r>
                      <a:rPr lang="ru-RU"/>
                      <a:t>акцизы 0,2%</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1ED-4867-8E75-9CA87B8445FB}"/>
                </c:ext>
              </c:extLst>
            </c:dLbl>
            <c:dLbl>
              <c:idx val="8"/>
              <c:layout>
                <c:manualLayout>
                  <c:x val="0.53186376613955277"/>
                  <c:y val="-0.20258367586611864"/>
                </c:manualLayout>
              </c:layout>
              <c:tx>
                <c:rich>
                  <a:bodyPr/>
                  <a:lstStyle/>
                  <a:p>
                    <a:r>
                      <a:rPr lang="ru-RU"/>
                      <a:t>плата за за польз зем участками 0,7%</a:t>
                    </a:r>
                  </a:p>
                </c:rich>
              </c:tx>
              <c:showLegendKey val="0"/>
              <c:showVal val="0"/>
              <c:showCatName val="1"/>
              <c:showSerName val="1"/>
              <c:showPercent val="1"/>
              <c:showBubbleSize val="0"/>
              <c:separator> </c:separator>
              <c:extLst>
                <c:ext xmlns:c15="http://schemas.microsoft.com/office/drawing/2012/chart" uri="{CE6537A1-D6FC-4f65-9D91-7224C49458BB}">
                  <c15:layout>
                    <c:manualLayout>
                      <c:w val="0.3734086175171164"/>
                      <c:h val="0.1654726952436876"/>
                    </c:manualLayout>
                  </c15:layout>
                </c:ext>
                <c:ext xmlns:c16="http://schemas.microsoft.com/office/drawing/2014/chart" uri="{C3380CC4-5D6E-409C-BE32-E72D297353CC}">
                  <c16:uniqueId val="{00000008-41ED-4867-8E75-9CA87B8445FB}"/>
                </c:ext>
              </c:extLst>
            </c:dLbl>
            <c:dLbl>
              <c:idx val="9"/>
              <c:layout>
                <c:manualLayout>
                  <c:x val="7.4830867046792024E-2"/>
                  <c:y val="-6.3324063215502324E-2"/>
                </c:manualLayout>
              </c:layout>
              <c:tx>
                <c:rich>
                  <a:bodyPr/>
                  <a:lstStyle/>
                  <a:p>
                    <a:r>
                      <a:rPr lang="ru-RU"/>
                      <a:t> гос пошлина 0,2%</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41ED-4867-8E75-9CA87B8445F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1"/>
            <c:showPercent val="1"/>
            <c:showBubbleSize val="0"/>
            <c:separator> </c:separator>
            <c:showLeaderLines val="0"/>
            <c:extLst>
              <c:ext xmlns:c15="http://schemas.microsoft.com/office/drawing/2012/chart" uri="{CE6537A1-D6FC-4f65-9D91-7224C49458BB}"/>
            </c:extLst>
          </c:dLbls>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Лист1!$B$2:$B$12</c:f>
              <c:numCache>
                <c:formatCode>#,##0.00</c:formatCode>
                <c:ptCount val="11"/>
                <c:pt idx="0">
                  <c:v>945437.7</c:v>
                </c:pt>
                <c:pt idx="1">
                  <c:v>1042847.9</c:v>
                </c:pt>
                <c:pt idx="2">
                  <c:v>163697</c:v>
                </c:pt>
                <c:pt idx="3" formatCode="General">
                  <c:v>2515</c:v>
                </c:pt>
                <c:pt idx="4" formatCode="General">
                  <c:v>17206</c:v>
                </c:pt>
                <c:pt idx="5" formatCode="General">
                  <c:v>1174067.5</c:v>
                </c:pt>
                <c:pt idx="6" formatCode="General">
                  <c:v>7568.9</c:v>
                </c:pt>
                <c:pt idx="7" formatCode="General">
                  <c:v>5315.9</c:v>
                </c:pt>
                <c:pt idx="8" formatCode="General">
                  <c:v>26590.1</c:v>
                </c:pt>
                <c:pt idx="9" formatCode="General">
                  <c:v>9830.4</c:v>
                </c:pt>
                <c:pt idx="10" formatCode="General">
                  <c:v>466569.2</c:v>
                </c:pt>
              </c:numCache>
            </c:numRef>
          </c:val>
          <c:extLst>
            <c:ext xmlns:c16="http://schemas.microsoft.com/office/drawing/2014/chart" uri="{C3380CC4-5D6E-409C-BE32-E72D297353CC}">
              <c16:uniqueId val="{0000000A-41ED-4867-8E75-9CA87B8445FB}"/>
            </c:ext>
          </c:extLst>
        </c:ser>
        <c:ser>
          <c:idx val="1"/>
          <c:order val="1"/>
          <c:tx>
            <c:strRef>
              <c:f>Лист1!$C$1</c:f>
              <c:strCache>
                <c:ptCount val="1"/>
                <c:pt idx="0">
                  <c:v>%</c:v>
                </c:pt>
              </c:strCache>
            </c:strRef>
          </c:tx>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Лист1!$C$2:$C$12</c:f>
              <c:numCache>
                <c:formatCode>General</c:formatCode>
                <c:ptCount val="11"/>
                <c:pt idx="0">
                  <c:v>24.482767139480629</c:v>
                </c:pt>
                <c:pt idx="1">
                  <c:v>27.005272052929882</c:v>
                </c:pt>
                <c:pt idx="2">
                  <c:v>4.2390477261818278</c:v>
                </c:pt>
                <c:pt idx="3">
                  <c:v>6.5127675103070062E-2</c:v>
                </c:pt>
                <c:pt idx="4">
                  <c:v>0.4455613430709438</c:v>
                </c:pt>
                <c:pt idx="5">
                  <c:v>30.403294906192322</c:v>
                </c:pt>
                <c:pt idx="6">
                  <c:v>0.19600193244040873</c:v>
                </c:pt>
                <c:pt idx="7">
                  <c:v>0.13765892965423857</c:v>
                </c:pt>
                <c:pt idx="8">
                  <c:v>0.6885691426473729</c:v>
                </c:pt>
                <c:pt idx="9">
                  <c:v>0.2545650486414382</c:v>
                </c:pt>
                <c:pt idx="10">
                  <c:v>12.082134103657777</c:v>
                </c:pt>
              </c:numCache>
            </c:numRef>
          </c:val>
          <c:extLst>
            <c:ext xmlns:c16="http://schemas.microsoft.com/office/drawing/2014/chart" uri="{C3380CC4-5D6E-409C-BE32-E72D297353CC}">
              <c16:uniqueId val="{0000000B-41ED-4867-8E75-9CA87B8445FB}"/>
            </c:ext>
          </c:extLst>
        </c:ser>
        <c:dLbls>
          <c:showLegendKey val="0"/>
          <c:showVal val="0"/>
          <c:showCatName val="0"/>
          <c:showSerName val="0"/>
          <c:showPercent val="0"/>
          <c:showBubbleSize val="0"/>
          <c:showLeaderLines val="0"/>
        </c:dLbls>
      </c:pie3DChart>
      <c:spPr>
        <a:noFill/>
        <a:ln w="25482">
          <a:noFill/>
        </a:ln>
      </c:spPr>
    </c:plotArea>
    <c:plotVisOnly val="1"/>
    <c:dispBlanksAs val="zero"/>
    <c:showDLblsOverMax val="0"/>
  </c:chart>
  <c:txPr>
    <a:bodyPr/>
    <a:lstStyle/>
    <a:p>
      <a:pPr>
        <a:defRPr sz="896"/>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2742356112478732"/>
          <c:y val="6.2678625986001824E-2"/>
          <c:w val="0.59073253556837102"/>
          <c:h val="0.8234369910754995"/>
        </c:manualLayout>
      </c:layout>
      <c:pie3DChart>
        <c:varyColors val="1"/>
        <c:ser>
          <c:idx val="0"/>
          <c:order val="0"/>
          <c:tx>
            <c:strRef>
              <c:f>Лист1!$B$1</c:f>
              <c:strCache>
                <c:ptCount val="1"/>
                <c:pt idx="0">
                  <c:v>2018</c:v>
                </c:pt>
              </c:strCache>
            </c:strRef>
          </c:tx>
          <c:explosion val="25"/>
          <c:dLbls>
            <c:dLbl>
              <c:idx val="0"/>
              <c:layout>
                <c:manualLayout>
                  <c:x val="0.13881318445108601"/>
                  <c:y val="8.0570949907858264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социальный налог
25,8%</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A98B-422C-91A3-9D3642A865DB}"/>
                </c:ext>
              </c:extLst>
            </c:dLbl>
            <c:dLbl>
              <c:idx val="1"/>
              <c:layout>
                <c:manualLayout>
                  <c:x val="7.3530450807610184E-2"/>
                  <c:y val="0.127400427730252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налоги на имущество
33,6%</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98B-422C-91A3-9D3642A865DB}"/>
                </c:ext>
              </c:extLst>
            </c:dLbl>
            <c:dLbl>
              <c:idx val="2"/>
              <c:layout>
                <c:manualLayout>
                  <c:x val="0.23083961218210144"/>
                  <c:y val="0.18099469481209071"/>
                </c:manualLayout>
              </c:layout>
              <c:tx>
                <c:rich>
                  <a:bodyPr/>
                  <a:lstStyle/>
                  <a:p>
                    <a:pPr>
                      <a:defRPr sz="700">
                        <a:latin typeface="Times New Roman" panose="02020603050405020304" pitchFamily="18" charset="0"/>
                        <a:cs typeface="Times New Roman" panose="02020603050405020304" pitchFamily="18" charset="0"/>
                      </a:defRPr>
                    </a:pPr>
                    <a:r>
                      <a:rPr lang="ru-RU" sz="700">
                        <a:latin typeface="Times New Roman" panose="02020603050405020304" pitchFamily="18" charset="0"/>
                        <a:cs typeface="Times New Roman" panose="02020603050405020304" pitchFamily="18" charset="0"/>
                      </a:rPr>
                      <a:t>налог на транспортные средства </a:t>
                    </a:r>
                    <a:r>
                      <a:rPr lang="ru-RU" sz="700" baseline="0">
                        <a:latin typeface="Times New Roman" panose="02020603050405020304" pitchFamily="18" charset="0"/>
                        <a:cs typeface="Times New Roman" panose="02020603050405020304" pitchFamily="18" charset="0"/>
                      </a:rPr>
                      <a:t> 5,9</a:t>
                    </a:r>
                    <a:r>
                      <a:rPr lang="ru-RU" sz="700">
                        <a:latin typeface="Times New Roman" panose="02020603050405020304" pitchFamily="18" charset="0"/>
                        <a:cs typeface="Times New Roman" panose="02020603050405020304" pitchFamily="18" charset="0"/>
                      </a:rPr>
                      <a:t>%</a:t>
                    </a:r>
                  </a:p>
                </c:rich>
              </c:tx>
              <c:spPr/>
              <c:dLblPos val="bestFit"/>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A98B-422C-91A3-9D3642A865DB}"/>
                </c:ext>
              </c:extLst>
            </c:dLbl>
            <c:dLbl>
              <c:idx val="3"/>
              <c:layout>
                <c:manualLayout>
                  <c:x val="-4.2112691193775323E-2"/>
                  <c:y val="0.27315306863237843"/>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единый земельный налог
0,7%</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98B-422C-91A3-9D3642A865DB}"/>
                </c:ext>
              </c:extLst>
            </c:dLbl>
            <c:dLbl>
              <c:idx val="4"/>
              <c:layout>
                <c:manualLayout>
                  <c:x val="-4.1679111231785665E-2"/>
                  <c:y val="-6.8115485564304468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сборы за ведение предпринимательской деятельности
0,7%</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A98B-422C-91A3-9D3642A865DB}"/>
                </c:ext>
              </c:extLst>
            </c:dLbl>
            <c:dLbl>
              <c:idx val="5"/>
              <c:layout>
                <c:manualLayout>
                  <c:x val="-7.5745153127832837E-2"/>
                  <c:y val="-7.7345086105071223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ИПН
31,1%</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15:layout>
                    <c:manualLayout>
                      <c:w val="0.21073031415748675"/>
                      <c:h val="0.2827536421789939"/>
                    </c:manualLayout>
                  </c15:layout>
                </c:ext>
                <c:ext xmlns:c16="http://schemas.microsoft.com/office/drawing/2014/chart" uri="{C3380CC4-5D6E-409C-BE32-E72D297353CC}">
                  <c16:uniqueId val="{00000005-A98B-422C-91A3-9D3642A865DB}"/>
                </c:ext>
              </c:extLst>
            </c:dLbl>
            <c:dLbl>
              <c:idx val="6"/>
              <c:layout>
                <c:manualLayout>
                  <c:x val="-0.13944910802918459"/>
                  <c:y val="-6.3800731413868494E-2"/>
                </c:manualLayout>
              </c:layout>
              <c:tx>
                <c:rich>
                  <a:bodyPr/>
                  <a:lstStyle/>
                  <a:p>
                    <a:r>
                      <a:rPr lang="ru-RU"/>
                      <a:t>земельный налог 0,6%</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98B-422C-91A3-9D3642A865DB}"/>
                </c:ext>
              </c:extLst>
            </c:dLbl>
            <c:dLbl>
              <c:idx val="7"/>
              <c:tx>
                <c:rich>
                  <a:bodyPr/>
                  <a:lstStyle/>
                  <a:p>
                    <a:r>
                      <a:rPr lang="ru-RU"/>
                      <a:t>акцизы 0,2%</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A98B-422C-91A3-9D3642A865DB}"/>
                </c:ext>
              </c:extLst>
            </c:dLbl>
            <c:dLbl>
              <c:idx val="8"/>
              <c:layout>
                <c:manualLayout>
                  <c:x val="0.25112029369173683"/>
                  <c:y val="0"/>
                </c:manualLayout>
              </c:layout>
              <c:tx>
                <c:rich>
                  <a:bodyPr/>
                  <a:lstStyle/>
                  <a:p>
                    <a:r>
                      <a:rPr lang="ru-RU"/>
                      <a:t>плата за за польз зем участками 1,0%</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8-A98B-422C-91A3-9D3642A865DB}"/>
                </c:ext>
              </c:extLst>
            </c:dLbl>
            <c:dLbl>
              <c:idx val="9"/>
              <c:layout>
                <c:manualLayout>
                  <c:x val="7.4830867046792024E-2"/>
                  <c:y val="-6.3324063215502324E-2"/>
                </c:manualLayout>
              </c:layout>
              <c:tx>
                <c:rich>
                  <a:bodyPr/>
                  <a:lstStyle/>
                  <a:p>
                    <a:r>
                      <a:rPr lang="ru-RU"/>
                      <a:t> гос пошлина 0,5%</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A98B-422C-91A3-9D3642A865D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1"/>
            <c:showPercent val="1"/>
            <c:showBubbleSize val="0"/>
            <c:separator> </c:separator>
            <c:showLeaderLines val="0"/>
            <c:extLst>
              <c:ext xmlns:c15="http://schemas.microsoft.com/office/drawing/2012/chart" uri="{CE6537A1-D6FC-4f65-9D91-7224C49458BB}"/>
            </c:extLst>
          </c:dLbls>
          <c:cat>
            <c:strRef>
              <c:f>Лист1!$A$2:$A$11</c:f>
              <c:strCache>
                <c:ptCount val="10"/>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strCache>
            </c:strRef>
          </c:cat>
          <c:val>
            <c:numRef>
              <c:f>Лист1!$B$2:$B$11</c:f>
              <c:numCache>
                <c:formatCode>#,##0.00</c:formatCode>
                <c:ptCount val="10"/>
                <c:pt idx="0">
                  <c:v>561011.9</c:v>
                </c:pt>
                <c:pt idx="1">
                  <c:v>729912.7</c:v>
                </c:pt>
                <c:pt idx="2">
                  <c:v>127316.8</c:v>
                </c:pt>
                <c:pt idx="3" formatCode="General">
                  <c:v>14241.5</c:v>
                </c:pt>
                <c:pt idx="4" formatCode="General">
                  <c:v>14182.5</c:v>
                </c:pt>
                <c:pt idx="5" formatCode="General">
                  <c:v>676865.3</c:v>
                </c:pt>
                <c:pt idx="6" formatCode="General">
                  <c:v>13711.1</c:v>
                </c:pt>
                <c:pt idx="7" formatCode="General">
                  <c:v>4434.5</c:v>
                </c:pt>
                <c:pt idx="8" formatCode="General">
                  <c:v>21533.5</c:v>
                </c:pt>
                <c:pt idx="9" formatCode="General">
                  <c:v>10975.5</c:v>
                </c:pt>
              </c:numCache>
            </c:numRef>
          </c:val>
          <c:extLst>
            <c:ext xmlns:c16="http://schemas.microsoft.com/office/drawing/2014/chart" uri="{C3380CC4-5D6E-409C-BE32-E72D297353CC}">
              <c16:uniqueId val="{0000000A-A98B-422C-91A3-9D3642A865DB}"/>
            </c:ext>
          </c:extLst>
        </c:ser>
        <c:ser>
          <c:idx val="1"/>
          <c:order val="1"/>
          <c:tx>
            <c:strRef>
              <c:f>Лист1!$C$1</c:f>
              <c:strCache>
                <c:ptCount val="1"/>
                <c:pt idx="0">
                  <c:v>%</c:v>
                </c:pt>
              </c:strCache>
            </c:strRef>
          </c:tx>
          <c:cat>
            <c:strRef>
              <c:f>Лист1!$A$2:$A$11</c:f>
              <c:strCache>
                <c:ptCount val="10"/>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strCache>
            </c:strRef>
          </c:cat>
          <c:val>
            <c:numRef>
              <c:f>Лист1!$C$2:$C$11</c:f>
              <c:numCache>
                <c:formatCode>General</c:formatCode>
                <c:ptCount val="10"/>
                <c:pt idx="0">
                  <c:v>25.803315844330289</c:v>
                </c:pt>
                <c:pt idx="1">
                  <c:v>33.571779737449226</c:v>
                </c:pt>
                <c:pt idx="2">
                  <c:v>5.8558394263819045</c:v>
                </c:pt>
                <c:pt idx="3">
                  <c:v>0.65502696573286456</c:v>
                </c:pt>
                <c:pt idx="4">
                  <c:v>0.65231330558623457</c:v>
                </c:pt>
                <c:pt idx="5">
                  <c:v>31.131904902493993</c:v>
                </c:pt>
                <c:pt idx="6">
                  <c:v>0.63063162095705461</c:v>
                </c:pt>
                <c:pt idx="7">
                  <c:v>0.20396145627514028</c:v>
                </c:pt>
                <c:pt idx="8">
                  <c:v>0.99041696216049258</c:v>
                </c:pt>
                <c:pt idx="9">
                  <c:v>0.50480977863294352</c:v>
                </c:pt>
              </c:numCache>
            </c:numRef>
          </c:val>
          <c:extLst>
            <c:ext xmlns:c16="http://schemas.microsoft.com/office/drawing/2014/chart" uri="{C3380CC4-5D6E-409C-BE32-E72D297353CC}">
              <c16:uniqueId val="{0000000B-A98B-422C-91A3-9D3642A865DB}"/>
            </c:ext>
          </c:extLst>
        </c:ser>
        <c:dLbls>
          <c:showLegendKey val="0"/>
          <c:showVal val="0"/>
          <c:showCatName val="0"/>
          <c:showSerName val="0"/>
          <c:showPercent val="0"/>
          <c:showBubbleSize val="0"/>
          <c:showLeaderLines val="0"/>
        </c:dLbls>
      </c:pie3DChart>
      <c:spPr>
        <a:noFill/>
        <a:ln w="25482">
          <a:noFill/>
        </a:ln>
      </c:spPr>
    </c:plotArea>
    <c:plotVisOnly val="1"/>
    <c:dispBlanksAs val="zero"/>
    <c:showDLblsOverMax val="0"/>
  </c:chart>
  <c:txPr>
    <a:bodyPr/>
    <a:lstStyle/>
    <a:p>
      <a:pPr>
        <a:defRPr sz="896"/>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22742356112478732"/>
          <c:y val="6.2678625986001824E-2"/>
          <c:w val="0.59073253556837102"/>
          <c:h val="0.8234369910754995"/>
        </c:manualLayout>
      </c:layout>
      <c:pie3DChart>
        <c:varyColors val="1"/>
        <c:ser>
          <c:idx val="0"/>
          <c:order val="0"/>
          <c:tx>
            <c:strRef>
              <c:f>Лист1!$B$1</c:f>
              <c:strCache>
                <c:ptCount val="1"/>
                <c:pt idx="0">
                  <c:v>2020</c:v>
                </c:pt>
              </c:strCache>
            </c:strRef>
          </c:tx>
          <c:explosion val="25"/>
          <c:dLbls>
            <c:dLbl>
              <c:idx val="0"/>
              <c:layout>
                <c:manualLayout>
                  <c:x val="0.13881318445108595"/>
                  <c:y val="8.0570949907858264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социальный налог
23,3%</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1ED-4867-8E75-9CA87B8445FB}"/>
                </c:ext>
              </c:extLst>
            </c:dLbl>
            <c:dLbl>
              <c:idx val="1"/>
              <c:layout>
                <c:manualLayout>
                  <c:x val="7.3530450807610184E-2"/>
                  <c:y val="0.127400427730252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налоги на имущество
23,7%</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1ED-4867-8E75-9CA87B8445FB}"/>
                </c:ext>
              </c:extLst>
            </c:dLbl>
            <c:dLbl>
              <c:idx val="2"/>
              <c:layout>
                <c:manualLayout>
                  <c:x val="0.15571123004642665"/>
                  <c:y val="7.558962645817241E-2"/>
                </c:manualLayout>
              </c:layout>
              <c:tx>
                <c:rich>
                  <a:bodyPr/>
                  <a:lstStyle/>
                  <a:p>
                    <a:pPr>
                      <a:defRPr sz="700">
                        <a:latin typeface="Times New Roman" panose="02020603050405020304" pitchFamily="18" charset="0"/>
                        <a:cs typeface="Times New Roman" panose="02020603050405020304" pitchFamily="18" charset="0"/>
                      </a:defRPr>
                    </a:pPr>
                    <a:r>
                      <a:rPr lang="ru-RU" sz="700">
                        <a:latin typeface="Times New Roman" panose="02020603050405020304" pitchFamily="18" charset="0"/>
                        <a:cs typeface="Times New Roman" panose="02020603050405020304" pitchFamily="18" charset="0"/>
                      </a:rPr>
                      <a:t>налог на транспортные средства </a:t>
                    </a:r>
                    <a:r>
                      <a:rPr lang="ru-RU" sz="700" baseline="0">
                        <a:latin typeface="Times New Roman" panose="02020603050405020304" pitchFamily="18" charset="0"/>
                        <a:cs typeface="Times New Roman" panose="02020603050405020304" pitchFamily="18" charset="0"/>
                      </a:rPr>
                      <a:t> 4,5</a:t>
                    </a:r>
                    <a:r>
                      <a:rPr lang="ru-RU" sz="700">
                        <a:latin typeface="Times New Roman" panose="02020603050405020304" pitchFamily="18" charset="0"/>
                        <a:cs typeface="Times New Roman" panose="02020603050405020304" pitchFamily="18" charset="0"/>
                      </a:rPr>
                      <a:t>%</a:t>
                    </a:r>
                  </a:p>
                </c:rich>
              </c:tx>
              <c:spPr/>
              <c:dLblPos val="bestFit"/>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2-41ED-4867-8E75-9CA87B8445FB}"/>
                </c:ext>
              </c:extLst>
            </c:dLbl>
            <c:dLbl>
              <c:idx val="3"/>
              <c:layout>
                <c:manualLayout>
                  <c:x val="-2.2342091580189592E-2"/>
                  <c:y val="4.3029669735205577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единый земельный налог
0,1%</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1ED-4867-8E75-9CA87B8445FB}"/>
                </c:ext>
              </c:extLst>
            </c:dLbl>
            <c:dLbl>
              <c:idx val="4"/>
              <c:layout>
                <c:manualLayout>
                  <c:x val="-0.12076168414891342"/>
                  <c:y val="-0.13857944063509994"/>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сборы за ведение предпринимательской деятельности
0,5%</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41ED-4867-8E75-9CA87B8445FB}"/>
                </c:ext>
              </c:extLst>
            </c:dLbl>
            <c:dLbl>
              <c:idx val="5"/>
              <c:layout>
                <c:manualLayout>
                  <c:x val="-8.79850552086162E-2"/>
                  <c:y val="-8.0370804713240665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ИПН
28,1%</a:t>
                    </a:r>
                  </a:p>
                </c:rich>
              </c:tx>
              <c:spPr/>
              <c:dLblPos val="bestFit"/>
              <c:showLegendKey val="0"/>
              <c:showVal val="0"/>
              <c:showCatName val="1"/>
              <c:showSerName val="1"/>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1ED-4867-8E75-9CA87B8445FB}"/>
                </c:ext>
              </c:extLst>
            </c:dLbl>
            <c:dLbl>
              <c:idx val="6"/>
              <c:layout>
                <c:manualLayout>
                  <c:x val="-0.18840873608471756"/>
                  <c:y val="-9.3380242363321608E-3"/>
                </c:manualLayout>
              </c:layout>
              <c:tx>
                <c:rich>
                  <a:bodyPr/>
                  <a:lstStyle/>
                  <a:p>
                    <a:r>
                      <a:rPr lang="ru-RU"/>
                      <a:t>земельный налог 0,5%</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41ED-4867-8E75-9CA87B8445FB}"/>
                </c:ext>
              </c:extLst>
            </c:dLbl>
            <c:dLbl>
              <c:idx val="7"/>
              <c:layout>
                <c:manualLayout>
                  <c:x val="-0.10527506411268812"/>
                  <c:y val="-0.16381794828837884"/>
                </c:manualLayout>
              </c:layout>
              <c:tx>
                <c:rich>
                  <a:bodyPr/>
                  <a:lstStyle/>
                  <a:p>
                    <a:r>
                      <a:rPr lang="ru-RU"/>
                      <a:t>акцизы 0,2%</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1ED-4867-8E75-9CA87B8445FB}"/>
                </c:ext>
              </c:extLst>
            </c:dLbl>
            <c:dLbl>
              <c:idx val="8"/>
              <c:layout>
                <c:manualLayout>
                  <c:x val="0.53186376613955277"/>
                  <c:y val="-0.20258367586611864"/>
                </c:manualLayout>
              </c:layout>
              <c:tx>
                <c:rich>
                  <a:bodyPr/>
                  <a:lstStyle/>
                  <a:p>
                    <a:r>
                      <a:rPr lang="ru-RU"/>
                      <a:t>плата за за польз зем участками 0,7%</a:t>
                    </a:r>
                  </a:p>
                </c:rich>
              </c:tx>
              <c:showLegendKey val="0"/>
              <c:showVal val="0"/>
              <c:showCatName val="1"/>
              <c:showSerName val="1"/>
              <c:showPercent val="1"/>
              <c:showBubbleSize val="0"/>
              <c:separator> </c:separator>
              <c:extLst>
                <c:ext xmlns:c15="http://schemas.microsoft.com/office/drawing/2012/chart" uri="{CE6537A1-D6FC-4f65-9D91-7224C49458BB}">
                  <c15:layout>
                    <c:manualLayout>
                      <c:w val="0.3734086175171164"/>
                      <c:h val="0.1654726952436876"/>
                    </c:manualLayout>
                  </c15:layout>
                </c:ext>
                <c:ext xmlns:c16="http://schemas.microsoft.com/office/drawing/2014/chart" uri="{C3380CC4-5D6E-409C-BE32-E72D297353CC}">
                  <c16:uniqueId val="{00000008-41ED-4867-8E75-9CA87B8445FB}"/>
                </c:ext>
              </c:extLst>
            </c:dLbl>
            <c:dLbl>
              <c:idx val="9"/>
              <c:layout>
                <c:manualLayout>
                  <c:x val="7.4830867046792024E-2"/>
                  <c:y val="-6.3324063215502324E-2"/>
                </c:manualLayout>
              </c:layout>
              <c:tx>
                <c:rich>
                  <a:bodyPr/>
                  <a:lstStyle/>
                  <a:p>
                    <a:r>
                      <a:rPr lang="ru-RU"/>
                      <a:t> гос пошлина 0,2%</a:t>
                    </a:r>
                  </a:p>
                </c:rich>
              </c:tx>
              <c:showLegendKey val="0"/>
              <c:showVal val="0"/>
              <c:showCatName val="1"/>
              <c:showSerName val="1"/>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41ED-4867-8E75-9CA87B8445F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1"/>
            <c:showPercent val="1"/>
            <c:showBubbleSize val="0"/>
            <c:separator> </c:separator>
            <c:showLeaderLines val="0"/>
            <c:extLst>
              <c:ext xmlns:c15="http://schemas.microsoft.com/office/drawing/2012/chart" uri="{CE6537A1-D6FC-4f65-9D91-7224C49458BB}"/>
            </c:extLst>
          </c:dLbls>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Лист1!$B$2:$B$12</c:f>
              <c:numCache>
                <c:formatCode>#,##0.00</c:formatCode>
                <c:ptCount val="11"/>
                <c:pt idx="0">
                  <c:v>703236</c:v>
                </c:pt>
                <c:pt idx="1">
                  <c:v>718618.7</c:v>
                </c:pt>
                <c:pt idx="2">
                  <c:v>134448.20000000001</c:v>
                </c:pt>
                <c:pt idx="3" formatCode="General">
                  <c:v>3153.3</c:v>
                </c:pt>
                <c:pt idx="4" formatCode="General">
                  <c:v>15620</c:v>
                </c:pt>
                <c:pt idx="5" formatCode="General">
                  <c:v>846049.9</c:v>
                </c:pt>
                <c:pt idx="6" formatCode="General">
                  <c:v>15338.3</c:v>
                </c:pt>
                <c:pt idx="7" formatCode="General">
                  <c:v>4905.7</c:v>
                </c:pt>
                <c:pt idx="8" formatCode="General">
                  <c:v>21976</c:v>
                </c:pt>
                <c:pt idx="9" formatCode="General">
                  <c:v>6900.1</c:v>
                </c:pt>
                <c:pt idx="10" formatCode="General">
                  <c:v>551259</c:v>
                </c:pt>
              </c:numCache>
            </c:numRef>
          </c:val>
          <c:extLst>
            <c:ext xmlns:c16="http://schemas.microsoft.com/office/drawing/2014/chart" uri="{C3380CC4-5D6E-409C-BE32-E72D297353CC}">
              <c16:uniqueId val="{0000000A-41ED-4867-8E75-9CA87B8445FB}"/>
            </c:ext>
          </c:extLst>
        </c:ser>
        <c:ser>
          <c:idx val="1"/>
          <c:order val="1"/>
          <c:tx>
            <c:strRef>
              <c:f>Лист1!$C$1</c:f>
              <c:strCache>
                <c:ptCount val="1"/>
                <c:pt idx="0">
                  <c:v>%</c:v>
                </c:pt>
              </c:strCache>
            </c:strRef>
          </c:tx>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Лист1!$C$2:$C$12</c:f>
              <c:numCache>
                <c:formatCode>General</c:formatCode>
                <c:ptCount val="11"/>
                <c:pt idx="0">
                  <c:v>23.274360077222436</c:v>
                </c:pt>
                <c:pt idx="1">
                  <c:v>23.78346725996013</c:v>
                </c:pt>
                <c:pt idx="2">
                  <c:v>4.4497093700186534</c:v>
                </c:pt>
                <c:pt idx="3">
                  <c:v>0.10436189221186844</c:v>
                </c:pt>
                <c:pt idx="4">
                  <c:v>0.51696088426390918</c:v>
                </c:pt>
                <c:pt idx="5">
                  <c:v>28.000941385108323</c:v>
                </c:pt>
                <c:pt idx="6">
                  <c:v>0.50763771645999956</c:v>
                </c:pt>
                <c:pt idx="7">
                  <c:v>0.16235947566795514</c:v>
                </c:pt>
                <c:pt idx="8">
                  <c:v>0.72731961540228363</c:v>
                </c:pt>
                <c:pt idx="9">
                  <c:v>0.22836631226052498</c:v>
                </c:pt>
                <c:pt idx="10">
                  <c:v>18.244516011423546</c:v>
                </c:pt>
              </c:numCache>
            </c:numRef>
          </c:val>
          <c:extLst>
            <c:ext xmlns:c16="http://schemas.microsoft.com/office/drawing/2014/chart" uri="{C3380CC4-5D6E-409C-BE32-E72D297353CC}">
              <c16:uniqueId val="{0000000B-41ED-4867-8E75-9CA87B8445FB}"/>
            </c:ext>
          </c:extLst>
        </c:ser>
        <c:dLbls>
          <c:showLegendKey val="0"/>
          <c:showVal val="0"/>
          <c:showCatName val="0"/>
          <c:showSerName val="0"/>
          <c:showPercent val="0"/>
          <c:showBubbleSize val="0"/>
          <c:showLeaderLines val="0"/>
        </c:dLbls>
      </c:pie3DChart>
      <c:spPr>
        <a:noFill/>
        <a:ln w="25482">
          <a:noFill/>
        </a:ln>
      </c:spPr>
    </c:plotArea>
    <c:plotVisOnly val="1"/>
    <c:dispBlanksAs val="zero"/>
    <c:showDLblsOverMax val="0"/>
  </c:chart>
  <c:txPr>
    <a:bodyPr/>
    <a:lstStyle/>
    <a:p>
      <a:pPr>
        <a:defRPr sz="896"/>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0.19454</cdr:x>
      <cdr:y>0.27261</cdr:y>
    </cdr:from>
    <cdr:to>
      <cdr:x>0.25341</cdr:x>
      <cdr:y>0.46265</cdr:y>
    </cdr:to>
    <cdr:sp macro="" textlink="">
      <cdr:nvSpPr>
        <cdr:cNvPr id="3" name="Соединительная линия уступом 2"/>
        <cdr:cNvSpPr/>
      </cdr:nvSpPr>
      <cdr:spPr>
        <a:xfrm xmlns:a="http://schemas.openxmlformats.org/drawingml/2006/main" rot="16200000" flipH="1">
          <a:off x="1067323" y="872455"/>
          <a:ext cx="322977" cy="608203"/>
        </a:xfrm>
        <a:prstGeom xmlns:a="http://schemas.openxmlformats.org/drawingml/2006/main" prst="bentConnector3">
          <a:avLst>
            <a:gd name="adj1" fmla="val 50000"/>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0.79888</cdr:x>
      <cdr:y>0.36201</cdr:y>
    </cdr:from>
    <cdr:to>
      <cdr:x>0.85199</cdr:x>
      <cdr:y>0.44784</cdr:y>
    </cdr:to>
    <cdr:sp macro="" textlink="">
      <cdr:nvSpPr>
        <cdr:cNvPr id="5" name="Прямая соединительная линия 4"/>
        <cdr:cNvSpPr/>
      </cdr:nvSpPr>
      <cdr:spPr>
        <a:xfrm xmlns:a="http://schemas.openxmlformats.org/drawingml/2006/main">
          <a:off x="2450200" y="718192"/>
          <a:ext cx="162889" cy="17029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0.1654</cdr:x>
      <cdr:y>0.12488</cdr:y>
    </cdr:from>
    <cdr:to>
      <cdr:x>0.24046</cdr:x>
      <cdr:y>0.3122</cdr:y>
    </cdr:to>
    <cdr:sp macro="" textlink="">
      <cdr:nvSpPr>
        <cdr:cNvPr id="3" name="Соединительная линия уступом 2"/>
        <cdr:cNvSpPr/>
      </cdr:nvSpPr>
      <cdr:spPr>
        <a:xfrm xmlns:a="http://schemas.openxmlformats.org/drawingml/2006/main" rot="16200000" flipH="1">
          <a:off x="907460" y="399670"/>
          <a:ext cx="411784" cy="599509"/>
        </a:xfrm>
        <a:prstGeom xmlns:a="http://schemas.openxmlformats.org/drawingml/2006/main" prst="bentConnector3">
          <a:avLst>
            <a:gd name="adj1" fmla="val 50000"/>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0.51971</cdr:x>
      <cdr:y>0.07379</cdr:y>
    </cdr:from>
    <cdr:to>
      <cdr:x>0.63008</cdr:x>
      <cdr:y>0.15705</cdr:y>
    </cdr:to>
    <cdr:sp macro="" textlink="">
      <cdr:nvSpPr>
        <cdr:cNvPr id="5" name="Соединительная линия уступом 4"/>
        <cdr:cNvSpPr/>
      </cdr:nvSpPr>
      <cdr:spPr>
        <a:xfrm xmlns:a="http://schemas.openxmlformats.org/drawingml/2006/main">
          <a:off x="2851318" y="236169"/>
          <a:ext cx="605563" cy="266448"/>
        </a:xfrm>
        <a:prstGeom xmlns:a="http://schemas.openxmlformats.org/drawingml/2006/main" prst="bentConnector3">
          <a:avLst>
            <a:gd name="adj1" fmla="val 50000"/>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77027-07B3-4548-A216-E830F9AD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4238</TotalTime>
  <Pages>1</Pages>
  <Words>9991</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450</cp:revision>
  <cp:lastPrinted>2023-04-12T08:58:00Z</cp:lastPrinted>
  <dcterms:created xsi:type="dcterms:W3CDTF">2021-03-09T08:17:00Z</dcterms:created>
  <dcterms:modified xsi:type="dcterms:W3CDTF">2023-04-17T08:32:00Z</dcterms:modified>
</cp:coreProperties>
</file>