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9F9" w:rsidRPr="00377652" w:rsidRDefault="003579F9" w:rsidP="00076AF4">
      <w:pPr>
        <w:pStyle w:val="2a"/>
        <w:rPr>
          <w:lang w:val="en-US"/>
        </w:rPr>
      </w:pPr>
    </w:p>
    <w:p w:rsidR="00DE358B" w:rsidRPr="00377652" w:rsidRDefault="00DE358B"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FF0000"/>
          <w:sz w:val="32"/>
          <w:szCs w:val="32"/>
          <w:lang w:eastAsia="ar-SA"/>
        </w:rPr>
      </w:pPr>
    </w:p>
    <w:p w:rsidR="00DE358B" w:rsidRPr="00377652" w:rsidRDefault="00DE358B"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FF0000"/>
          <w:sz w:val="32"/>
          <w:szCs w:val="32"/>
          <w:lang w:eastAsia="ar-SA"/>
        </w:rPr>
      </w:pPr>
    </w:p>
    <w:p w:rsidR="00DE358B" w:rsidRPr="00377652" w:rsidRDefault="00DE358B"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FF0000"/>
          <w:sz w:val="32"/>
          <w:szCs w:val="32"/>
          <w:lang w:eastAsia="ar-SA"/>
        </w:rPr>
      </w:pPr>
    </w:p>
    <w:p w:rsidR="00DE358B" w:rsidRPr="00377652" w:rsidRDefault="00DE358B"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FF0000"/>
          <w:sz w:val="32"/>
          <w:szCs w:val="32"/>
          <w:lang w:eastAsia="ar-SA"/>
        </w:rPr>
      </w:pPr>
    </w:p>
    <w:p w:rsidR="00DE358B" w:rsidRPr="00377652" w:rsidRDefault="00DE358B"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FF0000"/>
          <w:sz w:val="32"/>
          <w:szCs w:val="32"/>
          <w:lang w:eastAsia="ar-SA"/>
        </w:rPr>
      </w:pPr>
    </w:p>
    <w:p w:rsidR="00DE358B" w:rsidRPr="00377652" w:rsidRDefault="00DE358B"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FF0000"/>
          <w:sz w:val="32"/>
          <w:szCs w:val="32"/>
          <w:lang w:eastAsia="ar-SA"/>
        </w:rPr>
      </w:pPr>
    </w:p>
    <w:p w:rsidR="00DE358B" w:rsidRPr="00377652" w:rsidRDefault="00DE358B"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FF0000"/>
          <w:sz w:val="32"/>
          <w:szCs w:val="32"/>
          <w:lang w:eastAsia="ar-SA"/>
        </w:rPr>
      </w:pPr>
    </w:p>
    <w:p w:rsidR="00DE358B" w:rsidRPr="00377652" w:rsidRDefault="00DE358B"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FF0000"/>
          <w:sz w:val="32"/>
          <w:szCs w:val="32"/>
          <w:lang w:eastAsia="ar-SA"/>
        </w:rPr>
      </w:pPr>
    </w:p>
    <w:p w:rsidR="00DE358B" w:rsidRPr="00377652" w:rsidRDefault="00DE358B"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FF0000"/>
          <w:sz w:val="32"/>
          <w:szCs w:val="32"/>
          <w:lang w:eastAsia="ar-SA"/>
        </w:rPr>
      </w:pPr>
    </w:p>
    <w:p w:rsidR="00DE358B" w:rsidRPr="00377652" w:rsidRDefault="00DE358B"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FF0000"/>
          <w:sz w:val="32"/>
          <w:szCs w:val="32"/>
          <w:lang w:eastAsia="ar-SA"/>
        </w:rPr>
      </w:pPr>
    </w:p>
    <w:p w:rsidR="00DE358B" w:rsidRPr="00377652" w:rsidRDefault="00DE358B"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FF0000"/>
          <w:sz w:val="32"/>
          <w:szCs w:val="32"/>
          <w:lang w:eastAsia="ar-SA"/>
        </w:rPr>
      </w:pP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ar-SA"/>
        </w:rPr>
      </w:pPr>
      <w:r w:rsidRPr="00377652">
        <w:rPr>
          <w:rFonts w:ascii="Times New Roman" w:eastAsia="Times New Roman" w:hAnsi="Times New Roman" w:cs="Times New Roman"/>
          <w:b/>
          <w:bCs/>
          <w:sz w:val="32"/>
          <w:szCs w:val="32"/>
          <w:lang w:eastAsia="ar-SA"/>
        </w:rPr>
        <w:t xml:space="preserve">ОТЧЕТ РЕВИЗИОННОЙ КОМИССИИ </w:t>
      </w: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ar-SA"/>
        </w:rPr>
      </w:pPr>
      <w:r w:rsidRPr="00377652">
        <w:rPr>
          <w:rFonts w:ascii="Times New Roman" w:eastAsia="Times New Roman" w:hAnsi="Times New Roman" w:cs="Times New Roman"/>
          <w:b/>
          <w:bCs/>
          <w:sz w:val="32"/>
          <w:szCs w:val="32"/>
          <w:lang w:eastAsia="ar-SA"/>
        </w:rPr>
        <w:t>ПО ЗАПАДНО-КАЗАХСТАНСКОЙ ОБЛАСТИ</w:t>
      </w: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kk-KZ" w:eastAsia="ar-SA"/>
        </w:rPr>
      </w:pPr>
    </w:p>
    <w:p w:rsidR="0080690F"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ar-SA"/>
        </w:rPr>
      </w:pPr>
      <w:r w:rsidRPr="00377652">
        <w:rPr>
          <w:rFonts w:ascii="Times New Roman" w:eastAsia="Times New Roman" w:hAnsi="Times New Roman" w:cs="Times New Roman"/>
          <w:b/>
          <w:bCs/>
          <w:sz w:val="32"/>
          <w:szCs w:val="32"/>
          <w:lang w:eastAsia="ar-SA"/>
        </w:rPr>
        <w:t>об исполнении местного бю</w:t>
      </w:r>
      <w:r w:rsidR="003579F9" w:rsidRPr="00377652">
        <w:rPr>
          <w:rFonts w:ascii="Times New Roman" w:eastAsia="Times New Roman" w:hAnsi="Times New Roman" w:cs="Times New Roman"/>
          <w:b/>
          <w:bCs/>
          <w:sz w:val="32"/>
          <w:szCs w:val="32"/>
          <w:lang w:eastAsia="ar-SA"/>
        </w:rPr>
        <w:t xml:space="preserve">джета Акжаикского района </w:t>
      </w:r>
    </w:p>
    <w:p w:rsidR="00B2457D" w:rsidRPr="00377652" w:rsidRDefault="003579F9"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ar-SA"/>
        </w:rPr>
      </w:pPr>
      <w:r w:rsidRPr="00377652">
        <w:rPr>
          <w:rFonts w:ascii="Times New Roman" w:eastAsia="Times New Roman" w:hAnsi="Times New Roman" w:cs="Times New Roman"/>
          <w:b/>
          <w:bCs/>
          <w:sz w:val="32"/>
          <w:szCs w:val="32"/>
          <w:lang w:eastAsia="ar-SA"/>
        </w:rPr>
        <w:t>за 202</w:t>
      </w:r>
      <w:r w:rsidR="00933DAE" w:rsidRPr="00377652">
        <w:rPr>
          <w:rFonts w:ascii="Times New Roman" w:eastAsia="Times New Roman" w:hAnsi="Times New Roman" w:cs="Times New Roman"/>
          <w:b/>
          <w:bCs/>
          <w:sz w:val="32"/>
          <w:szCs w:val="32"/>
          <w:lang w:eastAsia="ar-SA"/>
        </w:rPr>
        <w:t>2</w:t>
      </w:r>
      <w:r w:rsidR="00B2457D" w:rsidRPr="00377652">
        <w:rPr>
          <w:rFonts w:ascii="Times New Roman" w:eastAsia="Times New Roman" w:hAnsi="Times New Roman" w:cs="Times New Roman"/>
          <w:b/>
          <w:bCs/>
          <w:sz w:val="32"/>
          <w:szCs w:val="32"/>
          <w:lang w:eastAsia="ar-SA"/>
        </w:rPr>
        <w:t xml:space="preserve"> год</w:t>
      </w: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i/>
          <w:sz w:val="32"/>
          <w:szCs w:val="32"/>
          <w:lang w:eastAsia="ar-SA"/>
        </w:rPr>
      </w:pPr>
      <w:r w:rsidRPr="00377652">
        <w:rPr>
          <w:rFonts w:ascii="Times New Roman" w:eastAsia="Times New Roman" w:hAnsi="Times New Roman" w:cs="Times New Roman"/>
          <w:b/>
          <w:bCs/>
          <w:i/>
          <w:sz w:val="32"/>
          <w:szCs w:val="32"/>
          <w:lang w:eastAsia="ar-SA"/>
        </w:rPr>
        <w:t>(заключение к отчету местного исполнительного органа)</w:t>
      </w: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spacing w:after="0" w:line="240" w:lineRule="auto"/>
        <w:rPr>
          <w:rFonts w:ascii="Times New Roman" w:eastAsia="Times New Roman" w:hAnsi="Times New Roman" w:cs="Times New Roman"/>
          <w:color w:val="FF0000"/>
          <w:sz w:val="28"/>
          <w:szCs w:val="28"/>
          <w:lang w:eastAsia="ar-SA"/>
        </w:rPr>
      </w:pP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eastAsia="ar-SA"/>
        </w:rPr>
      </w:pP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eastAsia="ar-SA"/>
        </w:rPr>
      </w:pP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eastAsia="ar-SA"/>
        </w:rPr>
      </w:pP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eastAsia="ar-SA"/>
        </w:rPr>
      </w:pP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eastAsia="ar-SA"/>
        </w:rPr>
      </w:pP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eastAsia="ar-SA"/>
        </w:rPr>
      </w:pP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eastAsia="ar-SA"/>
        </w:rPr>
      </w:pP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eastAsia="ar-SA"/>
        </w:rPr>
      </w:pP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eastAsia="ar-SA"/>
        </w:rPr>
      </w:pP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eastAsia="ar-SA"/>
        </w:rPr>
      </w:pP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eastAsia="ar-SA"/>
        </w:rPr>
      </w:pP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eastAsia="ar-SA"/>
        </w:rPr>
      </w:pP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eastAsia="ar-SA"/>
        </w:rPr>
      </w:pPr>
    </w:p>
    <w:p w:rsidR="003579F9"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val="kk-KZ" w:eastAsia="ar-SA"/>
        </w:rPr>
      </w:pPr>
      <w:r w:rsidRPr="00377652">
        <w:rPr>
          <w:rFonts w:ascii="Times New Roman" w:eastAsia="Times New Roman" w:hAnsi="Times New Roman" w:cs="Times New Roman"/>
          <w:b/>
          <w:color w:val="FF0000"/>
          <w:sz w:val="28"/>
          <w:szCs w:val="28"/>
          <w:lang w:val="kk-KZ" w:eastAsia="ar-SA"/>
        </w:rPr>
        <w:t xml:space="preserve">                                                  </w:t>
      </w:r>
    </w:p>
    <w:p w:rsidR="003579F9" w:rsidRPr="00377652" w:rsidRDefault="003579F9"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val="kk-KZ" w:eastAsia="ar-SA"/>
        </w:rPr>
      </w:pPr>
    </w:p>
    <w:p w:rsidR="003579F9" w:rsidRPr="00377652" w:rsidRDefault="003579F9"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val="kk-KZ" w:eastAsia="ar-SA"/>
        </w:rPr>
      </w:pPr>
    </w:p>
    <w:p w:rsidR="003579F9" w:rsidRPr="00377652" w:rsidRDefault="003579F9"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val="kk-KZ" w:eastAsia="ar-SA"/>
        </w:rPr>
      </w:pPr>
    </w:p>
    <w:p w:rsidR="00D35F39" w:rsidRPr="00377652" w:rsidRDefault="00D35F39"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rPr>
          <w:rFonts w:ascii="Times New Roman" w:eastAsia="Times New Roman" w:hAnsi="Times New Roman" w:cs="Times New Roman"/>
          <w:b/>
          <w:color w:val="FF0000"/>
          <w:sz w:val="28"/>
          <w:szCs w:val="28"/>
          <w:lang w:val="kk-KZ" w:eastAsia="ar-SA"/>
        </w:rPr>
      </w:pPr>
    </w:p>
    <w:p w:rsidR="00B2457D" w:rsidRPr="00377652" w:rsidRDefault="00B2457D"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jc w:val="center"/>
        <w:rPr>
          <w:rFonts w:ascii="Times New Roman" w:eastAsia="Times New Roman" w:hAnsi="Times New Roman" w:cs="Times New Roman"/>
          <w:b/>
          <w:sz w:val="28"/>
          <w:szCs w:val="28"/>
          <w:lang w:val="kk-KZ" w:eastAsia="ar-SA"/>
        </w:rPr>
      </w:pPr>
      <w:r w:rsidRPr="00377652">
        <w:rPr>
          <w:rFonts w:ascii="Times New Roman" w:eastAsia="Times New Roman" w:hAnsi="Times New Roman" w:cs="Times New Roman"/>
          <w:b/>
          <w:sz w:val="28"/>
          <w:szCs w:val="28"/>
          <w:lang w:val="kk-KZ" w:eastAsia="ar-SA"/>
        </w:rPr>
        <w:t>г</w:t>
      </w:r>
      <w:r w:rsidRPr="00377652">
        <w:rPr>
          <w:rFonts w:ascii="Times New Roman" w:eastAsia="Times New Roman" w:hAnsi="Times New Roman" w:cs="Times New Roman"/>
          <w:b/>
          <w:sz w:val="28"/>
          <w:szCs w:val="28"/>
          <w:lang w:eastAsia="ar-SA"/>
        </w:rPr>
        <w:t>.</w:t>
      </w:r>
      <w:r w:rsidRPr="00377652">
        <w:rPr>
          <w:rFonts w:ascii="Times New Roman" w:eastAsia="Times New Roman" w:hAnsi="Times New Roman" w:cs="Times New Roman"/>
          <w:b/>
          <w:sz w:val="28"/>
          <w:szCs w:val="28"/>
          <w:lang w:val="kk-KZ" w:eastAsia="ar-SA"/>
        </w:rPr>
        <w:t>Уральск</w:t>
      </w:r>
    </w:p>
    <w:p w:rsidR="005F574F" w:rsidRPr="005C4ADC" w:rsidRDefault="003579F9" w:rsidP="005C4ADC">
      <w:pPr>
        <w:pBdr>
          <w:top w:val="thinThickThinLargeGap" w:sz="24" w:space="17" w:color="auto"/>
          <w:left w:val="thinThickThinLargeGap" w:sz="24" w:space="4" w:color="auto"/>
          <w:bottom w:val="thinThickThinLargeGap" w:sz="24" w:space="1" w:color="auto"/>
          <w:right w:val="thinThickThinLargeGap" w:sz="24" w:space="4" w:color="auto"/>
        </w:pBdr>
        <w:suppressAutoHyphens/>
        <w:autoSpaceDE w:val="0"/>
        <w:autoSpaceDN w:val="0"/>
        <w:adjustRightInd w:val="0"/>
        <w:spacing w:after="0" w:line="240" w:lineRule="auto"/>
        <w:jc w:val="center"/>
        <w:rPr>
          <w:rFonts w:ascii="Times New Roman" w:eastAsia="Times New Roman" w:hAnsi="Times New Roman" w:cs="Times New Roman"/>
          <w:b/>
          <w:sz w:val="28"/>
          <w:szCs w:val="28"/>
          <w:lang w:val="kk-KZ" w:eastAsia="ar-SA"/>
        </w:rPr>
      </w:pPr>
      <w:r w:rsidRPr="00377652">
        <w:rPr>
          <w:rFonts w:ascii="Times New Roman" w:eastAsia="Times New Roman" w:hAnsi="Times New Roman" w:cs="Times New Roman"/>
          <w:b/>
          <w:sz w:val="28"/>
          <w:szCs w:val="28"/>
          <w:lang w:val="kk-KZ" w:eastAsia="ar-SA"/>
        </w:rPr>
        <w:t>202</w:t>
      </w:r>
      <w:r w:rsidR="00933DAE" w:rsidRPr="00377652">
        <w:rPr>
          <w:rFonts w:ascii="Times New Roman" w:eastAsia="Times New Roman" w:hAnsi="Times New Roman" w:cs="Times New Roman"/>
          <w:b/>
          <w:sz w:val="28"/>
          <w:szCs w:val="28"/>
          <w:lang w:val="kk-KZ" w:eastAsia="ar-SA"/>
        </w:rPr>
        <w:t>3</w:t>
      </w:r>
      <w:r w:rsidR="00B2457D" w:rsidRPr="00377652">
        <w:rPr>
          <w:rFonts w:ascii="Times New Roman" w:eastAsia="Times New Roman" w:hAnsi="Times New Roman" w:cs="Times New Roman"/>
          <w:b/>
          <w:sz w:val="28"/>
          <w:szCs w:val="28"/>
          <w:lang w:val="kk-KZ" w:eastAsia="ar-SA"/>
        </w:rPr>
        <w:t xml:space="preserve"> год</w:t>
      </w:r>
    </w:p>
    <w:p w:rsidR="00B2457D" w:rsidRPr="00377652" w:rsidRDefault="00B2457D" w:rsidP="00DE49E5">
      <w:pPr>
        <w:suppressAutoHyphens/>
        <w:autoSpaceDE w:val="0"/>
        <w:autoSpaceDN w:val="0"/>
        <w:adjustRightInd w:val="0"/>
        <w:spacing w:after="0" w:line="240" w:lineRule="auto"/>
        <w:jc w:val="center"/>
        <w:rPr>
          <w:rFonts w:ascii="Times New Roman" w:eastAsia="Times New Roman" w:hAnsi="Times New Roman" w:cs="Times New Roman"/>
          <w:b/>
          <w:sz w:val="28"/>
          <w:szCs w:val="28"/>
          <w:lang w:val="kk-KZ" w:eastAsia="ar-SA"/>
        </w:rPr>
      </w:pPr>
      <w:r w:rsidRPr="00377652">
        <w:rPr>
          <w:rFonts w:ascii="Times New Roman" w:eastAsia="Times New Roman" w:hAnsi="Times New Roman" w:cs="Times New Roman"/>
          <w:b/>
          <w:bCs/>
          <w:sz w:val="28"/>
          <w:szCs w:val="28"/>
          <w:lang w:eastAsia="ar-SA"/>
        </w:rPr>
        <w:lastRenderedPageBreak/>
        <w:t xml:space="preserve">Структура отчета ревизионной комиссии </w:t>
      </w:r>
    </w:p>
    <w:p w:rsidR="00B2457D" w:rsidRPr="00377652" w:rsidRDefault="00B2457D" w:rsidP="00B2457D">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377652">
        <w:rPr>
          <w:rFonts w:ascii="Times New Roman" w:eastAsia="Times New Roman" w:hAnsi="Times New Roman" w:cs="Times New Roman"/>
          <w:b/>
          <w:bCs/>
          <w:sz w:val="28"/>
          <w:szCs w:val="28"/>
          <w:lang w:eastAsia="ar-SA"/>
        </w:rPr>
        <w:t>по Западно</w:t>
      </w:r>
      <w:r w:rsidRPr="00377652">
        <w:rPr>
          <w:rFonts w:ascii="Times New Roman" w:eastAsia="Times New Roman" w:hAnsi="Times New Roman" w:cs="Times New Roman"/>
          <w:bCs/>
          <w:sz w:val="28"/>
          <w:szCs w:val="28"/>
          <w:lang w:eastAsia="ar-SA"/>
        </w:rPr>
        <w:t>-</w:t>
      </w:r>
      <w:r w:rsidRPr="00377652">
        <w:rPr>
          <w:rFonts w:ascii="Times New Roman" w:eastAsia="Times New Roman" w:hAnsi="Times New Roman" w:cs="Times New Roman"/>
          <w:b/>
          <w:bCs/>
          <w:sz w:val="28"/>
          <w:szCs w:val="28"/>
          <w:lang w:eastAsia="ar-SA"/>
        </w:rPr>
        <w:t>Казахстанской области</w:t>
      </w:r>
    </w:p>
    <w:p w:rsidR="00B2457D" w:rsidRPr="00377652" w:rsidRDefault="00B2457D" w:rsidP="00B2457D">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377652">
        <w:rPr>
          <w:rFonts w:ascii="Times New Roman" w:eastAsia="Times New Roman" w:hAnsi="Times New Roman" w:cs="Times New Roman"/>
          <w:b/>
          <w:bCs/>
          <w:sz w:val="28"/>
          <w:szCs w:val="28"/>
          <w:lang w:eastAsia="ar-SA"/>
        </w:rPr>
        <w:t>об исполнении бю</w:t>
      </w:r>
      <w:r w:rsidR="00DE49E5" w:rsidRPr="00377652">
        <w:rPr>
          <w:rFonts w:ascii="Times New Roman" w:eastAsia="Times New Roman" w:hAnsi="Times New Roman" w:cs="Times New Roman"/>
          <w:b/>
          <w:bCs/>
          <w:sz w:val="28"/>
          <w:szCs w:val="28"/>
          <w:lang w:eastAsia="ar-SA"/>
        </w:rPr>
        <w:t>джета Акжаикского района за 202</w:t>
      </w:r>
      <w:r w:rsidR="00933DAE" w:rsidRPr="00377652">
        <w:rPr>
          <w:rFonts w:ascii="Times New Roman" w:eastAsia="Times New Roman" w:hAnsi="Times New Roman" w:cs="Times New Roman"/>
          <w:b/>
          <w:bCs/>
          <w:sz w:val="28"/>
          <w:szCs w:val="28"/>
          <w:lang w:eastAsia="ar-SA"/>
        </w:rPr>
        <w:t>2</w:t>
      </w:r>
      <w:r w:rsidRPr="00377652">
        <w:rPr>
          <w:rFonts w:ascii="Times New Roman" w:eastAsia="Times New Roman" w:hAnsi="Times New Roman" w:cs="Times New Roman"/>
          <w:b/>
          <w:bCs/>
          <w:sz w:val="28"/>
          <w:szCs w:val="28"/>
          <w:lang w:eastAsia="ar-SA"/>
        </w:rPr>
        <w:t xml:space="preserve"> год</w:t>
      </w:r>
    </w:p>
    <w:p w:rsidR="00B2457D" w:rsidRPr="00377652" w:rsidRDefault="00B2457D" w:rsidP="00B2457D">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ar-SA"/>
        </w:rPr>
      </w:pPr>
      <w:r w:rsidRPr="00377652">
        <w:rPr>
          <w:rFonts w:ascii="Times New Roman" w:eastAsia="Times New Roman" w:hAnsi="Times New Roman" w:cs="Times New Roman"/>
          <w:b/>
          <w:bCs/>
          <w:sz w:val="28"/>
          <w:szCs w:val="28"/>
          <w:lang w:eastAsia="ar-SA"/>
        </w:rPr>
        <w:t>(заключение к отчету местного исполнительного органа)</w:t>
      </w:r>
    </w:p>
    <w:p w:rsidR="00B2457D" w:rsidRPr="00377652" w:rsidRDefault="00B2457D" w:rsidP="00DE49E5">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p w:rsidR="00B2457D" w:rsidRPr="00377652" w:rsidRDefault="00B2457D" w:rsidP="00B2457D">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377652">
        <w:rPr>
          <w:rFonts w:ascii="Times New Roman" w:eastAsia="Times New Roman" w:hAnsi="Times New Roman" w:cs="Times New Roman"/>
          <w:b/>
          <w:sz w:val="28"/>
          <w:szCs w:val="28"/>
          <w:lang w:eastAsia="ar-SA"/>
        </w:rPr>
        <w:t>ОГЛАВЛЕНИЕ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988"/>
      </w:tblGrid>
      <w:tr w:rsidR="00377652" w:rsidRPr="00377652" w:rsidTr="00DE49E5">
        <w:trPr>
          <w:trHeight w:val="378"/>
        </w:trPr>
        <w:tc>
          <w:tcPr>
            <w:tcW w:w="8505" w:type="dxa"/>
            <w:shd w:val="clear" w:color="auto" w:fill="auto"/>
          </w:tcPr>
          <w:p w:rsidR="00B2457D" w:rsidRPr="00377652" w:rsidRDefault="00DE49E5" w:rsidP="00DE49E5">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377652">
              <w:rPr>
                <w:rFonts w:ascii="Times New Roman" w:eastAsia="Times New Roman" w:hAnsi="Times New Roman" w:cs="Times New Roman"/>
                <w:b/>
                <w:sz w:val="24"/>
                <w:szCs w:val="24"/>
                <w:lang w:eastAsia="ar-SA"/>
              </w:rPr>
              <w:t xml:space="preserve">ВВЕДЕНИЕ </w:t>
            </w:r>
          </w:p>
        </w:tc>
        <w:tc>
          <w:tcPr>
            <w:tcW w:w="988" w:type="dxa"/>
            <w:shd w:val="clear" w:color="auto" w:fill="auto"/>
            <w:vAlign w:val="center"/>
          </w:tcPr>
          <w:p w:rsidR="00B2457D" w:rsidRPr="00377652" w:rsidRDefault="00B2457D" w:rsidP="007C09E7">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377652">
              <w:rPr>
                <w:rFonts w:ascii="Times New Roman" w:eastAsia="Times New Roman" w:hAnsi="Times New Roman" w:cs="Times New Roman"/>
                <w:b/>
                <w:sz w:val="24"/>
                <w:szCs w:val="24"/>
                <w:lang w:eastAsia="ar-SA"/>
              </w:rPr>
              <w:t>3 стр.</w:t>
            </w:r>
          </w:p>
        </w:tc>
      </w:tr>
      <w:tr w:rsidR="00377652" w:rsidRPr="00377652" w:rsidTr="00DE49E5">
        <w:tc>
          <w:tcPr>
            <w:tcW w:w="8505" w:type="dxa"/>
            <w:shd w:val="clear" w:color="auto" w:fill="auto"/>
          </w:tcPr>
          <w:p w:rsidR="00B2457D" w:rsidRPr="00377652" w:rsidRDefault="00B2457D" w:rsidP="00B2457D">
            <w:pPr>
              <w:suppressAutoHyphens/>
              <w:spacing w:after="0" w:line="240" w:lineRule="auto"/>
              <w:rPr>
                <w:rFonts w:ascii="Times New Roman" w:eastAsia="Times New Roman" w:hAnsi="Times New Roman" w:cs="Times New Roman"/>
                <w:b/>
                <w:sz w:val="24"/>
                <w:szCs w:val="24"/>
                <w:lang w:eastAsia="ar-SA"/>
              </w:rPr>
            </w:pPr>
            <w:r w:rsidRPr="00377652">
              <w:rPr>
                <w:rFonts w:ascii="Times New Roman" w:eastAsia="Times New Roman" w:hAnsi="Times New Roman" w:cs="Times New Roman"/>
                <w:b/>
                <w:sz w:val="24"/>
                <w:szCs w:val="24"/>
                <w:lang w:eastAsia="ar-SA"/>
              </w:rPr>
              <w:t xml:space="preserve">РАЗДЕЛ </w:t>
            </w:r>
            <w:r w:rsidRPr="00377652">
              <w:rPr>
                <w:rFonts w:ascii="Times New Roman" w:eastAsia="Times New Roman" w:hAnsi="Times New Roman" w:cs="Times New Roman"/>
                <w:b/>
                <w:caps/>
                <w:kern w:val="28"/>
                <w:sz w:val="24"/>
                <w:szCs w:val="24"/>
                <w:lang w:val="en-US" w:eastAsia="ar-SA"/>
              </w:rPr>
              <w:t>I</w:t>
            </w:r>
            <w:r w:rsidRPr="00377652">
              <w:rPr>
                <w:rFonts w:ascii="Times New Roman" w:eastAsia="Times New Roman" w:hAnsi="Times New Roman" w:cs="Times New Roman"/>
                <w:b/>
                <w:sz w:val="24"/>
                <w:szCs w:val="24"/>
                <w:lang w:eastAsia="ar-SA"/>
              </w:rPr>
              <w:t>. ОСНОВНЫЕ ПОКАЗАТЕЛИ СОЦИАЛЬНО</w:t>
            </w:r>
            <w:r w:rsidRPr="00377652">
              <w:rPr>
                <w:rFonts w:ascii="Times New Roman" w:eastAsia="Times New Roman" w:hAnsi="Times New Roman" w:cs="Times New Roman"/>
                <w:sz w:val="24"/>
                <w:szCs w:val="24"/>
                <w:lang w:eastAsia="ar-SA"/>
              </w:rPr>
              <w:t>-</w:t>
            </w:r>
            <w:r w:rsidRPr="00377652">
              <w:rPr>
                <w:rFonts w:ascii="Times New Roman" w:eastAsia="Times New Roman" w:hAnsi="Times New Roman" w:cs="Times New Roman"/>
                <w:b/>
                <w:sz w:val="24"/>
                <w:szCs w:val="24"/>
                <w:lang w:eastAsia="ar-SA"/>
              </w:rPr>
              <w:t xml:space="preserve">ЭКОНОМИЧЕСКОГО РАЗВИТИЯ </w:t>
            </w:r>
            <w:r w:rsidRPr="00377652">
              <w:rPr>
                <w:rFonts w:ascii="Times New Roman" w:eastAsia="Times New Roman" w:hAnsi="Times New Roman" w:cs="Times New Roman"/>
                <w:b/>
                <w:bCs/>
                <w:caps/>
                <w:sz w:val="24"/>
                <w:szCs w:val="24"/>
                <w:lang w:val="kk-KZ" w:eastAsia="ar-SA"/>
              </w:rPr>
              <w:t>Р</w:t>
            </w:r>
            <w:r w:rsidR="00DE49E5" w:rsidRPr="00377652">
              <w:rPr>
                <w:rFonts w:ascii="Times New Roman" w:eastAsia="Times New Roman" w:hAnsi="Times New Roman" w:cs="Times New Roman"/>
                <w:b/>
                <w:bCs/>
                <w:caps/>
                <w:sz w:val="24"/>
                <w:szCs w:val="24"/>
                <w:lang w:val="kk-KZ" w:eastAsia="ar-SA"/>
              </w:rPr>
              <w:t>АЙОНА</w:t>
            </w:r>
          </w:p>
        </w:tc>
        <w:tc>
          <w:tcPr>
            <w:tcW w:w="988" w:type="dxa"/>
            <w:shd w:val="clear" w:color="auto" w:fill="auto"/>
            <w:vAlign w:val="center"/>
          </w:tcPr>
          <w:p w:rsidR="00B2457D" w:rsidRPr="00377652" w:rsidRDefault="00B2457D" w:rsidP="007C09E7">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377652">
              <w:rPr>
                <w:rFonts w:ascii="Times New Roman" w:eastAsia="Times New Roman" w:hAnsi="Times New Roman" w:cs="Times New Roman"/>
                <w:b/>
                <w:sz w:val="24"/>
                <w:szCs w:val="24"/>
                <w:lang w:eastAsia="ar-SA"/>
              </w:rPr>
              <w:t>4 стр.</w:t>
            </w:r>
          </w:p>
        </w:tc>
      </w:tr>
      <w:tr w:rsidR="00575B59" w:rsidRPr="00377652" w:rsidTr="00DE49E5">
        <w:tc>
          <w:tcPr>
            <w:tcW w:w="8505" w:type="dxa"/>
            <w:shd w:val="clear" w:color="auto" w:fill="auto"/>
          </w:tcPr>
          <w:p w:rsidR="00575B59" w:rsidRPr="00377652" w:rsidRDefault="00575B59" w:rsidP="00B2457D">
            <w:pPr>
              <w:suppressAutoHyphens/>
              <w:spacing w:after="0" w:line="240" w:lineRule="auto"/>
              <w:rPr>
                <w:rFonts w:ascii="Times New Roman" w:eastAsia="Times New Roman" w:hAnsi="Times New Roman" w:cs="Times New Roman"/>
                <w:b/>
                <w:sz w:val="24"/>
                <w:szCs w:val="24"/>
                <w:lang w:eastAsia="ar-SA"/>
              </w:rPr>
            </w:pPr>
          </w:p>
        </w:tc>
        <w:tc>
          <w:tcPr>
            <w:tcW w:w="988" w:type="dxa"/>
            <w:shd w:val="clear" w:color="auto" w:fill="auto"/>
            <w:vAlign w:val="center"/>
          </w:tcPr>
          <w:p w:rsidR="00575B59" w:rsidRPr="00377652" w:rsidRDefault="00575B59" w:rsidP="007C09E7">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p>
        </w:tc>
      </w:tr>
      <w:tr w:rsidR="00377652" w:rsidRPr="00377652" w:rsidTr="00DE49E5">
        <w:tc>
          <w:tcPr>
            <w:tcW w:w="8505" w:type="dxa"/>
            <w:shd w:val="clear" w:color="auto" w:fill="auto"/>
          </w:tcPr>
          <w:p w:rsidR="00B2457D" w:rsidRPr="00377652" w:rsidRDefault="00B2457D" w:rsidP="00B2457D">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377652">
              <w:rPr>
                <w:rFonts w:ascii="Times New Roman" w:eastAsia="Times New Roman" w:hAnsi="Times New Roman" w:cs="Times New Roman"/>
                <w:b/>
                <w:sz w:val="24"/>
                <w:szCs w:val="24"/>
                <w:lang w:eastAsia="ar-SA"/>
              </w:rPr>
              <w:t xml:space="preserve">РАЗДЕЛ </w:t>
            </w:r>
            <w:r w:rsidRPr="00377652">
              <w:rPr>
                <w:rFonts w:ascii="Times New Roman" w:eastAsia="Times New Roman" w:hAnsi="Times New Roman" w:cs="Times New Roman"/>
                <w:b/>
                <w:caps/>
                <w:kern w:val="28"/>
                <w:sz w:val="24"/>
                <w:szCs w:val="24"/>
                <w:lang w:val="en-US" w:eastAsia="ar-SA"/>
              </w:rPr>
              <w:t>II</w:t>
            </w:r>
            <w:r w:rsidRPr="00377652">
              <w:rPr>
                <w:rFonts w:ascii="Times New Roman" w:eastAsia="Times New Roman" w:hAnsi="Times New Roman" w:cs="Times New Roman"/>
                <w:b/>
                <w:caps/>
                <w:kern w:val="28"/>
                <w:sz w:val="24"/>
                <w:szCs w:val="24"/>
                <w:lang w:eastAsia="ar-SA"/>
              </w:rPr>
              <w:t>.</w:t>
            </w:r>
            <w:r w:rsidRPr="00377652">
              <w:rPr>
                <w:rFonts w:ascii="Times New Roman" w:eastAsia="Times New Roman" w:hAnsi="Times New Roman" w:cs="Times New Roman"/>
                <w:b/>
                <w:sz w:val="24"/>
                <w:szCs w:val="24"/>
                <w:lang w:eastAsia="ar-SA"/>
              </w:rPr>
              <w:t xml:space="preserve"> АНАЛИЗ ИСПО</w:t>
            </w:r>
            <w:r w:rsidR="00DE49E5" w:rsidRPr="00377652">
              <w:rPr>
                <w:rFonts w:ascii="Times New Roman" w:eastAsia="Times New Roman" w:hAnsi="Times New Roman" w:cs="Times New Roman"/>
                <w:b/>
                <w:sz w:val="24"/>
                <w:szCs w:val="24"/>
                <w:lang w:eastAsia="ar-SA"/>
              </w:rPr>
              <w:t>ЛНЕНИЯ МЕСТНОГО БЮДЖЕТА</w:t>
            </w:r>
          </w:p>
        </w:tc>
        <w:tc>
          <w:tcPr>
            <w:tcW w:w="988" w:type="dxa"/>
            <w:shd w:val="clear" w:color="auto" w:fill="auto"/>
            <w:vAlign w:val="center"/>
          </w:tcPr>
          <w:p w:rsidR="00B2457D" w:rsidRPr="00380749" w:rsidRDefault="007C09E7" w:rsidP="007C09E7">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380749">
              <w:rPr>
                <w:rFonts w:ascii="Times New Roman" w:eastAsia="Times New Roman" w:hAnsi="Times New Roman" w:cs="Times New Roman"/>
                <w:b/>
                <w:sz w:val="24"/>
                <w:szCs w:val="24"/>
                <w:lang w:val="en-US" w:eastAsia="ar-SA"/>
              </w:rPr>
              <w:t>7</w:t>
            </w:r>
            <w:r w:rsidR="00B2457D" w:rsidRPr="00380749">
              <w:rPr>
                <w:rFonts w:ascii="Times New Roman" w:eastAsia="Times New Roman" w:hAnsi="Times New Roman" w:cs="Times New Roman"/>
                <w:b/>
                <w:sz w:val="24"/>
                <w:szCs w:val="24"/>
                <w:lang w:eastAsia="ar-SA"/>
              </w:rPr>
              <w:t xml:space="preserve"> стр.</w:t>
            </w:r>
          </w:p>
        </w:tc>
      </w:tr>
      <w:tr w:rsidR="00377652" w:rsidRPr="00377652" w:rsidTr="00DE49E5">
        <w:tc>
          <w:tcPr>
            <w:tcW w:w="8505" w:type="dxa"/>
            <w:shd w:val="clear" w:color="auto" w:fill="auto"/>
          </w:tcPr>
          <w:p w:rsidR="00B2457D" w:rsidRPr="00377652" w:rsidRDefault="00B2457D"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77652">
              <w:rPr>
                <w:rFonts w:ascii="Times New Roman" w:eastAsia="Times New Roman" w:hAnsi="Times New Roman" w:cs="Times New Roman"/>
                <w:sz w:val="24"/>
                <w:szCs w:val="24"/>
                <w:lang w:eastAsia="ar-SA"/>
              </w:rPr>
              <w:t xml:space="preserve">2.1. </w:t>
            </w:r>
            <w:r w:rsidRPr="00377652">
              <w:rPr>
                <w:rFonts w:ascii="Times New Roman" w:eastAsia="Times New Roman" w:hAnsi="Times New Roman" w:cs="Times New Roman"/>
                <w:sz w:val="24"/>
                <w:szCs w:val="24"/>
                <w:lang w:eastAsia="ru-RU"/>
              </w:rPr>
              <w:t>Оценка исполне</w:t>
            </w:r>
            <w:r w:rsidR="00DE49E5" w:rsidRPr="00377652">
              <w:rPr>
                <w:rFonts w:ascii="Times New Roman" w:eastAsia="Times New Roman" w:hAnsi="Times New Roman" w:cs="Times New Roman"/>
                <w:sz w:val="24"/>
                <w:szCs w:val="24"/>
                <w:lang w:eastAsia="ru-RU"/>
              </w:rPr>
              <w:t>ния поступлений в местный бюджет</w:t>
            </w:r>
          </w:p>
        </w:tc>
        <w:tc>
          <w:tcPr>
            <w:tcW w:w="988" w:type="dxa"/>
            <w:shd w:val="clear" w:color="auto" w:fill="auto"/>
            <w:vAlign w:val="center"/>
          </w:tcPr>
          <w:p w:rsidR="00B2457D" w:rsidRPr="00380749" w:rsidRDefault="00380749"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B2457D" w:rsidRPr="00380749">
              <w:rPr>
                <w:rFonts w:ascii="Times New Roman" w:eastAsia="Times New Roman" w:hAnsi="Times New Roman" w:cs="Times New Roman"/>
                <w:sz w:val="24"/>
                <w:szCs w:val="24"/>
                <w:lang w:eastAsia="ar-SA"/>
              </w:rPr>
              <w:t xml:space="preserve"> стр.</w:t>
            </w:r>
          </w:p>
        </w:tc>
      </w:tr>
      <w:tr w:rsidR="00377652" w:rsidRPr="00377652" w:rsidTr="00DE49E5">
        <w:tc>
          <w:tcPr>
            <w:tcW w:w="8505" w:type="dxa"/>
            <w:shd w:val="clear" w:color="auto" w:fill="auto"/>
          </w:tcPr>
          <w:p w:rsidR="00B2457D" w:rsidRPr="00377652" w:rsidRDefault="00B2457D" w:rsidP="00B2457D">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377652">
              <w:rPr>
                <w:rFonts w:ascii="Times New Roman" w:eastAsia="Times New Roman" w:hAnsi="Times New Roman" w:cs="Times New Roman"/>
                <w:sz w:val="24"/>
                <w:szCs w:val="24"/>
                <w:lang w:eastAsia="ar-SA"/>
              </w:rPr>
              <w:t>2.2. Оценка исполнени</w:t>
            </w:r>
            <w:r w:rsidR="00DE49E5" w:rsidRPr="00377652">
              <w:rPr>
                <w:rFonts w:ascii="Times New Roman" w:eastAsia="Times New Roman" w:hAnsi="Times New Roman" w:cs="Times New Roman"/>
                <w:sz w:val="24"/>
                <w:szCs w:val="24"/>
                <w:lang w:eastAsia="ar-SA"/>
              </w:rPr>
              <w:t>я доходов местного бюджета</w:t>
            </w:r>
          </w:p>
        </w:tc>
        <w:tc>
          <w:tcPr>
            <w:tcW w:w="988" w:type="dxa"/>
            <w:shd w:val="clear" w:color="auto" w:fill="auto"/>
            <w:vAlign w:val="center"/>
          </w:tcPr>
          <w:p w:rsidR="00B2457D" w:rsidRPr="00380749" w:rsidRDefault="007C09E7"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380749">
              <w:rPr>
                <w:rFonts w:ascii="Times New Roman" w:eastAsia="Times New Roman" w:hAnsi="Times New Roman" w:cs="Times New Roman"/>
                <w:sz w:val="24"/>
                <w:szCs w:val="24"/>
                <w:lang w:eastAsia="ar-SA"/>
              </w:rPr>
              <w:t>7</w:t>
            </w:r>
            <w:r w:rsidR="00B2457D" w:rsidRPr="00380749">
              <w:rPr>
                <w:rFonts w:ascii="Times New Roman" w:eastAsia="Times New Roman" w:hAnsi="Times New Roman" w:cs="Times New Roman"/>
                <w:sz w:val="24"/>
                <w:szCs w:val="24"/>
                <w:lang w:eastAsia="ar-SA"/>
              </w:rPr>
              <w:t xml:space="preserve"> стр.</w:t>
            </w:r>
          </w:p>
        </w:tc>
      </w:tr>
      <w:tr w:rsidR="00377652" w:rsidRPr="00377652" w:rsidTr="00DE49E5">
        <w:tc>
          <w:tcPr>
            <w:tcW w:w="8505" w:type="dxa"/>
            <w:shd w:val="clear" w:color="auto" w:fill="auto"/>
          </w:tcPr>
          <w:p w:rsidR="00B2457D" w:rsidRPr="00377652" w:rsidRDefault="00B2457D" w:rsidP="00DE49E5">
            <w:pPr>
              <w:tabs>
                <w:tab w:val="left" w:pos="426"/>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77652">
              <w:rPr>
                <w:rFonts w:ascii="Times New Roman" w:eastAsia="Times New Roman" w:hAnsi="Times New Roman" w:cs="Times New Roman"/>
                <w:sz w:val="24"/>
                <w:szCs w:val="24"/>
                <w:lang w:eastAsia="ru-RU"/>
              </w:rPr>
              <w:t>2.2.1. Анализ налоговых поступлений</w:t>
            </w:r>
          </w:p>
        </w:tc>
        <w:tc>
          <w:tcPr>
            <w:tcW w:w="988" w:type="dxa"/>
            <w:shd w:val="clear" w:color="auto" w:fill="auto"/>
            <w:vAlign w:val="center"/>
          </w:tcPr>
          <w:p w:rsidR="00B2457D" w:rsidRPr="00380749" w:rsidRDefault="007C09E7"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380749">
              <w:rPr>
                <w:rFonts w:ascii="Times New Roman" w:eastAsia="Times New Roman" w:hAnsi="Times New Roman" w:cs="Times New Roman"/>
                <w:sz w:val="24"/>
                <w:szCs w:val="24"/>
                <w:lang w:eastAsia="ar-SA"/>
              </w:rPr>
              <w:t>8</w:t>
            </w:r>
            <w:r w:rsidR="00B2457D" w:rsidRPr="00380749">
              <w:rPr>
                <w:rFonts w:ascii="Times New Roman" w:eastAsia="Times New Roman" w:hAnsi="Times New Roman" w:cs="Times New Roman"/>
                <w:sz w:val="24"/>
                <w:szCs w:val="24"/>
                <w:lang w:eastAsia="ar-SA"/>
              </w:rPr>
              <w:t xml:space="preserve"> стр.</w:t>
            </w:r>
          </w:p>
        </w:tc>
      </w:tr>
      <w:tr w:rsidR="00377652" w:rsidRPr="00377652" w:rsidTr="00DE49E5">
        <w:tc>
          <w:tcPr>
            <w:tcW w:w="8505" w:type="dxa"/>
            <w:shd w:val="clear" w:color="auto" w:fill="auto"/>
          </w:tcPr>
          <w:p w:rsidR="00B2457D" w:rsidRPr="00377652" w:rsidRDefault="00B2457D" w:rsidP="00DE49E5">
            <w:pPr>
              <w:tabs>
                <w:tab w:val="left" w:pos="284"/>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77652">
              <w:rPr>
                <w:rFonts w:ascii="Times New Roman" w:eastAsia="Times New Roman" w:hAnsi="Times New Roman" w:cs="Times New Roman"/>
                <w:sz w:val="24"/>
                <w:szCs w:val="24"/>
                <w:lang w:eastAsia="ru-RU"/>
              </w:rPr>
              <w:t>2.2.2. Анализ неналоговых поступлений</w:t>
            </w:r>
          </w:p>
        </w:tc>
        <w:tc>
          <w:tcPr>
            <w:tcW w:w="988" w:type="dxa"/>
            <w:shd w:val="clear" w:color="auto" w:fill="auto"/>
            <w:vAlign w:val="center"/>
          </w:tcPr>
          <w:p w:rsidR="00B2457D" w:rsidRPr="00380749" w:rsidRDefault="007C09E7"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380749">
              <w:rPr>
                <w:rFonts w:ascii="Times New Roman" w:eastAsia="Times New Roman" w:hAnsi="Times New Roman" w:cs="Times New Roman"/>
                <w:sz w:val="24"/>
                <w:szCs w:val="24"/>
                <w:lang w:eastAsia="ar-SA"/>
              </w:rPr>
              <w:t>11</w:t>
            </w:r>
            <w:r w:rsidR="00B2457D" w:rsidRPr="00380749">
              <w:rPr>
                <w:rFonts w:ascii="Times New Roman" w:eastAsia="Times New Roman" w:hAnsi="Times New Roman" w:cs="Times New Roman"/>
                <w:sz w:val="24"/>
                <w:szCs w:val="24"/>
                <w:lang w:eastAsia="ar-SA"/>
              </w:rPr>
              <w:t xml:space="preserve"> стр.</w:t>
            </w:r>
          </w:p>
        </w:tc>
      </w:tr>
      <w:tr w:rsidR="00377652" w:rsidRPr="00377652" w:rsidTr="00DE49E5">
        <w:tc>
          <w:tcPr>
            <w:tcW w:w="8505" w:type="dxa"/>
            <w:shd w:val="clear" w:color="auto" w:fill="auto"/>
          </w:tcPr>
          <w:p w:rsidR="00B2457D" w:rsidRPr="00377652" w:rsidRDefault="00B2457D" w:rsidP="00DE49E5">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77652">
              <w:rPr>
                <w:rFonts w:ascii="Times New Roman" w:eastAsia="Times New Roman" w:hAnsi="Times New Roman" w:cs="Times New Roman"/>
                <w:sz w:val="24"/>
                <w:szCs w:val="24"/>
                <w:lang w:eastAsia="ru-RU"/>
              </w:rPr>
              <w:t>2.2.3. Анализ поступлений от продажи основного капитала</w:t>
            </w:r>
          </w:p>
        </w:tc>
        <w:tc>
          <w:tcPr>
            <w:tcW w:w="988" w:type="dxa"/>
            <w:shd w:val="clear" w:color="auto" w:fill="auto"/>
            <w:vAlign w:val="center"/>
          </w:tcPr>
          <w:p w:rsidR="00B2457D" w:rsidRPr="00380749" w:rsidRDefault="00380749"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B2457D" w:rsidRPr="00380749">
              <w:rPr>
                <w:rFonts w:ascii="Times New Roman" w:eastAsia="Times New Roman" w:hAnsi="Times New Roman" w:cs="Times New Roman"/>
                <w:sz w:val="24"/>
                <w:szCs w:val="24"/>
                <w:lang w:eastAsia="ar-SA"/>
              </w:rPr>
              <w:t xml:space="preserve"> стр.</w:t>
            </w:r>
          </w:p>
        </w:tc>
      </w:tr>
      <w:tr w:rsidR="00377652" w:rsidRPr="00377652" w:rsidTr="00DE49E5">
        <w:tc>
          <w:tcPr>
            <w:tcW w:w="8505" w:type="dxa"/>
            <w:shd w:val="clear" w:color="auto" w:fill="auto"/>
          </w:tcPr>
          <w:p w:rsidR="00B2457D" w:rsidRPr="00377652" w:rsidRDefault="00B2457D" w:rsidP="00DE49E5">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77652">
              <w:rPr>
                <w:rFonts w:ascii="Times New Roman" w:eastAsia="Times New Roman" w:hAnsi="Times New Roman" w:cs="Times New Roman"/>
                <w:sz w:val="24"/>
                <w:szCs w:val="24"/>
                <w:lang w:eastAsia="ru-RU"/>
              </w:rPr>
              <w:t>2.2.4. Анализ поступлений трансфертов</w:t>
            </w:r>
          </w:p>
        </w:tc>
        <w:tc>
          <w:tcPr>
            <w:tcW w:w="988" w:type="dxa"/>
            <w:shd w:val="clear" w:color="auto" w:fill="auto"/>
            <w:vAlign w:val="center"/>
          </w:tcPr>
          <w:p w:rsidR="00B2457D" w:rsidRPr="00380749" w:rsidRDefault="00B2457D" w:rsidP="00266B89">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380749">
              <w:rPr>
                <w:rFonts w:ascii="Times New Roman" w:eastAsia="Times New Roman" w:hAnsi="Times New Roman" w:cs="Times New Roman"/>
                <w:sz w:val="24"/>
                <w:szCs w:val="24"/>
                <w:lang w:val="en-US" w:eastAsia="ar-SA"/>
              </w:rPr>
              <w:t>1</w:t>
            </w:r>
            <w:r w:rsidR="00380749">
              <w:rPr>
                <w:rFonts w:ascii="Times New Roman" w:eastAsia="Times New Roman" w:hAnsi="Times New Roman" w:cs="Times New Roman"/>
                <w:sz w:val="24"/>
                <w:szCs w:val="24"/>
                <w:lang w:eastAsia="ar-SA"/>
              </w:rPr>
              <w:t>4</w:t>
            </w:r>
            <w:r w:rsidRPr="00380749">
              <w:rPr>
                <w:rFonts w:ascii="Times New Roman" w:eastAsia="Times New Roman" w:hAnsi="Times New Roman" w:cs="Times New Roman"/>
                <w:sz w:val="24"/>
                <w:szCs w:val="24"/>
                <w:lang w:eastAsia="ar-SA"/>
              </w:rPr>
              <w:t xml:space="preserve"> стр.</w:t>
            </w:r>
          </w:p>
        </w:tc>
      </w:tr>
      <w:tr w:rsidR="00377652" w:rsidRPr="00377652" w:rsidTr="00DE49E5">
        <w:tc>
          <w:tcPr>
            <w:tcW w:w="8505" w:type="dxa"/>
            <w:shd w:val="clear" w:color="auto" w:fill="auto"/>
          </w:tcPr>
          <w:p w:rsidR="00B2457D" w:rsidRPr="00377652" w:rsidRDefault="00B2457D"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77652">
              <w:rPr>
                <w:rFonts w:ascii="Times New Roman" w:eastAsia="Times New Roman" w:hAnsi="Times New Roman" w:cs="Times New Roman"/>
                <w:sz w:val="24"/>
                <w:szCs w:val="24"/>
                <w:lang w:eastAsia="ar-SA"/>
              </w:rPr>
              <w:t>2.3. Оценка исполнения расход</w:t>
            </w:r>
            <w:r w:rsidR="00DE49E5" w:rsidRPr="00377652">
              <w:rPr>
                <w:rFonts w:ascii="Times New Roman" w:eastAsia="Times New Roman" w:hAnsi="Times New Roman" w:cs="Times New Roman"/>
                <w:sz w:val="24"/>
                <w:szCs w:val="24"/>
                <w:lang w:eastAsia="ar-SA"/>
              </w:rPr>
              <w:t>ов местного бюджета</w:t>
            </w:r>
          </w:p>
        </w:tc>
        <w:tc>
          <w:tcPr>
            <w:tcW w:w="988" w:type="dxa"/>
            <w:shd w:val="clear" w:color="auto" w:fill="auto"/>
            <w:vAlign w:val="center"/>
          </w:tcPr>
          <w:p w:rsidR="00B2457D" w:rsidRPr="00380749" w:rsidRDefault="00380749"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r w:rsidR="00B2457D" w:rsidRPr="00380749">
              <w:rPr>
                <w:rFonts w:ascii="Times New Roman" w:eastAsia="Times New Roman" w:hAnsi="Times New Roman" w:cs="Times New Roman"/>
                <w:sz w:val="24"/>
                <w:szCs w:val="24"/>
                <w:lang w:eastAsia="ar-SA"/>
              </w:rPr>
              <w:t xml:space="preserve"> стр.</w:t>
            </w:r>
          </w:p>
        </w:tc>
      </w:tr>
      <w:tr w:rsidR="00377652" w:rsidRPr="00377652" w:rsidTr="00DE49E5">
        <w:tc>
          <w:tcPr>
            <w:tcW w:w="8505" w:type="dxa"/>
            <w:shd w:val="clear" w:color="auto" w:fill="auto"/>
          </w:tcPr>
          <w:p w:rsidR="00B2457D" w:rsidRPr="00377652" w:rsidRDefault="00B2457D" w:rsidP="00DE49E5">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377652">
              <w:rPr>
                <w:rFonts w:ascii="Times New Roman" w:eastAsia="Times New Roman" w:hAnsi="Times New Roman" w:cs="Times New Roman"/>
                <w:sz w:val="24"/>
                <w:szCs w:val="24"/>
                <w:lang w:eastAsia="ar-SA"/>
              </w:rPr>
              <w:t>2.3.1</w:t>
            </w:r>
            <w:r w:rsidR="00226070">
              <w:rPr>
                <w:rFonts w:ascii="Times New Roman" w:eastAsia="Times New Roman" w:hAnsi="Times New Roman" w:cs="Times New Roman"/>
                <w:sz w:val="24"/>
                <w:szCs w:val="24"/>
                <w:lang w:val="kk-KZ" w:eastAsia="ar-SA"/>
              </w:rPr>
              <w:t>.</w:t>
            </w:r>
            <w:r w:rsidRPr="00377652">
              <w:rPr>
                <w:rFonts w:ascii="Times New Roman" w:eastAsia="Times New Roman" w:hAnsi="Times New Roman" w:cs="Times New Roman"/>
                <w:sz w:val="24"/>
                <w:szCs w:val="24"/>
                <w:lang w:eastAsia="ar-SA"/>
              </w:rPr>
              <w:t xml:space="preserve"> Анализ исп</w:t>
            </w:r>
            <w:r w:rsidR="00DE49E5" w:rsidRPr="00377652">
              <w:rPr>
                <w:rFonts w:ascii="Times New Roman" w:eastAsia="Times New Roman" w:hAnsi="Times New Roman" w:cs="Times New Roman"/>
                <w:sz w:val="24"/>
                <w:szCs w:val="24"/>
                <w:lang w:eastAsia="ar-SA"/>
              </w:rPr>
              <w:t>олнения затрат местного бюджета</w:t>
            </w:r>
          </w:p>
        </w:tc>
        <w:tc>
          <w:tcPr>
            <w:tcW w:w="988" w:type="dxa"/>
            <w:shd w:val="clear" w:color="auto" w:fill="auto"/>
            <w:vAlign w:val="center"/>
          </w:tcPr>
          <w:p w:rsidR="00B2457D" w:rsidRPr="00380749" w:rsidRDefault="00B2457D" w:rsidP="007C09E7">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380749">
              <w:rPr>
                <w:rFonts w:ascii="Times New Roman" w:eastAsia="Times New Roman" w:hAnsi="Times New Roman" w:cs="Times New Roman"/>
                <w:sz w:val="24"/>
                <w:szCs w:val="24"/>
                <w:lang w:eastAsia="ar-SA"/>
              </w:rPr>
              <w:t>16 стр.</w:t>
            </w:r>
          </w:p>
        </w:tc>
      </w:tr>
      <w:tr w:rsidR="00377652" w:rsidRPr="00377652" w:rsidTr="00DE49E5">
        <w:tc>
          <w:tcPr>
            <w:tcW w:w="8505" w:type="dxa"/>
            <w:shd w:val="clear" w:color="auto" w:fill="auto"/>
          </w:tcPr>
          <w:p w:rsidR="00B2457D" w:rsidRPr="00377652" w:rsidRDefault="00B2457D" w:rsidP="00DE49E5">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377652">
              <w:rPr>
                <w:rFonts w:ascii="Times New Roman" w:eastAsia="Times New Roman" w:hAnsi="Times New Roman" w:cs="Times New Roman"/>
                <w:sz w:val="24"/>
                <w:szCs w:val="24"/>
                <w:lang w:eastAsia="ar-SA"/>
              </w:rPr>
              <w:t>2.3.2</w:t>
            </w:r>
            <w:r w:rsidR="00296EE8">
              <w:rPr>
                <w:rFonts w:ascii="Times New Roman" w:eastAsia="Times New Roman" w:hAnsi="Times New Roman" w:cs="Times New Roman"/>
                <w:sz w:val="24"/>
                <w:szCs w:val="24"/>
                <w:lang w:val="kk-KZ" w:eastAsia="ar-SA"/>
              </w:rPr>
              <w:t>.</w:t>
            </w:r>
            <w:r w:rsidRPr="00377652">
              <w:rPr>
                <w:rFonts w:ascii="Times New Roman" w:eastAsia="Times New Roman" w:hAnsi="Times New Roman" w:cs="Times New Roman"/>
                <w:sz w:val="24"/>
                <w:szCs w:val="24"/>
                <w:lang w:eastAsia="ar-SA"/>
              </w:rPr>
              <w:t xml:space="preserve"> </w:t>
            </w:r>
            <w:r w:rsidRPr="00377652">
              <w:rPr>
                <w:rFonts w:ascii="Times New Roman" w:eastAsia="Times New Roman" w:hAnsi="Times New Roman" w:cs="Times New Roman"/>
                <w:sz w:val="24"/>
                <w:szCs w:val="24"/>
                <w:lang w:eastAsia="ru-RU"/>
              </w:rPr>
              <w:t>Анализ использования бюджетных кредитов</w:t>
            </w:r>
            <w:r w:rsidR="00DE49E5" w:rsidRPr="00377652">
              <w:rPr>
                <w:rFonts w:ascii="Times New Roman" w:eastAsia="Times New Roman" w:hAnsi="Times New Roman" w:cs="Times New Roman"/>
                <w:sz w:val="24"/>
                <w:szCs w:val="24"/>
                <w:lang w:eastAsia="ar-SA"/>
              </w:rPr>
              <w:t xml:space="preserve"> </w:t>
            </w:r>
          </w:p>
        </w:tc>
        <w:tc>
          <w:tcPr>
            <w:tcW w:w="988" w:type="dxa"/>
            <w:shd w:val="clear" w:color="auto" w:fill="auto"/>
            <w:vAlign w:val="center"/>
          </w:tcPr>
          <w:p w:rsidR="00B2457D" w:rsidRPr="00380749" w:rsidRDefault="00380749" w:rsidP="007C09E7">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20</w:t>
            </w:r>
            <w:r w:rsidR="00B2457D" w:rsidRPr="00380749">
              <w:rPr>
                <w:rFonts w:ascii="Times New Roman" w:eastAsia="Times New Roman" w:hAnsi="Times New Roman" w:cs="Times New Roman"/>
                <w:sz w:val="24"/>
                <w:szCs w:val="24"/>
                <w:lang w:eastAsia="ar-SA"/>
              </w:rPr>
              <w:t xml:space="preserve"> стр.</w:t>
            </w:r>
          </w:p>
        </w:tc>
      </w:tr>
      <w:tr w:rsidR="00377652" w:rsidRPr="00377652" w:rsidTr="00DE49E5">
        <w:tc>
          <w:tcPr>
            <w:tcW w:w="8505" w:type="dxa"/>
            <w:shd w:val="clear" w:color="auto" w:fill="auto"/>
          </w:tcPr>
          <w:p w:rsidR="00B2457D" w:rsidRPr="00377652" w:rsidRDefault="00B2457D" w:rsidP="00DE49E5">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77652">
              <w:rPr>
                <w:rFonts w:ascii="Times New Roman" w:eastAsia="Times New Roman" w:hAnsi="Times New Roman" w:cs="Times New Roman"/>
                <w:sz w:val="24"/>
                <w:szCs w:val="24"/>
                <w:lang w:eastAsia="ar-SA"/>
              </w:rPr>
              <w:t>2.3.3</w:t>
            </w:r>
            <w:r w:rsidR="00296EE8">
              <w:rPr>
                <w:rFonts w:ascii="Times New Roman" w:eastAsia="Times New Roman" w:hAnsi="Times New Roman" w:cs="Times New Roman"/>
                <w:sz w:val="24"/>
                <w:szCs w:val="24"/>
                <w:lang w:val="kk-KZ" w:eastAsia="ar-SA"/>
              </w:rPr>
              <w:t>.</w:t>
            </w:r>
            <w:r w:rsidRPr="00377652">
              <w:rPr>
                <w:rFonts w:ascii="Times New Roman" w:eastAsia="Times New Roman" w:hAnsi="Times New Roman" w:cs="Times New Roman"/>
                <w:sz w:val="24"/>
                <w:szCs w:val="24"/>
                <w:lang w:eastAsia="ar-SA"/>
              </w:rPr>
              <w:t xml:space="preserve"> </w:t>
            </w:r>
            <w:r w:rsidRPr="00377652">
              <w:rPr>
                <w:rFonts w:ascii="Times New Roman" w:eastAsia="Times New Roman" w:hAnsi="Times New Roman" w:cs="Times New Roman"/>
                <w:sz w:val="24"/>
                <w:szCs w:val="24"/>
                <w:lang w:eastAsia="ru-RU"/>
              </w:rPr>
              <w:t>Анализ затрат на приобретение финансовых активов</w:t>
            </w:r>
            <w:r w:rsidR="00DE49E5" w:rsidRPr="00377652">
              <w:rPr>
                <w:rFonts w:ascii="Times New Roman" w:eastAsia="Times New Roman" w:hAnsi="Times New Roman" w:cs="Times New Roman"/>
                <w:sz w:val="24"/>
                <w:szCs w:val="24"/>
                <w:lang w:eastAsia="ar-SA"/>
              </w:rPr>
              <w:t xml:space="preserve"> </w:t>
            </w:r>
          </w:p>
        </w:tc>
        <w:tc>
          <w:tcPr>
            <w:tcW w:w="988" w:type="dxa"/>
            <w:shd w:val="clear" w:color="auto" w:fill="auto"/>
            <w:vAlign w:val="center"/>
          </w:tcPr>
          <w:p w:rsidR="00B2457D" w:rsidRPr="00380749" w:rsidRDefault="00B2457D" w:rsidP="007C09E7">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296EE8">
              <w:rPr>
                <w:rFonts w:ascii="Times New Roman" w:eastAsia="Times New Roman" w:hAnsi="Times New Roman" w:cs="Times New Roman"/>
                <w:sz w:val="24"/>
                <w:szCs w:val="24"/>
                <w:lang w:eastAsia="ar-SA"/>
              </w:rPr>
              <w:t>2</w:t>
            </w:r>
            <w:r w:rsidR="00380749">
              <w:rPr>
                <w:rFonts w:ascii="Times New Roman" w:eastAsia="Times New Roman" w:hAnsi="Times New Roman" w:cs="Times New Roman"/>
                <w:sz w:val="24"/>
                <w:szCs w:val="24"/>
                <w:lang w:eastAsia="ar-SA"/>
              </w:rPr>
              <w:t>0</w:t>
            </w:r>
            <w:r w:rsidRPr="00380749">
              <w:rPr>
                <w:rFonts w:ascii="Times New Roman" w:eastAsia="Times New Roman" w:hAnsi="Times New Roman" w:cs="Times New Roman"/>
                <w:sz w:val="24"/>
                <w:szCs w:val="24"/>
                <w:lang w:eastAsia="ar-SA"/>
              </w:rPr>
              <w:t xml:space="preserve"> стр.</w:t>
            </w:r>
          </w:p>
        </w:tc>
      </w:tr>
      <w:tr w:rsidR="00377652" w:rsidRPr="00377652" w:rsidTr="00DE49E5">
        <w:tc>
          <w:tcPr>
            <w:tcW w:w="8505" w:type="dxa"/>
            <w:shd w:val="clear" w:color="auto" w:fill="auto"/>
          </w:tcPr>
          <w:p w:rsidR="00B2457D" w:rsidRPr="00377652" w:rsidRDefault="00B2457D" w:rsidP="00DE49E5">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77652">
              <w:rPr>
                <w:rFonts w:ascii="Times New Roman" w:eastAsia="Times New Roman" w:hAnsi="Times New Roman" w:cs="Times New Roman"/>
                <w:sz w:val="24"/>
                <w:szCs w:val="24"/>
                <w:lang w:eastAsia="ar-SA"/>
              </w:rPr>
              <w:t>2.3.4</w:t>
            </w:r>
            <w:r w:rsidR="00296EE8">
              <w:rPr>
                <w:rFonts w:ascii="Times New Roman" w:eastAsia="Times New Roman" w:hAnsi="Times New Roman" w:cs="Times New Roman"/>
                <w:sz w:val="24"/>
                <w:szCs w:val="24"/>
                <w:lang w:val="kk-KZ" w:eastAsia="ar-SA"/>
              </w:rPr>
              <w:t>.</w:t>
            </w:r>
            <w:r w:rsidRPr="00377652">
              <w:rPr>
                <w:rFonts w:ascii="Times New Roman" w:eastAsia="Times New Roman" w:hAnsi="Times New Roman" w:cs="Times New Roman"/>
                <w:sz w:val="24"/>
                <w:szCs w:val="24"/>
                <w:lang w:eastAsia="ar-SA"/>
              </w:rPr>
              <w:t xml:space="preserve"> Анализ дебиторской и креди</w:t>
            </w:r>
            <w:r w:rsidR="00DE49E5" w:rsidRPr="00377652">
              <w:rPr>
                <w:rFonts w:ascii="Times New Roman" w:eastAsia="Times New Roman" w:hAnsi="Times New Roman" w:cs="Times New Roman"/>
                <w:sz w:val="24"/>
                <w:szCs w:val="24"/>
                <w:lang w:eastAsia="ar-SA"/>
              </w:rPr>
              <w:t>торской задолженностей</w:t>
            </w:r>
          </w:p>
        </w:tc>
        <w:tc>
          <w:tcPr>
            <w:tcW w:w="988" w:type="dxa"/>
            <w:shd w:val="clear" w:color="auto" w:fill="auto"/>
            <w:vAlign w:val="center"/>
          </w:tcPr>
          <w:p w:rsidR="00B2457D" w:rsidRPr="00380749" w:rsidRDefault="00B2457D" w:rsidP="0000099E">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296EE8">
              <w:rPr>
                <w:rFonts w:ascii="Times New Roman" w:eastAsia="Times New Roman" w:hAnsi="Times New Roman" w:cs="Times New Roman"/>
                <w:sz w:val="24"/>
                <w:szCs w:val="24"/>
                <w:lang w:eastAsia="ar-SA"/>
              </w:rPr>
              <w:t>2</w:t>
            </w:r>
            <w:r w:rsidR="00380749">
              <w:rPr>
                <w:rFonts w:ascii="Times New Roman" w:eastAsia="Times New Roman" w:hAnsi="Times New Roman" w:cs="Times New Roman"/>
                <w:sz w:val="24"/>
                <w:szCs w:val="24"/>
                <w:lang w:eastAsia="ar-SA"/>
              </w:rPr>
              <w:t>0</w:t>
            </w:r>
            <w:r w:rsidRPr="00380749">
              <w:rPr>
                <w:rFonts w:ascii="Times New Roman" w:eastAsia="Times New Roman" w:hAnsi="Times New Roman" w:cs="Times New Roman"/>
                <w:sz w:val="24"/>
                <w:szCs w:val="24"/>
                <w:lang w:eastAsia="ar-SA"/>
              </w:rPr>
              <w:t xml:space="preserve"> стр.</w:t>
            </w:r>
          </w:p>
        </w:tc>
      </w:tr>
      <w:tr w:rsidR="00377652" w:rsidRPr="00377652" w:rsidTr="00DE49E5">
        <w:tc>
          <w:tcPr>
            <w:tcW w:w="8505" w:type="dxa"/>
            <w:shd w:val="clear" w:color="auto" w:fill="auto"/>
          </w:tcPr>
          <w:p w:rsidR="00B2457D" w:rsidRPr="00377652" w:rsidRDefault="00B2457D"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88" w:type="dxa"/>
            <w:shd w:val="clear" w:color="auto" w:fill="auto"/>
            <w:vAlign w:val="center"/>
          </w:tcPr>
          <w:p w:rsidR="00B2457D" w:rsidRPr="00380749" w:rsidRDefault="00B2457D" w:rsidP="00266B89">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r>
      <w:tr w:rsidR="00377652" w:rsidRPr="00377652" w:rsidTr="00DE49E5">
        <w:tc>
          <w:tcPr>
            <w:tcW w:w="8505" w:type="dxa"/>
            <w:shd w:val="clear" w:color="auto" w:fill="auto"/>
          </w:tcPr>
          <w:p w:rsidR="00B2457D" w:rsidRPr="00E43516" w:rsidRDefault="00B2457D"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43516">
              <w:rPr>
                <w:rFonts w:ascii="Times New Roman" w:eastAsia="Times New Roman" w:hAnsi="Times New Roman" w:cs="Times New Roman"/>
                <w:b/>
                <w:caps/>
                <w:kern w:val="28"/>
                <w:sz w:val="24"/>
                <w:szCs w:val="24"/>
                <w:lang w:eastAsia="ar-SA"/>
              </w:rPr>
              <w:t xml:space="preserve">Раздел </w:t>
            </w:r>
            <w:r w:rsidRPr="00E43516">
              <w:rPr>
                <w:rFonts w:ascii="Times New Roman" w:eastAsia="Times New Roman" w:hAnsi="Times New Roman" w:cs="Times New Roman"/>
                <w:b/>
                <w:sz w:val="24"/>
                <w:szCs w:val="24"/>
                <w:lang w:eastAsia="ar-SA"/>
              </w:rPr>
              <w:t>I</w:t>
            </w:r>
            <w:r w:rsidRPr="00E43516">
              <w:rPr>
                <w:rFonts w:ascii="Times New Roman" w:eastAsia="Times New Roman" w:hAnsi="Times New Roman" w:cs="Times New Roman"/>
                <w:b/>
                <w:caps/>
                <w:kern w:val="28"/>
                <w:sz w:val="24"/>
                <w:szCs w:val="24"/>
                <w:lang w:val="en-US" w:eastAsia="ar-SA"/>
              </w:rPr>
              <w:t>II</w:t>
            </w:r>
            <w:r w:rsidRPr="00E43516">
              <w:rPr>
                <w:rFonts w:ascii="Times New Roman" w:eastAsia="Times New Roman" w:hAnsi="Times New Roman" w:cs="Times New Roman"/>
                <w:b/>
                <w:sz w:val="24"/>
                <w:szCs w:val="24"/>
                <w:lang w:eastAsia="ar-SA"/>
              </w:rPr>
              <w:t>.</w:t>
            </w:r>
            <w:r w:rsidRPr="00E43516">
              <w:rPr>
                <w:rFonts w:ascii="Times New Roman" w:eastAsia="Times New Roman" w:hAnsi="Times New Roman" w:cs="Times New Roman"/>
                <w:b/>
                <w:caps/>
                <w:kern w:val="28"/>
                <w:sz w:val="24"/>
                <w:szCs w:val="24"/>
                <w:lang w:eastAsia="ar-SA"/>
              </w:rPr>
              <w:t xml:space="preserve"> Оценка РЕАЛИЗАЦИИ ПРОГРАММНЫХ Д</w:t>
            </w:r>
            <w:r w:rsidR="00DE49E5" w:rsidRPr="00E43516">
              <w:rPr>
                <w:rFonts w:ascii="Times New Roman" w:eastAsia="Times New Roman" w:hAnsi="Times New Roman" w:cs="Times New Roman"/>
                <w:b/>
                <w:caps/>
                <w:kern w:val="28"/>
                <w:sz w:val="24"/>
                <w:szCs w:val="24"/>
                <w:lang w:eastAsia="ar-SA"/>
              </w:rPr>
              <w:t xml:space="preserve">ОКУМЕНТОВ </w:t>
            </w:r>
          </w:p>
        </w:tc>
        <w:tc>
          <w:tcPr>
            <w:tcW w:w="988" w:type="dxa"/>
            <w:shd w:val="clear" w:color="auto" w:fill="auto"/>
            <w:vAlign w:val="center"/>
          </w:tcPr>
          <w:p w:rsidR="00B2457D" w:rsidRPr="00380749" w:rsidRDefault="00F965A7" w:rsidP="007C09E7">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23</w:t>
            </w:r>
            <w:r w:rsidR="00B2457D" w:rsidRPr="00380749">
              <w:rPr>
                <w:rFonts w:ascii="Times New Roman" w:eastAsia="Times New Roman" w:hAnsi="Times New Roman" w:cs="Times New Roman"/>
                <w:b/>
                <w:sz w:val="24"/>
                <w:szCs w:val="24"/>
                <w:lang w:eastAsia="ar-SA"/>
              </w:rPr>
              <w:t xml:space="preserve"> стр.</w:t>
            </w:r>
          </w:p>
        </w:tc>
      </w:tr>
      <w:tr w:rsidR="00377652" w:rsidRPr="00377652" w:rsidTr="00DE49E5">
        <w:tc>
          <w:tcPr>
            <w:tcW w:w="8505" w:type="dxa"/>
            <w:shd w:val="clear" w:color="auto" w:fill="auto"/>
          </w:tcPr>
          <w:p w:rsidR="00B2457D" w:rsidRPr="00C219DF" w:rsidRDefault="00332511"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3.1. </w:t>
            </w:r>
            <w:r w:rsidRPr="00E4787C">
              <w:rPr>
                <w:rFonts w:ascii="Times New Roman" w:eastAsia="Times New Roman" w:hAnsi="Times New Roman" w:cs="Times New Roman"/>
                <w:sz w:val="24"/>
                <w:szCs w:val="24"/>
                <w:lang w:eastAsia="ar-SA"/>
              </w:rPr>
              <w:t>Анализ</w:t>
            </w:r>
            <w:r w:rsidRPr="00C04F27">
              <w:rPr>
                <w:rFonts w:ascii="Times New Roman" w:eastAsia="Times New Roman" w:hAnsi="Times New Roman" w:cs="Times New Roman"/>
                <w:sz w:val="24"/>
                <w:szCs w:val="24"/>
                <w:lang w:eastAsia="ar-SA"/>
              </w:rPr>
              <w:t xml:space="preserve"> реализации </w:t>
            </w:r>
            <w:r>
              <w:rPr>
                <w:rFonts w:ascii="Times New Roman" w:eastAsia="Times New Roman" w:hAnsi="Times New Roman" w:cs="Times New Roman"/>
                <w:sz w:val="24"/>
                <w:szCs w:val="24"/>
                <w:lang w:eastAsia="ar-SA"/>
              </w:rPr>
              <w:t>программы</w:t>
            </w:r>
            <w:r w:rsidRPr="00C04F27">
              <w:rPr>
                <w:rFonts w:ascii="Times New Roman" w:eastAsia="Times New Roman" w:hAnsi="Times New Roman" w:cs="Times New Roman"/>
                <w:sz w:val="24"/>
                <w:szCs w:val="24"/>
                <w:lang w:eastAsia="ar-SA"/>
              </w:rPr>
              <w:t xml:space="preserve"> </w:t>
            </w:r>
            <w:r w:rsidR="0044337C">
              <w:rPr>
                <w:rFonts w:ascii="Times New Roman" w:eastAsia="Times New Roman" w:hAnsi="Times New Roman" w:cs="Times New Roman"/>
                <w:sz w:val="24"/>
                <w:szCs w:val="24"/>
                <w:lang w:eastAsia="ar-SA"/>
              </w:rPr>
              <w:t>развития области по индикатор</w:t>
            </w:r>
            <w:r w:rsidR="0044337C">
              <w:rPr>
                <w:rFonts w:ascii="Times New Roman" w:eastAsia="Times New Roman" w:hAnsi="Times New Roman" w:cs="Times New Roman"/>
                <w:sz w:val="24"/>
                <w:szCs w:val="24"/>
                <w:lang w:val="kk-KZ" w:eastAsia="ar-SA"/>
              </w:rPr>
              <w:t>а</w:t>
            </w:r>
            <w:r>
              <w:rPr>
                <w:rFonts w:ascii="Times New Roman" w:eastAsia="Times New Roman" w:hAnsi="Times New Roman" w:cs="Times New Roman"/>
                <w:sz w:val="24"/>
                <w:szCs w:val="24"/>
                <w:lang w:eastAsia="ar-SA"/>
              </w:rPr>
              <w:t>м установленном для Акжаикскому району</w:t>
            </w:r>
            <w:r w:rsidRPr="00C04F2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на</w:t>
            </w:r>
            <w:r w:rsidRPr="00C04F27">
              <w:rPr>
                <w:rFonts w:ascii="Times New Roman" w:eastAsia="Times New Roman" w:hAnsi="Times New Roman" w:cs="Times New Roman"/>
                <w:sz w:val="24"/>
                <w:szCs w:val="24"/>
                <w:lang w:eastAsia="ar-SA"/>
              </w:rPr>
              <w:t xml:space="preserve"> 2022-2025</w:t>
            </w:r>
            <w:r>
              <w:rPr>
                <w:rFonts w:ascii="Times New Roman" w:eastAsia="Times New Roman" w:hAnsi="Times New Roman" w:cs="Times New Roman"/>
                <w:sz w:val="24"/>
                <w:szCs w:val="24"/>
                <w:lang w:eastAsia="ar-SA"/>
              </w:rPr>
              <w:t xml:space="preserve"> годы</w:t>
            </w:r>
          </w:p>
        </w:tc>
        <w:tc>
          <w:tcPr>
            <w:tcW w:w="988" w:type="dxa"/>
            <w:shd w:val="clear" w:color="auto" w:fill="auto"/>
            <w:vAlign w:val="center"/>
          </w:tcPr>
          <w:p w:rsidR="00B2457D" w:rsidRPr="00380749" w:rsidRDefault="00F965A7" w:rsidP="007C09E7">
            <w:pPr>
              <w:suppressAutoHyphens/>
              <w:autoSpaceDE w:val="0"/>
              <w:autoSpaceDN w:val="0"/>
              <w:adjustRightInd w:val="0"/>
              <w:spacing w:after="0" w:line="240" w:lineRule="auto"/>
              <w:jc w:val="right"/>
              <w:rPr>
                <w:rFonts w:ascii="Times New Roman" w:eastAsia="Times New Roman" w:hAnsi="Times New Roman" w:cs="Times New Roman"/>
                <w:b/>
                <w:sz w:val="16"/>
                <w:szCs w:val="16"/>
                <w:lang w:eastAsia="ar-SA"/>
              </w:rPr>
            </w:pPr>
            <w:r>
              <w:rPr>
                <w:rFonts w:ascii="Times New Roman" w:eastAsia="Times New Roman" w:hAnsi="Times New Roman" w:cs="Times New Roman"/>
                <w:sz w:val="24"/>
                <w:szCs w:val="24"/>
                <w:lang w:eastAsia="ar-SA"/>
              </w:rPr>
              <w:t>23</w:t>
            </w:r>
            <w:r w:rsidR="00B2457D" w:rsidRPr="00380749">
              <w:rPr>
                <w:rFonts w:ascii="Times New Roman" w:eastAsia="Times New Roman" w:hAnsi="Times New Roman" w:cs="Times New Roman"/>
                <w:sz w:val="24"/>
                <w:szCs w:val="24"/>
                <w:lang w:eastAsia="ar-SA"/>
              </w:rPr>
              <w:t xml:space="preserve"> стр.</w:t>
            </w:r>
          </w:p>
        </w:tc>
      </w:tr>
      <w:tr w:rsidR="00377652" w:rsidRPr="00377652" w:rsidTr="00DE49E5">
        <w:tc>
          <w:tcPr>
            <w:tcW w:w="8505" w:type="dxa"/>
            <w:shd w:val="clear" w:color="auto" w:fill="auto"/>
          </w:tcPr>
          <w:p w:rsidR="00B2457D" w:rsidRPr="00E43516" w:rsidRDefault="00B2457D" w:rsidP="00B2457D">
            <w:pPr>
              <w:suppressAutoHyphens/>
              <w:autoSpaceDE w:val="0"/>
              <w:autoSpaceDN w:val="0"/>
              <w:adjustRightInd w:val="0"/>
              <w:spacing w:after="0" w:line="240" w:lineRule="auto"/>
              <w:rPr>
                <w:rFonts w:ascii="Times New Roman" w:eastAsia="Times New Roman" w:hAnsi="Times New Roman" w:cs="Times New Roman"/>
                <w:b/>
                <w:caps/>
                <w:kern w:val="28"/>
                <w:sz w:val="24"/>
                <w:szCs w:val="24"/>
                <w:lang w:eastAsia="ar-SA"/>
              </w:rPr>
            </w:pPr>
            <w:r w:rsidRPr="00E43516">
              <w:rPr>
                <w:rFonts w:ascii="Times New Roman" w:eastAsia="Times New Roman" w:hAnsi="Times New Roman" w:cs="Times New Roman"/>
                <w:caps/>
                <w:kern w:val="28"/>
                <w:sz w:val="24"/>
                <w:szCs w:val="24"/>
                <w:lang w:eastAsia="ar-SA"/>
              </w:rPr>
              <w:t>3.2.</w:t>
            </w:r>
            <w:r w:rsidRPr="00E43516">
              <w:rPr>
                <w:rFonts w:ascii="Times New Roman" w:eastAsia="Times New Roman" w:hAnsi="Times New Roman" w:cs="Times New Roman"/>
                <w:b/>
                <w:caps/>
                <w:kern w:val="28"/>
                <w:sz w:val="24"/>
                <w:szCs w:val="24"/>
                <w:lang w:eastAsia="ar-SA"/>
              </w:rPr>
              <w:t xml:space="preserve"> </w:t>
            </w:r>
            <w:r w:rsidRPr="00E43516">
              <w:rPr>
                <w:rFonts w:ascii="Times New Roman" w:eastAsia="Times New Roman" w:hAnsi="Times New Roman" w:cs="Times New Roman"/>
                <w:sz w:val="24"/>
                <w:szCs w:val="24"/>
                <w:lang w:eastAsia="ar-SA"/>
              </w:rPr>
              <w:t>Информация о реализации в районе других программных документов</w:t>
            </w:r>
          </w:p>
        </w:tc>
        <w:tc>
          <w:tcPr>
            <w:tcW w:w="988" w:type="dxa"/>
            <w:shd w:val="clear" w:color="auto" w:fill="auto"/>
            <w:vAlign w:val="center"/>
          </w:tcPr>
          <w:p w:rsidR="00B2457D" w:rsidRPr="00380749" w:rsidRDefault="00F965A7" w:rsidP="007C09E7">
            <w:pPr>
              <w:suppressAutoHyphens/>
              <w:autoSpaceDE w:val="0"/>
              <w:autoSpaceDN w:val="0"/>
              <w:adjustRightInd w:val="0"/>
              <w:spacing w:after="0" w:line="240" w:lineRule="auto"/>
              <w:jc w:val="right"/>
              <w:rPr>
                <w:rFonts w:ascii="Times New Roman" w:eastAsia="Times New Roman" w:hAnsi="Times New Roman" w:cs="Times New Roman"/>
                <w:b/>
                <w:sz w:val="16"/>
                <w:szCs w:val="16"/>
                <w:lang w:eastAsia="ar-SA"/>
              </w:rPr>
            </w:pPr>
            <w:r>
              <w:rPr>
                <w:rFonts w:ascii="Times New Roman" w:eastAsia="Times New Roman" w:hAnsi="Times New Roman" w:cs="Times New Roman"/>
                <w:sz w:val="24"/>
                <w:szCs w:val="24"/>
                <w:lang w:eastAsia="ar-SA"/>
              </w:rPr>
              <w:t>25</w:t>
            </w:r>
            <w:r w:rsidR="00B2457D" w:rsidRPr="00380749">
              <w:rPr>
                <w:rFonts w:ascii="Times New Roman" w:eastAsia="Times New Roman" w:hAnsi="Times New Roman" w:cs="Times New Roman"/>
                <w:sz w:val="24"/>
                <w:szCs w:val="24"/>
                <w:lang w:eastAsia="ar-SA"/>
              </w:rPr>
              <w:t xml:space="preserve"> стр.</w:t>
            </w:r>
          </w:p>
        </w:tc>
      </w:tr>
      <w:tr w:rsidR="00575B59" w:rsidRPr="00377652" w:rsidTr="00DE49E5">
        <w:tc>
          <w:tcPr>
            <w:tcW w:w="8505" w:type="dxa"/>
            <w:shd w:val="clear" w:color="auto" w:fill="auto"/>
          </w:tcPr>
          <w:p w:rsidR="00575B59" w:rsidRPr="00E43516" w:rsidRDefault="00575B59" w:rsidP="00B2457D">
            <w:pPr>
              <w:suppressAutoHyphens/>
              <w:autoSpaceDE w:val="0"/>
              <w:autoSpaceDN w:val="0"/>
              <w:adjustRightInd w:val="0"/>
              <w:spacing w:after="0" w:line="240" w:lineRule="auto"/>
              <w:rPr>
                <w:rFonts w:ascii="Times New Roman" w:eastAsia="Times New Roman" w:hAnsi="Times New Roman" w:cs="Times New Roman"/>
                <w:caps/>
                <w:kern w:val="28"/>
                <w:sz w:val="24"/>
                <w:szCs w:val="24"/>
                <w:lang w:eastAsia="ar-SA"/>
              </w:rPr>
            </w:pPr>
          </w:p>
        </w:tc>
        <w:tc>
          <w:tcPr>
            <w:tcW w:w="988" w:type="dxa"/>
            <w:shd w:val="clear" w:color="auto" w:fill="auto"/>
            <w:vAlign w:val="center"/>
          </w:tcPr>
          <w:p w:rsidR="00575B59" w:rsidRDefault="00575B59"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r>
      <w:tr w:rsidR="00377652" w:rsidRPr="00377652" w:rsidTr="00DE49E5">
        <w:tc>
          <w:tcPr>
            <w:tcW w:w="8505" w:type="dxa"/>
            <w:shd w:val="clear" w:color="auto" w:fill="auto"/>
          </w:tcPr>
          <w:p w:rsidR="00B2457D" w:rsidRPr="00377652" w:rsidRDefault="00B2457D" w:rsidP="00E4242B">
            <w:pPr>
              <w:tabs>
                <w:tab w:val="left" w:pos="567"/>
              </w:tabs>
              <w:suppressAutoHyphens/>
              <w:autoSpaceDE w:val="0"/>
              <w:autoSpaceDN w:val="0"/>
              <w:adjustRightInd w:val="0"/>
              <w:spacing w:after="0" w:line="240" w:lineRule="auto"/>
              <w:rPr>
                <w:rFonts w:ascii="Times New Roman" w:eastAsia="Times New Roman" w:hAnsi="Times New Roman" w:cs="Times New Roman"/>
                <w:b/>
                <w:caps/>
                <w:kern w:val="28"/>
                <w:sz w:val="24"/>
                <w:szCs w:val="24"/>
                <w:lang w:eastAsia="ar-SA"/>
              </w:rPr>
            </w:pPr>
            <w:r w:rsidRPr="00377652">
              <w:rPr>
                <w:rFonts w:ascii="Times New Roman" w:eastAsia="Times New Roman" w:hAnsi="Times New Roman" w:cs="Times New Roman"/>
                <w:b/>
                <w:sz w:val="24"/>
                <w:szCs w:val="24"/>
                <w:lang w:eastAsia="ar-SA"/>
              </w:rPr>
              <w:t>РАЗДЕЛ I</w:t>
            </w:r>
            <w:r w:rsidRPr="00377652">
              <w:rPr>
                <w:rFonts w:ascii="Times New Roman" w:eastAsia="Times New Roman" w:hAnsi="Times New Roman" w:cs="Times New Roman"/>
                <w:b/>
                <w:bCs/>
                <w:sz w:val="24"/>
                <w:szCs w:val="24"/>
                <w:lang w:val="en-US" w:eastAsia="ar-SA"/>
              </w:rPr>
              <w:t>V</w:t>
            </w:r>
            <w:r w:rsidRPr="00377652">
              <w:rPr>
                <w:rFonts w:ascii="Times New Roman" w:eastAsia="Times New Roman" w:hAnsi="Times New Roman" w:cs="Times New Roman"/>
                <w:b/>
                <w:sz w:val="24"/>
                <w:szCs w:val="24"/>
                <w:lang w:eastAsia="ar-SA"/>
              </w:rPr>
              <w:t>. ДОСТИЖЕНИЕ РЕЗУЛЬТАТОВ ПО ОТДЕЛЬНЫМ НА</w:t>
            </w:r>
            <w:r w:rsidR="00DE49E5" w:rsidRPr="00377652">
              <w:rPr>
                <w:rFonts w:ascii="Times New Roman" w:eastAsia="Times New Roman" w:hAnsi="Times New Roman" w:cs="Times New Roman"/>
                <w:b/>
                <w:sz w:val="24"/>
                <w:szCs w:val="24"/>
                <w:lang w:eastAsia="ar-SA"/>
              </w:rPr>
              <w:t>ПРАВЛЕНИЯМ</w:t>
            </w:r>
          </w:p>
        </w:tc>
        <w:tc>
          <w:tcPr>
            <w:tcW w:w="988" w:type="dxa"/>
            <w:shd w:val="clear" w:color="auto" w:fill="auto"/>
            <w:vAlign w:val="center"/>
          </w:tcPr>
          <w:p w:rsidR="00B2457D" w:rsidRPr="00380749" w:rsidRDefault="00F965A7" w:rsidP="007C09E7">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27</w:t>
            </w:r>
            <w:r w:rsidR="00B2457D" w:rsidRPr="00380749">
              <w:rPr>
                <w:rFonts w:ascii="Times New Roman" w:eastAsia="Times New Roman" w:hAnsi="Times New Roman" w:cs="Times New Roman"/>
                <w:b/>
                <w:sz w:val="24"/>
                <w:szCs w:val="24"/>
                <w:lang w:eastAsia="ar-SA"/>
              </w:rPr>
              <w:t xml:space="preserve"> стр.</w:t>
            </w:r>
          </w:p>
        </w:tc>
      </w:tr>
      <w:tr w:rsidR="00377652" w:rsidRPr="00377652" w:rsidTr="00DE49E5">
        <w:tc>
          <w:tcPr>
            <w:tcW w:w="8505" w:type="dxa"/>
            <w:shd w:val="clear" w:color="auto" w:fill="auto"/>
          </w:tcPr>
          <w:p w:rsidR="00B2457D" w:rsidRPr="00377652" w:rsidRDefault="00B2457D"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77652">
              <w:rPr>
                <w:rFonts w:ascii="Times New Roman" w:eastAsia="Times New Roman" w:hAnsi="Times New Roman" w:cs="Times New Roman"/>
                <w:sz w:val="24"/>
                <w:szCs w:val="24"/>
                <w:lang w:eastAsia="ar-SA"/>
              </w:rPr>
              <w:t>4.1. Оценка эффективности реализации бюджет</w:t>
            </w:r>
            <w:r w:rsidR="00DE49E5" w:rsidRPr="00377652">
              <w:rPr>
                <w:rFonts w:ascii="Times New Roman" w:eastAsia="Times New Roman" w:hAnsi="Times New Roman" w:cs="Times New Roman"/>
                <w:sz w:val="24"/>
                <w:szCs w:val="24"/>
                <w:lang w:eastAsia="ar-SA"/>
              </w:rPr>
              <w:t xml:space="preserve">ных инвестиционных проектов </w:t>
            </w:r>
          </w:p>
        </w:tc>
        <w:tc>
          <w:tcPr>
            <w:tcW w:w="988" w:type="dxa"/>
            <w:shd w:val="clear" w:color="auto" w:fill="auto"/>
            <w:vAlign w:val="center"/>
          </w:tcPr>
          <w:p w:rsidR="00B2457D" w:rsidRPr="00380749" w:rsidRDefault="00F965A7"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r w:rsidR="00B2457D" w:rsidRPr="00380749">
              <w:rPr>
                <w:rFonts w:ascii="Times New Roman" w:eastAsia="Times New Roman" w:hAnsi="Times New Roman" w:cs="Times New Roman"/>
                <w:sz w:val="24"/>
                <w:szCs w:val="24"/>
                <w:lang w:eastAsia="ar-SA"/>
              </w:rPr>
              <w:t xml:space="preserve"> стр.</w:t>
            </w:r>
          </w:p>
        </w:tc>
      </w:tr>
      <w:tr w:rsidR="00377652" w:rsidRPr="00377652" w:rsidTr="00DE49E5">
        <w:tc>
          <w:tcPr>
            <w:tcW w:w="8505" w:type="dxa"/>
            <w:shd w:val="clear" w:color="auto" w:fill="auto"/>
          </w:tcPr>
          <w:p w:rsidR="00B2457D" w:rsidRPr="00377652" w:rsidRDefault="00B2457D"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77652">
              <w:rPr>
                <w:rFonts w:ascii="Times New Roman" w:eastAsia="Times New Roman" w:hAnsi="Times New Roman" w:cs="Times New Roman"/>
                <w:sz w:val="24"/>
                <w:szCs w:val="24"/>
                <w:lang w:eastAsia="ar-SA"/>
              </w:rPr>
              <w:t>4.2. Оценка эффективности использования бюджетных средств администраторами бюджетных программ</w:t>
            </w:r>
            <w:r w:rsidR="00DE49E5" w:rsidRPr="00377652">
              <w:rPr>
                <w:rFonts w:ascii="Times New Roman" w:eastAsia="Times New Roman" w:hAnsi="Times New Roman" w:cs="Times New Roman"/>
                <w:sz w:val="24"/>
                <w:szCs w:val="24"/>
                <w:lang w:eastAsia="ar-SA"/>
              </w:rPr>
              <w:t xml:space="preserve"> </w:t>
            </w:r>
          </w:p>
        </w:tc>
        <w:tc>
          <w:tcPr>
            <w:tcW w:w="988" w:type="dxa"/>
            <w:shd w:val="clear" w:color="auto" w:fill="auto"/>
            <w:vAlign w:val="center"/>
          </w:tcPr>
          <w:p w:rsidR="00B2457D" w:rsidRPr="00380749" w:rsidRDefault="00F965A7"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r w:rsidR="00B2457D" w:rsidRPr="00380749">
              <w:rPr>
                <w:rFonts w:ascii="Times New Roman" w:eastAsia="Times New Roman" w:hAnsi="Times New Roman" w:cs="Times New Roman"/>
                <w:sz w:val="24"/>
                <w:szCs w:val="24"/>
                <w:lang w:eastAsia="ar-SA"/>
              </w:rPr>
              <w:t xml:space="preserve"> стр.</w:t>
            </w:r>
          </w:p>
        </w:tc>
      </w:tr>
      <w:tr w:rsidR="00377652" w:rsidRPr="00377652" w:rsidTr="00DE49E5">
        <w:tc>
          <w:tcPr>
            <w:tcW w:w="8505" w:type="dxa"/>
            <w:shd w:val="clear" w:color="auto" w:fill="auto"/>
          </w:tcPr>
          <w:p w:rsidR="00B2457D" w:rsidRPr="00377652" w:rsidRDefault="00B2457D"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77652">
              <w:rPr>
                <w:rFonts w:ascii="Times New Roman" w:eastAsia="Times New Roman" w:hAnsi="Times New Roman" w:cs="Times New Roman"/>
                <w:sz w:val="24"/>
                <w:szCs w:val="24"/>
                <w:lang w:eastAsia="ar-SA"/>
              </w:rPr>
              <w:t>4.3. Оценка эффективности использования</w:t>
            </w:r>
            <w:r w:rsidR="00DE49E5" w:rsidRPr="00377652">
              <w:rPr>
                <w:rFonts w:ascii="Times New Roman" w:eastAsia="Times New Roman" w:hAnsi="Times New Roman" w:cs="Times New Roman"/>
                <w:sz w:val="24"/>
                <w:szCs w:val="24"/>
                <w:lang w:eastAsia="ar-SA"/>
              </w:rPr>
              <w:t xml:space="preserve"> активов государства</w:t>
            </w:r>
          </w:p>
        </w:tc>
        <w:tc>
          <w:tcPr>
            <w:tcW w:w="988" w:type="dxa"/>
            <w:shd w:val="clear" w:color="auto" w:fill="auto"/>
            <w:vAlign w:val="center"/>
          </w:tcPr>
          <w:p w:rsidR="00B2457D" w:rsidRPr="00380749" w:rsidRDefault="00F965A7"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r w:rsidR="00B2457D" w:rsidRPr="00380749">
              <w:rPr>
                <w:rFonts w:ascii="Times New Roman" w:eastAsia="Times New Roman" w:hAnsi="Times New Roman" w:cs="Times New Roman"/>
                <w:sz w:val="24"/>
                <w:szCs w:val="24"/>
                <w:lang w:eastAsia="ar-SA"/>
              </w:rPr>
              <w:t xml:space="preserve"> стр.</w:t>
            </w:r>
          </w:p>
        </w:tc>
      </w:tr>
      <w:tr w:rsidR="00377652" w:rsidRPr="00377652" w:rsidTr="00DE49E5">
        <w:tc>
          <w:tcPr>
            <w:tcW w:w="8505" w:type="dxa"/>
            <w:shd w:val="clear" w:color="auto" w:fill="auto"/>
          </w:tcPr>
          <w:p w:rsidR="00B2457D" w:rsidRPr="00377652" w:rsidRDefault="00B2457D" w:rsidP="00B2457D">
            <w:pPr>
              <w:suppressAutoHyphens/>
              <w:autoSpaceDE w:val="0"/>
              <w:autoSpaceDN w:val="0"/>
              <w:adjustRightInd w:val="0"/>
              <w:spacing w:after="0" w:line="240" w:lineRule="auto"/>
              <w:rPr>
                <w:rFonts w:ascii="Times New Roman" w:eastAsia="Times New Roman" w:hAnsi="Times New Roman" w:cs="Times New Roman"/>
                <w:sz w:val="16"/>
                <w:szCs w:val="16"/>
                <w:lang w:eastAsia="ar-SA"/>
              </w:rPr>
            </w:pPr>
            <w:r w:rsidRPr="00377652">
              <w:rPr>
                <w:rFonts w:ascii="Times New Roman" w:eastAsia="Times New Roman" w:hAnsi="Times New Roman" w:cs="Times New Roman"/>
                <w:sz w:val="24"/>
                <w:szCs w:val="24"/>
                <w:lang w:eastAsia="ar-SA"/>
              </w:rPr>
              <w:t>4.4.</w:t>
            </w:r>
            <w:r w:rsidRPr="00377652">
              <w:rPr>
                <w:rFonts w:ascii="Times New Roman" w:eastAsia="Times New Roman" w:hAnsi="Times New Roman" w:cs="Times New Roman"/>
                <w:sz w:val="16"/>
                <w:szCs w:val="16"/>
                <w:lang w:eastAsia="ar-SA"/>
              </w:rPr>
              <w:t xml:space="preserve"> </w:t>
            </w:r>
            <w:r w:rsidRPr="00377652">
              <w:rPr>
                <w:rFonts w:ascii="Times New Roman" w:eastAsia="Times New Roman" w:hAnsi="Times New Roman" w:cs="Times New Roman"/>
                <w:sz w:val="24"/>
                <w:szCs w:val="24"/>
                <w:lang w:eastAsia="ar-SA"/>
              </w:rPr>
              <w:t>Оценка эффективности использования активов субъектов квазигосударственного сектора</w:t>
            </w:r>
          </w:p>
        </w:tc>
        <w:tc>
          <w:tcPr>
            <w:tcW w:w="988" w:type="dxa"/>
            <w:shd w:val="clear" w:color="auto" w:fill="auto"/>
            <w:vAlign w:val="center"/>
          </w:tcPr>
          <w:p w:rsidR="00B2457D" w:rsidRPr="00380749" w:rsidRDefault="00F965A7" w:rsidP="007C09E7">
            <w:pPr>
              <w:suppressAutoHyphens/>
              <w:autoSpaceDE w:val="0"/>
              <w:autoSpaceDN w:val="0"/>
              <w:adjustRightInd w:val="0"/>
              <w:spacing w:after="0" w:line="240" w:lineRule="auto"/>
              <w:jc w:val="right"/>
              <w:rPr>
                <w:rFonts w:ascii="Times New Roman" w:eastAsia="Times New Roman" w:hAnsi="Times New Roman" w:cs="Times New Roman"/>
                <w:b/>
                <w:sz w:val="16"/>
                <w:szCs w:val="16"/>
                <w:lang w:eastAsia="ar-SA"/>
              </w:rPr>
            </w:pPr>
            <w:r>
              <w:rPr>
                <w:rFonts w:ascii="Times New Roman" w:eastAsia="Times New Roman" w:hAnsi="Times New Roman" w:cs="Times New Roman"/>
                <w:sz w:val="24"/>
                <w:szCs w:val="24"/>
                <w:lang w:eastAsia="ar-SA"/>
              </w:rPr>
              <w:t>30</w:t>
            </w:r>
            <w:r w:rsidR="00B2457D" w:rsidRPr="00380749">
              <w:rPr>
                <w:rFonts w:ascii="Times New Roman" w:eastAsia="Times New Roman" w:hAnsi="Times New Roman" w:cs="Times New Roman"/>
                <w:sz w:val="24"/>
                <w:szCs w:val="24"/>
                <w:lang w:eastAsia="ar-SA"/>
              </w:rPr>
              <w:t xml:space="preserve"> стр.</w:t>
            </w:r>
          </w:p>
        </w:tc>
      </w:tr>
      <w:tr w:rsidR="00575B59" w:rsidRPr="00377652" w:rsidTr="00DE49E5">
        <w:tc>
          <w:tcPr>
            <w:tcW w:w="8505" w:type="dxa"/>
            <w:shd w:val="clear" w:color="auto" w:fill="auto"/>
          </w:tcPr>
          <w:p w:rsidR="00575B59" w:rsidRPr="00377652" w:rsidRDefault="00575B59"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88" w:type="dxa"/>
            <w:shd w:val="clear" w:color="auto" w:fill="auto"/>
            <w:vAlign w:val="center"/>
          </w:tcPr>
          <w:p w:rsidR="00575B59" w:rsidRDefault="00575B59"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r>
      <w:tr w:rsidR="001C00B1" w:rsidRPr="00377652" w:rsidTr="00DE49E5">
        <w:tc>
          <w:tcPr>
            <w:tcW w:w="8505" w:type="dxa"/>
            <w:shd w:val="clear" w:color="auto" w:fill="auto"/>
          </w:tcPr>
          <w:p w:rsidR="001C00B1" w:rsidRPr="00377652" w:rsidRDefault="001C00B1"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E4787C">
              <w:rPr>
                <w:rFonts w:ascii="Times New Roman" w:eastAsia="Times New Roman" w:hAnsi="Times New Roman" w:cs="Times New Roman"/>
                <w:b/>
                <w:sz w:val="24"/>
                <w:szCs w:val="24"/>
                <w:lang w:eastAsia="ar-SA"/>
              </w:rPr>
              <w:t xml:space="preserve">РАЗДЕЛ </w:t>
            </w:r>
            <w:r w:rsidRPr="00E4787C">
              <w:rPr>
                <w:rFonts w:ascii="Times New Roman" w:eastAsia="Times New Roman" w:hAnsi="Times New Roman" w:cs="Times New Roman"/>
                <w:b/>
                <w:bCs/>
                <w:sz w:val="24"/>
                <w:szCs w:val="24"/>
                <w:lang w:val="en-US" w:eastAsia="ar-SA"/>
              </w:rPr>
              <w:t>V</w:t>
            </w:r>
            <w:r w:rsidRPr="00E4787C">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r w:rsidRPr="00140EC9">
              <w:rPr>
                <w:rFonts w:ascii="Times New Roman" w:eastAsia="Times New Roman" w:hAnsi="Times New Roman" w:cs="Times New Roman"/>
                <w:b/>
                <w:color w:val="000000"/>
                <w:spacing w:val="2"/>
                <w:sz w:val="24"/>
                <w:szCs w:val="24"/>
                <w:lang w:eastAsia="ru-RU"/>
              </w:rPr>
              <w:t>ОЦЕНКА КОНСОЛИДИРОВАННОЙ ФИНАНСОВОЙ ОТЧЕТНОСТИ МЕСТНОГО БЮДЖЕТА</w:t>
            </w:r>
          </w:p>
        </w:tc>
        <w:tc>
          <w:tcPr>
            <w:tcW w:w="988" w:type="dxa"/>
            <w:shd w:val="clear" w:color="auto" w:fill="auto"/>
            <w:vAlign w:val="center"/>
          </w:tcPr>
          <w:p w:rsidR="001C00B1" w:rsidRDefault="00F965A7"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30</w:t>
            </w:r>
            <w:r w:rsidR="001C00B1" w:rsidRPr="00380749">
              <w:rPr>
                <w:rFonts w:ascii="Times New Roman" w:eastAsia="Times New Roman" w:hAnsi="Times New Roman" w:cs="Times New Roman"/>
                <w:b/>
                <w:sz w:val="24"/>
                <w:szCs w:val="24"/>
                <w:lang w:eastAsia="ar-SA"/>
              </w:rPr>
              <w:t xml:space="preserve"> стр.</w:t>
            </w:r>
          </w:p>
        </w:tc>
      </w:tr>
      <w:tr w:rsidR="001C00B1" w:rsidRPr="00377652" w:rsidTr="00DE49E5">
        <w:tc>
          <w:tcPr>
            <w:tcW w:w="8505" w:type="dxa"/>
            <w:shd w:val="clear" w:color="auto" w:fill="auto"/>
          </w:tcPr>
          <w:p w:rsidR="001C00B1" w:rsidRPr="00377652" w:rsidRDefault="001C00B1"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88" w:type="dxa"/>
            <w:shd w:val="clear" w:color="auto" w:fill="auto"/>
            <w:vAlign w:val="center"/>
          </w:tcPr>
          <w:p w:rsidR="001C00B1" w:rsidRDefault="001C00B1"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r>
      <w:tr w:rsidR="00377652" w:rsidRPr="00377652" w:rsidTr="00384DE9">
        <w:trPr>
          <w:trHeight w:val="231"/>
        </w:trPr>
        <w:tc>
          <w:tcPr>
            <w:tcW w:w="8505" w:type="dxa"/>
            <w:shd w:val="clear" w:color="auto" w:fill="auto"/>
          </w:tcPr>
          <w:p w:rsidR="00B2457D" w:rsidRPr="00377652" w:rsidRDefault="00384DE9" w:rsidP="00B2457D">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E4787C">
              <w:rPr>
                <w:rFonts w:ascii="Times New Roman" w:eastAsia="Times New Roman" w:hAnsi="Times New Roman" w:cs="Times New Roman"/>
                <w:b/>
                <w:sz w:val="24"/>
                <w:szCs w:val="24"/>
                <w:lang w:eastAsia="ar-SA"/>
              </w:rPr>
              <w:t xml:space="preserve">РАЗДЕЛ </w:t>
            </w:r>
            <w:r w:rsidRPr="00E4787C">
              <w:rPr>
                <w:rFonts w:ascii="Times New Roman" w:eastAsia="Times New Roman" w:hAnsi="Times New Roman" w:cs="Times New Roman"/>
                <w:b/>
                <w:bCs/>
                <w:sz w:val="24"/>
                <w:szCs w:val="24"/>
                <w:lang w:val="en-US" w:eastAsia="ar-SA"/>
              </w:rPr>
              <w:t>V</w:t>
            </w:r>
            <w:r w:rsidRPr="00E4787C">
              <w:rPr>
                <w:rFonts w:ascii="Times New Roman" w:eastAsia="Times New Roman" w:hAnsi="Times New Roman" w:cs="Times New Roman"/>
                <w:b/>
                <w:sz w:val="24"/>
                <w:szCs w:val="24"/>
                <w:lang w:eastAsia="ar-SA"/>
              </w:rPr>
              <w:t>I. ЗАКЛЮЧИТЕЛЬНАЯ ЧАСТЬ</w:t>
            </w:r>
          </w:p>
        </w:tc>
        <w:tc>
          <w:tcPr>
            <w:tcW w:w="988" w:type="dxa"/>
            <w:shd w:val="clear" w:color="auto" w:fill="auto"/>
            <w:vAlign w:val="center"/>
          </w:tcPr>
          <w:p w:rsidR="00B2457D" w:rsidRPr="00380749" w:rsidRDefault="00F965A7" w:rsidP="007C09E7">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30</w:t>
            </w:r>
            <w:r w:rsidR="00B2457D" w:rsidRPr="00380749">
              <w:rPr>
                <w:rFonts w:ascii="Times New Roman" w:eastAsia="Times New Roman" w:hAnsi="Times New Roman" w:cs="Times New Roman"/>
                <w:b/>
                <w:sz w:val="24"/>
                <w:szCs w:val="24"/>
                <w:lang w:eastAsia="ar-SA"/>
              </w:rPr>
              <w:t xml:space="preserve"> стр.</w:t>
            </w:r>
          </w:p>
        </w:tc>
      </w:tr>
      <w:tr w:rsidR="00377652" w:rsidRPr="00377652" w:rsidTr="00DE49E5">
        <w:tc>
          <w:tcPr>
            <w:tcW w:w="8505" w:type="dxa"/>
            <w:shd w:val="clear" w:color="auto" w:fill="auto"/>
          </w:tcPr>
          <w:p w:rsidR="00B2457D" w:rsidRPr="00377652" w:rsidRDefault="00DE49E5"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77652">
              <w:rPr>
                <w:rFonts w:ascii="Times New Roman" w:eastAsia="Times New Roman" w:hAnsi="Times New Roman" w:cs="Times New Roman"/>
                <w:sz w:val="24"/>
                <w:szCs w:val="24"/>
                <w:lang w:eastAsia="ar-SA"/>
              </w:rPr>
              <w:t>5.1</w:t>
            </w:r>
            <w:r w:rsidR="00296EE8">
              <w:rPr>
                <w:rFonts w:ascii="Times New Roman" w:eastAsia="Times New Roman" w:hAnsi="Times New Roman" w:cs="Times New Roman"/>
                <w:sz w:val="24"/>
                <w:szCs w:val="24"/>
                <w:lang w:val="kk-KZ" w:eastAsia="ar-SA"/>
              </w:rPr>
              <w:t>.</w:t>
            </w:r>
            <w:r w:rsidRPr="00377652">
              <w:rPr>
                <w:rFonts w:ascii="Times New Roman" w:eastAsia="Times New Roman" w:hAnsi="Times New Roman" w:cs="Times New Roman"/>
                <w:sz w:val="24"/>
                <w:szCs w:val="24"/>
                <w:lang w:eastAsia="ar-SA"/>
              </w:rPr>
              <w:t xml:space="preserve"> Выводы</w:t>
            </w:r>
          </w:p>
        </w:tc>
        <w:tc>
          <w:tcPr>
            <w:tcW w:w="988" w:type="dxa"/>
            <w:shd w:val="clear" w:color="auto" w:fill="auto"/>
            <w:vAlign w:val="center"/>
          </w:tcPr>
          <w:p w:rsidR="00B2457D" w:rsidRPr="00380749" w:rsidRDefault="00F965A7" w:rsidP="007C09E7">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30</w:t>
            </w:r>
            <w:r w:rsidR="00B2457D" w:rsidRPr="00380749">
              <w:rPr>
                <w:rFonts w:ascii="Times New Roman" w:eastAsia="Times New Roman" w:hAnsi="Times New Roman" w:cs="Times New Roman"/>
                <w:sz w:val="24"/>
                <w:szCs w:val="24"/>
                <w:lang w:eastAsia="ar-SA"/>
              </w:rPr>
              <w:t xml:space="preserve"> стр.</w:t>
            </w:r>
          </w:p>
        </w:tc>
      </w:tr>
      <w:tr w:rsidR="00B2457D" w:rsidRPr="00377652" w:rsidTr="00DE49E5">
        <w:tc>
          <w:tcPr>
            <w:tcW w:w="8505" w:type="dxa"/>
            <w:shd w:val="clear" w:color="auto" w:fill="auto"/>
          </w:tcPr>
          <w:p w:rsidR="00B2457D" w:rsidRPr="00377652" w:rsidRDefault="00B2457D"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377652">
              <w:rPr>
                <w:rFonts w:ascii="Times New Roman" w:eastAsia="Times New Roman" w:hAnsi="Times New Roman" w:cs="Times New Roman"/>
                <w:sz w:val="24"/>
                <w:szCs w:val="24"/>
                <w:lang w:eastAsia="ar-SA"/>
              </w:rPr>
              <w:t>5.2. Реком</w:t>
            </w:r>
            <w:r w:rsidR="00DE49E5" w:rsidRPr="00377652">
              <w:rPr>
                <w:rFonts w:ascii="Times New Roman" w:eastAsia="Times New Roman" w:hAnsi="Times New Roman" w:cs="Times New Roman"/>
                <w:sz w:val="24"/>
                <w:szCs w:val="24"/>
                <w:lang w:eastAsia="ar-SA"/>
              </w:rPr>
              <w:t xml:space="preserve">ендации </w:t>
            </w:r>
          </w:p>
        </w:tc>
        <w:tc>
          <w:tcPr>
            <w:tcW w:w="988" w:type="dxa"/>
            <w:shd w:val="clear" w:color="auto" w:fill="auto"/>
            <w:vAlign w:val="center"/>
          </w:tcPr>
          <w:p w:rsidR="00B2457D" w:rsidRPr="00380749" w:rsidRDefault="00F965A7" w:rsidP="007C09E7">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30</w:t>
            </w:r>
            <w:r w:rsidR="00B2457D" w:rsidRPr="00380749">
              <w:rPr>
                <w:rFonts w:ascii="Times New Roman" w:eastAsia="Times New Roman" w:hAnsi="Times New Roman" w:cs="Times New Roman"/>
                <w:sz w:val="24"/>
                <w:szCs w:val="24"/>
                <w:lang w:eastAsia="ar-SA"/>
              </w:rPr>
              <w:t xml:space="preserve"> стр.</w:t>
            </w:r>
          </w:p>
        </w:tc>
      </w:tr>
      <w:tr w:rsidR="00384DE9" w:rsidRPr="00377652" w:rsidTr="00DE49E5">
        <w:tc>
          <w:tcPr>
            <w:tcW w:w="8505" w:type="dxa"/>
            <w:shd w:val="clear" w:color="auto" w:fill="auto"/>
          </w:tcPr>
          <w:p w:rsidR="00384DE9" w:rsidRPr="00377652" w:rsidRDefault="00384DE9"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88" w:type="dxa"/>
            <w:shd w:val="clear" w:color="auto" w:fill="auto"/>
            <w:vAlign w:val="center"/>
          </w:tcPr>
          <w:p w:rsidR="00384DE9" w:rsidRDefault="00384DE9"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r>
      <w:tr w:rsidR="00384DE9" w:rsidRPr="00377652" w:rsidTr="00DE49E5">
        <w:tc>
          <w:tcPr>
            <w:tcW w:w="8505" w:type="dxa"/>
            <w:shd w:val="clear" w:color="auto" w:fill="auto"/>
          </w:tcPr>
          <w:p w:rsidR="00384DE9" w:rsidRPr="00377652" w:rsidRDefault="00384DE9"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7F03BA">
              <w:rPr>
                <w:rFonts w:ascii="Times New Roman" w:eastAsia="Times New Roman" w:hAnsi="Times New Roman" w:cs="Times New Roman"/>
                <w:b/>
                <w:color w:val="000000"/>
                <w:spacing w:val="2"/>
                <w:sz w:val="24"/>
                <w:szCs w:val="24"/>
                <w:lang w:eastAsia="ru-RU"/>
              </w:rPr>
              <w:t>ПРИЛОЖЕНИЯ К ОТЧЕТУ</w:t>
            </w:r>
          </w:p>
        </w:tc>
        <w:tc>
          <w:tcPr>
            <w:tcW w:w="988" w:type="dxa"/>
            <w:shd w:val="clear" w:color="auto" w:fill="auto"/>
            <w:vAlign w:val="center"/>
          </w:tcPr>
          <w:p w:rsidR="00384DE9" w:rsidRDefault="00F965A7"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31</w:t>
            </w:r>
            <w:r w:rsidR="00384DE9" w:rsidRPr="00380749">
              <w:rPr>
                <w:rFonts w:ascii="Times New Roman" w:eastAsia="Times New Roman" w:hAnsi="Times New Roman" w:cs="Times New Roman"/>
                <w:b/>
                <w:sz w:val="24"/>
                <w:szCs w:val="24"/>
                <w:lang w:eastAsia="ar-SA"/>
              </w:rPr>
              <w:t xml:space="preserve"> стр.</w:t>
            </w:r>
          </w:p>
        </w:tc>
      </w:tr>
      <w:tr w:rsidR="00384DE9" w:rsidRPr="00377652" w:rsidTr="00E4242B">
        <w:trPr>
          <w:trHeight w:val="87"/>
        </w:trPr>
        <w:tc>
          <w:tcPr>
            <w:tcW w:w="8505" w:type="dxa"/>
            <w:shd w:val="clear" w:color="auto" w:fill="auto"/>
          </w:tcPr>
          <w:p w:rsidR="00384DE9" w:rsidRPr="00377652" w:rsidRDefault="00384DE9"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7F03BA">
              <w:rPr>
                <w:rFonts w:ascii="Times New Roman" w:eastAsia="Times New Roman" w:hAnsi="Times New Roman" w:cs="Times New Roman"/>
                <w:color w:val="000000"/>
                <w:spacing w:val="2"/>
                <w:sz w:val="24"/>
                <w:szCs w:val="24"/>
                <w:lang w:eastAsia="ru-RU"/>
              </w:rPr>
              <w:t>1. Дополнительные</w:t>
            </w:r>
            <w:r>
              <w:rPr>
                <w:rFonts w:ascii="Times New Roman" w:eastAsia="Times New Roman" w:hAnsi="Times New Roman" w:cs="Times New Roman"/>
                <w:color w:val="000000"/>
                <w:spacing w:val="2"/>
                <w:sz w:val="24"/>
                <w:szCs w:val="24"/>
                <w:lang w:eastAsia="ru-RU"/>
              </w:rPr>
              <w:t xml:space="preserve"> материалы (таблицы, диаграммы)</w:t>
            </w:r>
          </w:p>
        </w:tc>
        <w:tc>
          <w:tcPr>
            <w:tcW w:w="988" w:type="dxa"/>
            <w:shd w:val="clear" w:color="auto" w:fill="auto"/>
            <w:vAlign w:val="center"/>
          </w:tcPr>
          <w:p w:rsidR="00384DE9" w:rsidRDefault="00F965A7"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r w:rsidR="00384DE9" w:rsidRPr="00384DE9">
              <w:rPr>
                <w:rFonts w:ascii="Times New Roman" w:eastAsia="Times New Roman" w:hAnsi="Times New Roman" w:cs="Times New Roman"/>
                <w:sz w:val="24"/>
                <w:szCs w:val="24"/>
                <w:lang w:eastAsia="ar-SA"/>
              </w:rPr>
              <w:t xml:space="preserve"> стр.</w:t>
            </w:r>
          </w:p>
        </w:tc>
      </w:tr>
      <w:tr w:rsidR="00384DE9" w:rsidRPr="00377652" w:rsidTr="00DE49E5">
        <w:tc>
          <w:tcPr>
            <w:tcW w:w="8505" w:type="dxa"/>
            <w:shd w:val="clear" w:color="auto" w:fill="auto"/>
          </w:tcPr>
          <w:p w:rsidR="00384DE9" w:rsidRPr="00377652" w:rsidRDefault="00384DE9" w:rsidP="00B2457D">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7F03BA">
              <w:rPr>
                <w:rFonts w:ascii="Times New Roman" w:eastAsia="Times New Roman" w:hAnsi="Times New Roman" w:cs="Times New Roman"/>
                <w:sz w:val="24"/>
                <w:szCs w:val="24"/>
                <w:lang w:eastAsia="ar-SA"/>
              </w:rPr>
              <w:t>2. Информация о работе Ревизионной комиссии за отчетный период</w:t>
            </w:r>
          </w:p>
        </w:tc>
        <w:tc>
          <w:tcPr>
            <w:tcW w:w="988" w:type="dxa"/>
            <w:shd w:val="clear" w:color="auto" w:fill="auto"/>
            <w:vAlign w:val="center"/>
          </w:tcPr>
          <w:p w:rsidR="00384DE9" w:rsidRDefault="00F965A7" w:rsidP="007C09E7">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r w:rsidR="00384DE9" w:rsidRPr="00384DE9">
              <w:rPr>
                <w:rFonts w:ascii="Times New Roman" w:eastAsia="Times New Roman" w:hAnsi="Times New Roman" w:cs="Times New Roman"/>
                <w:sz w:val="24"/>
                <w:szCs w:val="24"/>
                <w:lang w:eastAsia="ar-SA"/>
              </w:rPr>
              <w:t xml:space="preserve"> стр.</w:t>
            </w:r>
          </w:p>
        </w:tc>
      </w:tr>
    </w:tbl>
    <w:p w:rsidR="005C4ADC" w:rsidRDefault="005C4ADC" w:rsidP="005A53B2">
      <w:pPr>
        <w:suppressAutoHyphens/>
        <w:autoSpaceDE w:val="0"/>
        <w:autoSpaceDN w:val="0"/>
        <w:adjustRightInd w:val="0"/>
        <w:spacing w:after="0" w:line="240" w:lineRule="auto"/>
        <w:rPr>
          <w:rFonts w:ascii="Times New Roman" w:eastAsia="Times New Roman" w:hAnsi="Times New Roman" w:cs="Times New Roman"/>
          <w:b/>
          <w:sz w:val="28"/>
          <w:szCs w:val="28"/>
          <w:lang w:eastAsia="ar-SA"/>
        </w:rPr>
      </w:pPr>
    </w:p>
    <w:p w:rsidR="00B2457D" w:rsidRPr="00377652" w:rsidRDefault="00B2457D" w:rsidP="00BF64A9">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377652">
        <w:rPr>
          <w:rFonts w:ascii="Times New Roman" w:eastAsia="Times New Roman" w:hAnsi="Times New Roman" w:cs="Times New Roman"/>
          <w:b/>
          <w:sz w:val="28"/>
          <w:szCs w:val="28"/>
          <w:lang w:eastAsia="ar-SA"/>
        </w:rPr>
        <w:lastRenderedPageBreak/>
        <w:t>ВВЕДЕНИЕ</w:t>
      </w:r>
    </w:p>
    <w:p w:rsidR="007B22C5" w:rsidRPr="00377652" w:rsidRDefault="007B22C5" w:rsidP="007B22C5">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p>
    <w:p w:rsidR="00B2457D" w:rsidRPr="0076077A" w:rsidRDefault="00CD69DB" w:rsidP="00B2457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76077A">
        <w:rPr>
          <w:rFonts w:ascii="Times New Roman" w:eastAsia="Times New Roman" w:hAnsi="Times New Roman" w:cs="Times New Roman"/>
          <w:iCs/>
          <w:sz w:val="28"/>
          <w:szCs w:val="28"/>
          <w:lang w:eastAsia="ar-SA"/>
        </w:rPr>
        <w:t xml:space="preserve">Ревизионной комиссией по </w:t>
      </w:r>
      <w:r w:rsidR="00B2457D" w:rsidRPr="0076077A">
        <w:rPr>
          <w:rFonts w:ascii="Times New Roman" w:eastAsia="Times New Roman" w:hAnsi="Times New Roman" w:cs="Times New Roman"/>
          <w:iCs/>
          <w:sz w:val="28"/>
          <w:szCs w:val="28"/>
          <w:lang w:eastAsia="ar-SA"/>
        </w:rPr>
        <w:t>Западно-Казахстанской области в соответствии со статьей 51 Закона Республики Казахстан от 12 ноября 2015 года № 392-V «О государственном аудите и финансовом контроле» подготовлен отчет - заключение к отчету акимата Акжаикского района об исполнении районного бюджета за 20</w:t>
      </w:r>
      <w:r w:rsidRPr="0076077A">
        <w:rPr>
          <w:rFonts w:ascii="Times New Roman" w:eastAsia="Times New Roman" w:hAnsi="Times New Roman" w:cs="Times New Roman"/>
          <w:iCs/>
          <w:sz w:val="28"/>
          <w:szCs w:val="28"/>
          <w:lang w:val="kk-KZ" w:eastAsia="ar-SA"/>
        </w:rPr>
        <w:t>2</w:t>
      </w:r>
      <w:r w:rsidR="00377652" w:rsidRPr="0076077A">
        <w:rPr>
          <w:rFonts w:ascii="Times New Roman" w:eastAsia="Times New Roman" w:hAnsi="Times New Roman" w:cs="Times New Roman"/>
          <w:iCs/>
          <w:sz w:val="28"/>
          <w:szCs w:val="28"/>
          <w:lang w:val="kk-KZ" w:eastAsia="ar-SA"/>
        </w:rPr>
        <w:t>2</w:t>
      </w:r>
      <w:r w:rsidR="00B2457D" w:rsidRPr="0076077A">
        <w:rPr>
          <w:rFonts w:ascii="Times New Roman" w:eastAsia="Times New Roman" w:hAnsi="Times New Roman" w:cs="Times New Roman"/>
          <w:iCs/>
          <w:sz w:val="28"/>
          <w:szCs w:val="28"/>
          <w:lang w:eastAsia="ar-SA"/>
        </w:rPr>
        <w:t xml:space="preserve"> год (далее - Отчет).</w:t>
      </w:r>
    </w:p>
    <w:p w:rsidR="00B2457D" w:rsidRPr="00377652" w:rsidRDefault="00B2457D" w:rsidP="00B2457D">
      <w:pPr>
        <w:suppressAutoHyphens/>
        <w:autoSpaceDE w:val="0"/>
        <w:autoSpaceDN w:val="0"/>
        <w:adjustRightInd w:val="0"/>
        <w:spacing w:after="0" w:line="240" w:lineRule="auto"/>
        <w:ind w:firstLine="709"/>
        <w:jc w:val="both"/>
        <w:rPr>
          <w:rFonts w:ascii="Times New Roman" w:eastAsia="Times New Roman" w:hAnsi="Times New Roman" w:cs="Times New Roman"/>
          <w:i/>
          <w:iCs/>
          <w:color w:val="FF0000"/>
          <w:sz w:val="28"/>
          <w:szCs w:val="28"/>
          <w:lang w:eastAsia="ar-SA"/>
        </w:rPr>
      </w:pPr>
    </w:p>
    <w:p w:rsidR="00B2457D" w:rsidRPr="000F0BEB" w:rsidRDefault="00B2457D" w:rsidP="00B2457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377652">
        <w:rPr>
          <w:rFonts w:ascii="Times New Roman" w:eastAsia="Times New Roman" w:hAnsi="Times New Roman" w:cs="Times New Roman"/>
          <w:i/>
          <w:iCs/>
          <w:sz w:val="28"/>
          <w:szCs w:val="28"/>
          <w:lang w:eastAsia="ar-SA"/>
        </w:rPr>
        <w:t xml:space="preserve">В </w:t>
      </w:r>
      <w:r w:rsidRPr="00377652">
        <w:rPr>
          <w:rFonts w:ascii="Times New Roman" w:eastAsia="Times New Roman" w:hAnsi="Times New Roman" w:cs="Times New Roman"/>
          <w:b/>
          <w:bCs/>
          <w:i/>
          <w:iCs/>
          <w:sz w:val="28"/>
          <w:szCs w:val="28"/>
          <w:lang w:eastAsia="ar-SA"/>
        </w:rPr>
        <w:t>первом разделе</w:t>
      </w:r>
      <w:r w:rsidRPr="00377652">
        <w:rPr>
          <w:rFonts w:ascii="Times New Roman" w:eastAsia="Times New Roman" w:hAnsi="Times New Roman" w:cs="Times New Roman"/>
          <w:bCs/>
          <w:i/>
          <w:iCs/>
          <w:sz w:val="28"/>
          <w:szCs w:val="28"/>
          <w:lang w:eastAsia="ar-SA"/>
        </w:rPr>
        <w:t xml:space="preserve"> </w:t>
      </w:r>
      <w:r w:rsidRPr="000F0BEB">
        <w:rPr>
          <w:rFonts w:ascii="Times New Roman" w:eastAsia="Times New Roman" w:hAnsi="Times New Roman" w:cs="Times New Roman"/>
          <w:bCs/>
          <w:iCs/>
          <w:sz w:val="28"/>
          <w:szCs w:val="28"/>
          <w:lang w:eastAsia="ar-SA"/>
        </w:rPr>
        <w:t>представлены</w:t>
      </w:r>
      <w:r w:rsidRPr="000F0BEB">
        <w:rPr>
          <w:rFonts w:ascii="Times New Roman" w:eastAsia="Times New Roman" w:hAnsi="Times New Roman" w:cs="Times New Roman"/>
          <w:iCs/>
          <w:sz w:val="28"/>
          <w:szCs w:val="28"/>
          <w:lang w:eastAsia="ar-SA"/>
        </w:rPr>
        <w:t xml:space="preserve"> основные показатели социально-экономического развития Акжаикского района.</w:t>
      </w:r>
    </w:p>
    <w:p w:rsidR="00B2457D" w:rsidRPr="00377652" w:rsidRDefault="00B2457D" w:rsidP="00B2457D">
      <w:pPr>
        <w:suppressAutoHyphens/>
        <w:autoSpaceDE w:val="0"/>
        <w:autoSpaceDN w:val="0"/>
        <w:adjustRightInd w:val="0"/>
        <w:spacing w:after="0" w:line="240" w:lineRule="auto"/>
        <w:ind w:firstLine="709"/>
        <w:jc w:val="both"/>
        <w:rPr>
          <w:rFonts w:ascii="Times New Roman" w:eastAsia="Times New Roman" w:hAnsi="Times New Roman" w:cs="Times New Roman"/>
          <w:i/>
          <w:iCs/>
          <w:color w:val="FF0000"/>
          <w:sz w:val="28"/>
          <w:szCs w:val="28"/>
          <w:lang w:eastAsia="ar-SA"/>
        </w:rPr>
      </w:pPr>
    </w:p>
    <w:p w:rsidR="00B2457D" w:rsidRPr="000F0BEB" w:rsidRDefault="00B2457D" w:rsidP="00B2457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377652">
        <w:rPr>
          <w:rFonts w:ascii="Times New Roman" w:eastAsia="Times New Roman" w:hAnsi="Times New Roman" w:cs="Times New Roman"/>
          <w:i/>
          <w:iCs/>
          <w:sz w:val="28"/>
          <w:szCs w:val="28"/>
          <w:lang w:eastAsia="ar-SA"/>
        </w:rPr>
        <w:t xml:space="preserve">Во </w:t>
      </w:r>
      <w:r w:rsidRPr="00377652">
        <w:rPr>
          <w:rFonts w:ascii="Times New Roman" w:eastAsia="Times New Roman" w:hAnsi="Times New Roman" w:cs="Times New Roman"/>
          <w:b/>
          <w:i/>
          <w:iCs/>
          <w:sz w:val="28"/>
          <w:szCs w:val="28"/>
          <w:lang w:eastAsia="ar-SA"/>
        </w:rPr>
        <w:t>втором разделе</w:t>
      </w:r>
      <w:r w:rsidRPr="00377652">
        <w:rPr>
          <w:rFonts w:ascii="Times New Roman" w:eastAsia="Times New Roman" w:hAnsi="Times New Roman" w:cs="Times New Roman"/>
          <w:i/>
          <w:iCs/>
          <w:sz w:val="28"/>
          <w:szCs w:val="28"/>
          <w:lang w:eastAsia="ar-SA"/>
        </w:rPr>
        <w:t xml:space="preserve"> </w:t>
      </w:r>
      <w:r w:rsidRPr="000F0BEB">
        <w:rPr>
          <w:rFonts w:ascii="Times New Roman" w:eastAsia="Times New Roman" w:hAnsi="Times New Roman" w:cs="Times New Roman"/>
          <w:iCs/>
          <w:sz w:val="28"/>
          <w:szCs w:val="28"/>
          <w:lang w:eastAsia="ar-SA"/>
        </w:rPr>
        <w:t>представлен анализ исполнения бю</w:t>
      </w:r>
      <w:r w:rsidR="00CA3D4E" w:rsidRPr="000F0BEB">
        <w:rPr>
          <w:rFonts w:ascii="Times New Roman" w:eastAsia="Times New Roman" w:hAnsi="Times New Roman" w:cs="Times New Roman"/>
          <w:iCs/>
          <w:sz w:val="28"/>
          <w:szCs w:val="28"/>
          <w:lang w:eastAsia="ar-SA"/>
        </w:rPr>
        <w:t>джета Акжаикского района за 202</w:t>
      </w:r>
      <w:r w:rsidR="00377652" w:rsidRPr="000F0BEB">
        <w:rPr>
          <w:rFonts w:ascii="Times New Roman" w:eastAsia="Times New Roman" w:hAnsi="Times New Roman" w:cs="Times New Roman"/>
          <w:iCs/>
          <w:sz w:val="28"/>
          <w:szCs w:val="28"/>
          <w:lang w:val="kk-KZ" w:eastAsia="ar-SA"/>
        </w:rPr>
        <w:t>2</w:t>
      </w:r>
      <w:r w:rsidRPr="000F0BEB">
        <w:rPr>
          <w:rFonts w:ascii="Times New Roman" w:eastAsia="Times New Roman" w:hAnsi="Times New Roman" w:cs="Times New Roman"/>
          <w:iCs/>
          <w:sz w:val="28"/>
          <w:szCs w:val="28"/>
          <w:lang w:eastAsia="ar-SA"/>
        </w:rPr>
        <w:t xml:space="preserve"> год, в том числе исполнения поступлений и расходов бюджета, дефицита бюджета и источников его финансирования.</w:t>
      </w:r>
    </w:p>
    <w:p w:rsidR="00B2457D" w:rsidRPr="00377652" w:rsidRDefault="00B2457D" w:rsidP="00B2457D">
      <w:pPr>
        <w:suppressAutoHyphens/>
        <w:autoSpaceDE w:val="0"/>
        <w:autoSpaceDN w:val="0"/>
        <w:adjustRightInd w:val="0"/>
        <w:spacing w:after="0" w:line="240" w:lineRule="auto"/>
        <w:ind w:firstLine="709"/>
        <w:jc w:val="both"/>
        <w:rPr>
          <w:rFonts w:ascii="Times New Roman" w:eastAsia="Times New Roman" w:hAnsi="Times New Roman" w:cs="Times New Roman"/>
          <w:i/>
          <w:iCs/>
          <w:color w:val="FF0000"/>
          <w:sz w:val="28"/>
          <w:szCs w:val="28"/>
          <w:lang w:eastAsia="ar-SA"/>
        </w:rPr>
      </w:pPr>
    </w:p>
    <w:p w:rsidR="004477B2" w:rsidRPr="00EF4DFB" w:rsidRDefault="004477B2" w:rsidP="004477B2">
      <w:pPr>
        <w:suppressAutoHyphens/>
        <w:autoSpaceDE w:val="0"/>
        <w:autoSpaceDN w:val="0"/>
        <w:adjustRightInd w:val="0"/>
        <w:spacing w:after="0" w:line="240" w:lineRule="auto"/>
        <w:ind w:firstLine="709"/>
        <w:jc w:val="both"/>
        <w:rPr>
          <w:rFonts w:ascii="Times New Roman" w:eastAsia="Times New Roman" w:hAnsi="Times New Roman" w:cs="Times New Roman"/>
          <w:bCs/>
          <w:iCs/>
          <w:sz w:val="28"/>
          <w:szCs w:val="28"/>
          <w:lang w:val="kk-KZ" w:eastAsia="ar-SA"/>
        </w:rPr>
      </w:pPr>
      <w:r w:rsidRPr="00EF4DFB">
        <w:rPr>
          <w:rFonts w:ascii="Times New Roman" w:eastAsia="Times New Roman" w:hAnsi="Times New Roman" w:cs="Times New Roman"/>
          <w:iCs/>
          <w:sz w:val="28"/>
          <w:szCs w:val="28"/>
          <w:lang w:eastAsia="ar-SA"/>
        </w:rPr>
        <w:t xml:space="preserve">В </w:t>
      </w:r>
      <w:r w:rsidRPr="00EF4DFB">
        <w:rPr>
          <w:rFonts w:ascii="Times New Roman" w:eastAsia="Times New Roman" w:hAnsi="Times New Roman" w:cs="Times New Roman"/>
          <w:b/>
          <w:i/>
          <w:iCs/>
          <w:sz w:val="28"/>
          <w:szCs w:val="28"/>
          <w:lang w:eastAsia="ar-SA"/>
        </w:rPr>
        <w:t>третьем</w:t>
      </w:r>
      <w:r w:rsidRPr="00EF4DFB">
        <w:rPr>
          <w:rFonts w:ascii="Times New Roman" w:eastAsia="Times New Roman" w:hAnsi="Times New Roman" w:cs="Times New Roman"/>
          <w:b/>
          <w:bCs/>
          <w:i/>
          <w:iCs/>
          <w:sz w:val="28"/>
          <w:szCs w:val="28"/>
          <w:lang w:eastAsia="ar-SA"/>
        </w:rPr>
        <w:t xml:space="preserve"> разделе</w:t>
      </w:r>
      <w:r w:rsidRPr="00EF4DFB">
        <w:rPr>
          <w:rFonts w:ascii="Times New Roman" w:eastAsia="Times New Roman" w:hAnsi="Times New Roman" w:cs="Times New Roman"/>
          <w:b/>
          <w:bCs/>
          <w:iCs/>
          <w:sz w:val="28"/>
          <w:szCs w:val="28"/>
          <w:lang w:eastAsia="ar-SA"/>
        </w:rPr>
        <w:t xml:space="preserve"> </w:t>
      </w:r>
      <w:r w:rsidRPr="00EF4DFB">
        <w:rPr>
          <w:rFonts w:ascii="Times New Roman" w:eastAsia="Times New Roman" w:hAnsi="Times New Roman" w:cs="Times New Roman"/>
          <w:bCs/>
          <w:iCs/>
          <w:sz w:val="28"/>
          <w:szCs w:val="28"/>
          <w:lang w:eastAsia="ar-SA"/>
        </w:rPr>
        <w:t xml:space="preserve">отражен </w:t>
      </w:r>
      <w:r w:rsidRPr="00EF4DFB">
        <w:rPr>
          <w:rFonts w:ascii="Times New Roman" w:eastAsia="Times New Roman" w:hAnsi="Times New Roman" w:cs="Times New Roman"/>
          <w:bCs/>
          <w:iCs/>
          <w:sz w:val="28"/>
          <w:szCs w:val="28"/>
          <w:lang w:val="kk-KZ" w:eastAsia="ar-SA"/>
        </w:rPr>
        <w:t>оценка реализации программных документов.</w:t>
      </w:r>
    </w:p>
    <w:p w:rsidR="00B2457D" w:rsidRPr="004477B2" w:rsidRDefault="00B2457D" w:rsidP="00F70398">
      <w:pPr>
        <w:pStyle w:val="2a"/>
        <w:rPr>
          <w:lang w:val="kk-KZ"/>
        </w:rPr>
      </w:pPr>
    </w:p>
    <w:p w:rsidR="00B2457D" w:rsidRPr="000F0BEB" w:rsidRDefault="00B2457D" w:rsidP="00B2457D">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2F607C">
        <w:rPr>
          <w:rFonts w:ascii="Times New Roman" w:eastAsia="Times New Roman" w:hAnsi="Times New Roman" w:cs="Times New Roman"/>
          <w:b/>
          <w:i/>
          <w:iCs/>
          <w:sz w:val="28"/>
          <w:szCs w:val="28"/>
          <w:lang w:eastAsia="ar-SA"/>
        </w:rPr>
        <w:t>В четвертом</w:t>
      </w:r>
      <w:r w:rsidRPr="002F607C">
        <w:rPr>
          <w:rFonts w:ascii="Times New Roman" w:eastAsia="Times New Roman" w:hAnsi="Times New Roman" w:cs="Times New Roman"/>
          <w:b/>
          <w:bCs/>
          <w:i/>
          <w:iCs/>
          <w:sz w:val="28"/>
          <w:szCs w:val="28"/>
          <w:lang w:eastAsia="ar-SA"/>
        </w:rPr>
        <w:t xml:space="preserve"> разделе</w:t>
      </w:r>
      <w:r w:rsidRPr="002F607C">
        <w:rPr>
          <w:rFonts w:ascii="Times New Roman" w:eastAsia="Times New Roman" w:hAnsi="Times New Roman" w:cs="Times New Roman"/>
          <w:bCs/>
          <w:i/>
          <w:iCs/>
          <w:sz w:val="28"/>
          <w:szCs w:val="28"/>
          <w:lang w:eastAsia="ar-SA"/>
        </w:rPr>
        <w:t xml:space="preserve"> </w:t>
      </w:r>
      <w:r w:rsidRPr="000F0BEB">
        <w:rPr>
          <w:rFonts w:ascii="Times New Roman" w:eastAsia="Times New Roman" w:hAnsi="Times New Roman" w:cs="Times New Roman"/>
          <w:iCs/>
          <w:sz w:val="28"/>
          <w:szCs w:val="28"/>
          <w:lang w:eastAsia="ar-SA"/>
        </w:rPr>
        <w:t>отражены достижения результатов аудиторской деятельности по отдельным направлениям.</w:t>
      </w:r>
    </w:p>
    <w:p w:rsidR="00B2457D" w:rsidRPr="00377652" w:rsidRDefault="00B2457D" w:rsidP="00F70398">
      <w:pPr>
        <w:pStyle w:val="2a"/>
      </w:pPr>
    </w:p>
    <w:p w:rsidR="00C80F96" w:rsidRPr="00DC4F9A" w:rsidRDefault="00C80F96" w:rsidP="00C80F96">
      <w:pPr>
        <w:suppressAutoHyphens/>
        <w:autoSpaceDE w:val="0"/>
        <w:autoSpaceDN w:val="0"/>
        <w:adjustRightInd w:val="0"/>
        <w:spacing w:after="0" w:line="240" w:lineRule="auto"/>
        <w:ind w:firstLine="720"/>
        <w:jc w:val="both"/>
        <w:rPr>
          <w:rFonts w:ascii="Times New Roman" w:eastAsia="Times New Roman" w:hAnsi="Times New Roman" w:cs="Times New Roman"/>
          <w:iCs/>
          <w:sz w:val="28"/>
          <w:szCs w:val="28"/>
          <w:lang w:eastAsia="ar-SA"/>
        </w:rPr>
      </w:pPr>
      <w:r w:rsidRPr="0054218E">
        <w:rPr>
          <w:rFonts w:ascii="Times New Roman" w:eastAsia="Times New Roman" w:hAnsi="Times New Roman" w:cs="Times New Roman"/>
          <w:iCs/>
          <w:sz w:val="28"/>
          <w:szCs w:val="28"/>
          <w:lang w:eastAsia="ar-SA"/>
        </w:rPr>
        <w:t>В</w:t>
      </w:r>
      <w:r w:rsidRPr="0054218E">
        <w:rPr>
          <w:rFonts w:ascii="Times New Roman" w:eastAsia="Times New Roman" w:hAnsi="Times New Roman" w:cs="Times New Roman"/>
          <w:b/>
          <w:iCs/>
          <w:sz w:val="28"/>
          <w:szCs w:val="28"/>
          <w:lang w:eastAsia="ar-SA"/>
        </w:rPr>
        <w:t xml:space="preserve"> </w:t>
      </w:r>
      <w:r w:rsidRPr="0054218E">
        <w:rPr>
          <w:rFonts w:ascii="Times New Roman" w:eastAsia="Times New Roman" w:hAnsi="Times New Roman" w:cs="Times New Roman"/>
          <w:b/>
          <w:i/>
          <w:iCs/>
          <w:sz w:val="28"/>
          <w:szCs w:val="28"/>
          <w:lang w:eastAsia="ar-SA"/>
        </w:rPr>
        <w:t>пятом</w:t>
      </w:r>
      <w:r w:rsidRPr="0054218E">
        <w:rPr>
          <w:rFonts w:ascii="Times New Roman" w:eastAsia="Times New Roman" w:hAnsi="Times New Roman" w:cs="Times New Roman"/>
          <w:b/>
          <w:bCs/>
          <w:i/>
          <w:iCs/>
          <w:sz w:val="28"/>
          <w:szCs w:val="28"/>
          <w:lang w:eastAsia="ar-SA"/>
        </w:rPr>
        <w:t xml:space="preserve"> разделе</w:t>
      </w:r>
      <w:r w:rsidRPr="0054218E">
        <w:rPr>
          <w:rFonts w:ascii="Times New Roman" w:eastAsia="Times New Roman" w:hAnsi="Times New Roman" w:cs="Times New Roman"/>
          <w:b/>
          <w:bCs/>
          <w:iCs/>
          <w:sz w:val="28"/>
          <w:szCs w:val="28"/>
          <w:lang w:eastAsia="ar-SA"/>
        </w:rPr>
        <w:t xml:space="preserve"> </w:t>
      </w:r>
      <w:r w:rsidRPr="00E71BB5">
        <w:rPr>
          <w:rFonts w:ascii="Times New Roman" w:eastAsia="Times New Roman" w:hAnsi="Times New Roman" w:cs="Times New Roman"/>
          <w:iCs/>
          <w:sz w:val="28"/>
          <w:szCs w:val="28"/>
          <w:lang w:eastAsia="ar-SA"/>
        </w:rPr>
        <w:t>содержит информацию</w:t>
      </w:r>
      <w:r>
        <w:rPr>
          <w:rFonts w:ascii="Times New Roman" w:eastAsia="Times New Roman" w:hAnsi="Times New Roman" w:cs="Times New Roman"/>
          <w:iCs/>
          <w:sz w:val="28"/>
          <w:szCs w:val="28"/>
          <w:lang w:eastAsia="ar-SA"/>
        </w:rPr>
        <w:t xml:space="preserve"> оценку консолидированной финансовой отчетности местного бюджета.</w:t>
      </w:r>
      <w:r w:rsidRPr="00113893">
        <w:rPr>
          <w:rFonts w:ascii="Times New Roman" w:eastAsia="Times New Roman" w:hAnsi="Times New Roman" w:cs="Times New Roman"/>
          <w:iCs/>
          <w:sz w:val="28"/>
          <w:szCs w:val="28"/>
          <w:lang w:eastAsia="ar-SA"/>
        </w:rPr>
        <w:t xml:space="preserve"> </w:t>
      </w:r>
      <w:r w:rsidRPr="00E71BB5">
        <w:rPr>
          <w:rFonts w:ascii="Times New Roman" w:eastAsia="Times New Roman" w:hAnsi="Times New Roman" w:cs="Times New Roman"/>
          <w:iCs/>
          <w:sz w:val="28"/>
          <w:szCs w:val="28"/>
          <w:lang w:eastAsia="ar-SA"/>
        </w:rPr>
        <w:t xml:space="preserve">В связи с тем, что аудит по данному вопросу не проводился, оценка </w:t>
      </w:r>
      <w:r>
        <w:rPr>
          <w:rFonts w:ascii="Times New Roman" w:eastAsia="Times New Roman" w:hAnsi="Times New Roman" w:cs="Times New Roman"/>
          <w:iCs/>
          <w:sz w:val="28"/>
          <w:szCs w:val="28"/>
          <w:lang w:eastAsia="ar-SA"/>
        </w:rPr>
        <w:t xml:space="preserve">консолидированной финансовой отчетности местного бюджета </w:t>
      </w:r>
      <w:r w:rsidRPr="00E71BB5">
        <w:rPr>
          <w:rFonts w:ascii="Times New Roman" w:eastAsia="Times New Roman" w:hAnsi="Times New Roman" w:cs="Times New Roman"/>
          <w:iCs/>
          <w:sz w:val="28"/>
          <w:szCs w:val="28"/>
          <w:lang w:eastAsia="ar-SA"/>
        </w:rPr>
        <w:t>не осуществлялась.</w:t>
      </w:r>
    </w:p>
    <w:p w:rsidR="00C80F96" w:rsidRPr="00F70398" w:rsidRDefault="00C80F96" w:rsidP="00F70398">
      <w:pPr>
        <w:pStyle w:val="2a"/>
      </w:pPr>
    </w:p>
    <w:p w:rsidR="00C80F96" w:rsidRPr="0054218E" w:rsidRDefault="00C80F96" w:rsidP="00C80F96">
      <w:pPr>
        <w:suppressAutoHyphens/>
        <w:autoSpaceDE w:val="0"/>
        <w:autoSpaceDN w:val="0"/>
        <w:adjustRightInd w:val="0"/>
        <w:spacing w:after="0" w:line="240" w:lineRule="auto"/>
        <w:ind w:firstLine="720"/>
        <w:jc w:val="both"/>
        <w:rPr>
          <w:rFonts w:ascii="Times New Roman" w:eastAsia="Times New Roman" w:hAnsi="Times New Roman" w:cs="Times New Roman"/>
          <w:iCs/>
          <w:sz w:val="30"/>
          <w:szCs w:val="30"/>
          <w:lang w:eastAsia="ar-SA"/>
        </w:rPr>
      </w:pPr>
      <w:r w:rsidRPr="0054218E">
        <w:rPr>
          <w:rFonts w:ascii="Times New Roman" w:eastAsia="Times New Roman" w:hAnsi="Times New Roman" w:cs="Times New Roman"/>
          <w:iCs/>
          <w:sz w:val="28"/>
          <w:szCs w:val="28"/>
          <w:lang w:eastAsia="ar-SA"/>
        </w:rPr>
        <w:t>В</w:t>
      </w:r>
      <w:r w:rsidRPr="0054218E">
        <w:rPr>
          <w:rFonts w:ascii="Times New Roman" w:eastAsia="Times New Roman" w:hAnsi="Times New Roman" w:cs="Times New Roman"/>
          <w:b/>
          <w:iCs/>
          <w:sz w:val="28"/>
          <w:szCs w:val="28"/>
          <w:lang w:eastAsia="ar-SA"/>
        </w:rPr>
        <w:t xml:space="preserve"> </w:t>
      </w:r>
      <w:r>
        <w:rPr>
          <w:rFonts w:ascii="Times New Roman" w:eastAsia="Times New Roman" w:hAnsi="Times New Roman" w:cs="Times New Roman"/>
          <w:b/>
          <w:i/>
          <w:iCs/>
          <w:sz w:val="28"/>
          <w:szCs w:val="28"/>
          <w:lang w:eastAsia="ar-SA"/>
        </w:rPr>
        <w:t>шестом</w:t>
      </w:r>
      <w:r w:rsidRPr="0054218E">
        <w:rPr>
          <w:rFonts w:ascii="Times New Roman" w:eastAsia="Times New Roman" w:hAnsi="Times New Roman" w:cs="Times New Roman"/>
          <w:b/>
          <w:bCs/>
          <w:i/>
          <w:iCs/>
          <w:sz w:val="28"/>
          <w:szCs w:val="28"/>
          <w:lang w:eastAsia="ar-SA"/>
        </w:rPr>
        <w:t xml:space="preserve"> разделе</w:t>
      </w:r>
      <w:r w:rsidRPr="0054218E">
        <w:rPr>
          <w:rFonts w:ascii="Times New Roman" w:eastAsia="Times New Roman" w:hAnsi="Times New Roman" w:cs="Times New Roman"/>
          <w:b/>
          <w:bCs/>
          <w:iCs/>
          <w:sz w:val="28"/>
          <w:szCs w:val="28"/>
          <w:lang w:eastAsia="ar-SA"/>
        </w:rPr>
        <w:t xml:space="preserve"> </w:t>
      </w:r>
      <w:r w:rsidRPr="0054218E">
        <w:rPr>
          <w:rFonts w:ascii="Times New Roman" w:eastAsia="Times New Roman" w:hAnsi="Times New Roman" w:cs="Times New Roman"/>
          <w:iCs/>
          <w:sz w:val="28"/>
          <w:szCs w:val="28"/>
          <w:lang w:eastAsia="ar-SA"/>
        </w:rPr>
        <w:t xml:space="preserve">отражены основные выводы ревизионной комиссии по Западно-Казахстанской области относительно исполнения </w:t>
      </w:r>
      <w:r w:rsidRPr="0054218E">
        <w:rPr>
          <w:rFonts w:ascii="Times New Roman" w:hAnsi="Times New Roman" w:cs="Times New Roman"/>
          <w:iCs/>
          <w:sz w:val="28"/>
          <w:szCs w:val="28"/>
          <w:lang w:eastAsia="ar-SA"/>
        </w:rPr>
        <w:t>районного</w:t>
      </w:r>
      <w:r w:rsidRPr="0054218E">
        <w:rPr>
          <w:rFonts w:ascii="Times New Roman" w:eastAsia="Times New Roman" w:hAnsi="Times New Roman" w:cs="Times New Roman"/>
          <w:iCs/>
          <w:sz w:val="28"/>
          <w:szCs w:val="28"/>
          <w:lang w:eastAsia="ar-SA"/>
        </w:rPr>
        <w:t xml:space="preserve"> бюджета в 202</w:t>
      </w:r>
      <w:r>
        <w:rPr>
          <w:rFonts w:ascii="Times New Roman" w:eastAsia="Times New Roman" w:hAnsi="Times New Roman" w:cs="Times New Roman"/>
          <w:iCs/>
          <w:sz w:val="28"/>
          <w:szCs w:val="28"/>
          <w:lang w:eastAsia="ar-SA"/>
        </w:rPr>
        <w:t>2</w:t>
      </w:r>
      <w:r w:rsidRPr="0054218E">
        <w:rPr>
          <w:rFonts w:ascii="Times New Roman" w:eastAsia="Times New Roman" w:hAnsi="Times New Roman" w:cs="Times New Roman"/>
          <w:iCs/>
          <w:sz w:val="28"/>
          <w:szCs w:val="28"/>
          <w:lang w:eastAsia="ar-SA"/>
        </w:rPr>
        <w:t xml:space="preserve"> году, а также предложения и рекомендации по улучшению финансовой дисциплины, повышению эффективности бюджетных расходов и управления государственными активами</w:t>
      </w:r>
      <w:r w:rsidRPr="0054218E">
        <w:rPr>
          <w:rFonts w:ascii="Times New Roman" w:eastAsia="Times New Roman" w:hAnsi="Times New Roman" w:cs="Times New Roman"/>
          <w:sz w:val="28"/>
          <w:szCs w:val="28"/>
          <w:lang w:eastAsia="ar-SA"/>
        </w:rPr>
        <w:t>.</w:t>
      </w:r>
    </w:p>
    <w:p w:rsidR="00B2457D" w:rsidRPr="00377652" w:rsidRDefault="00B2457D" w:rsidP="00B2457D">
      <w:pPr>
        <w:suppressAutoHyphen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eastAsia="ar-SA"/>
        </w:rPr>
      </w:pPr>
    </w:p>
    <w:p w:rsidR="00B2457D" w:rsidRPr="00377652" w:rsidRDefault="00B2457D" w:rsidP="00B2457D">
      <w:pPr>
        <w:suppressAutoHyphen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val="kk-KZ" w:eastAsia="ar-SA"/>
        </w:rPr>
      </w:pPr>
    </w:p>
    <w:p w:rsidR="00B2457D" w:rsidRPr="00377652" w:rsidRDefault="00B2457D" w:rsidP="00B2457D">
      <w:pPr>
        <w:suppressAutoHyphens/>
        <w:autoSpaceDE w:val="0"/>
        <w:autoSpaceDN w:val="0"/>
        <w:adjustRightInd w:val="0"/>
        <w:spacing w:after="0" w:line="240" w:lineRule="auto"/>
        <w:ind w:firstLine="709"/>
        <w:rPr>
          <w:rFonts w:ascii="Times New Roman" w:eastAsia="Times New Roman" w:hAnsi="Times New Roman" w:cs="Times New Roman"/>
          <w:b/>
          <w:color w:val="FF0000"/>
          <w:sz w:val="28"/>
          <w:szCs w:val="28"/>
          <w:lang w:eastAsia="ar-SA"/>
        </w:rPr>
      </w:pPr>
    </w:p>
    <w:p w:rsidR="00B2457D" w:rsidRPr="00377652" w:rsidRDefault="00B2457D" w:rsidP="00B2457D">
      <w:pPr>
        <w:suppressAutoHyphens/>
        <w:autoSpaceDE w:val="0"/>
        <w:autoSpaceDN w:val="0"/>
        <w:adjustRightInd w:val="0"/>
        <w:spacing w:after="0" w:line="240" w:lineRule="auto"/>
        <w:ind w:firstLine="709"/>
        <w:rPr>
          <w:rFonts w:ascii="Times New Roman" w:eastAsia="Times New Roman" w:hAnsi="Times New Roman" w:cs="Times New Roman"/>
          <w:b/>
          <w:color w:val="FF0000"/>
          <w:sz w:val="28"/>
          <w:szCs w:val="28"/>
          <w:lang w:eastAsia="ar-SA"/>
        </w:rPr>
      </w:pPr>
    </w:p>
    <w:p w:rsidR="00B2457D" w:rsidRPr="00377652" w:rsidRDefault="00B2457D" w:rsidP="00B2457D">
      <w:pPr>
        <w:tabs>
          <w:tab w:val="left" w:pos="142"/>
        </w:tabs>
        <w:suppressAutoHyphens/>
        <w:autoSpaceDE w:val="0"/>
        <w:autoSpaceDN w:val="0"/>
        <w:adjustRightInd w:val="0"/>
        <w:spacing w:after="0" w:line="240" w:lineRule="auto"/>
        <w:ind w:firstLine="709"/>
        <w:jc w:val="center"/>
        <w:rPr>
          <w:rFonts w:ascii="Times New Roman" w:eastAsia="Times New Roman" w:hAnsi="Times New Roman" w:cs="Times New Roman"/>
          <w:b/>
          <w:bCs/>
          <w:color w:val="FF0000"/>
          <w:sz w:val="28"/>
          <w:szCs w:val="28"/>
          <w:lang w:eastAsia="ar-SA"/>
        </w:rPr>
      </w:pPr>
    </w:p>
    <w:p w:rsidR="00B2457D" w:rsidRPr="00377652" w:rsidRDefault="00B2457D" w:rsidP="00B2457D">
      <w:pPr>
        <w:tabs>
          <w:tab w:val="left" w:pos="142"/>
        </w:tabs>
        <w:suppressAutoHyphens/>
        <w:autoSpaceDE w:val="0"/>
        <w:autoSpaceDN w:val="0"/>
        <w:adjustRightInd w:val="0"/>
        <w:spacing w:after="0" w:line="240" w:lineRule="auto"/>
        <w:ind w:firstLine="709"/>
        <w:jc w:val="center"/>
        <w:rPr>
          <w:rFonts w:ascii="Times New Roman" w:eastAsia="Times New Roman" w:hAnsi="Times New Roman" w:cs="Times New Roman"/>
          <w:b/>
          <w:bCs/>
          <w:color w:val="FF0000"/>
          <w:sz w:val="28"/>
          <w:szCs w:val="28"/>
          <w:lang w:eastAsia="ar-SA"/>
        </w:rPr>
      </w:pPr>
    </w:p>
    <w:p w:rsidR="00B2457D" w:rsidRPr="00377652" w:rsidRDefault="00B2457D" w:rsidP="00B2457D">
      <w:pPr>
        <w:tabs>
          <w:tab w:val="left" w:pos="142"/>
        </w:tabs>
        <w:suppressAutoHyphens/>
        <w:autoSpaceDE w:val="0"/>
        <w:autoSpaceDN w:val="0"/>
        <w:adjustRightInd w:val="0"/>
        <w:spacing w:after="0" w:line="240" w:lineRule="auto"/>
        <w:ind w:firstLine="709"/>
        <w:jc w:val="center"/>
        <w:rPr>
          <w:rFonts w:ascii="Times New Roman" w:eastAsia="Times New Roman" w:hAnsi="Times New Roman" w:cs="Times New Roman"/>
          <w:b/>
          <w:bCs/>
          <w:color w:val="FF0000"/>
          <w:sz w:val="28"/>
          <w:szCs w:val="28"/>
          <w:lang w:eastAsia="ar-SA"/>
        </w:rPr>
      </w:pPr>
    </w:p>
    <w:p w:rsidR="00B2457D" w:rsidRDefault="00B2457D" w:rsidP="00B2457D">
      <w:pPr>
        <w:tabs>
          <w:tab w:val="left" w:pos="567"/>
        </w:tabs>
        <w:autoSpaceDE w:val="0"/>
        <w:autoSpaceDN w:val="0"/>
        <w:adjustRightInd w:val="0"/>
        <w:spacing w:after="0" w:line="240" w:lineRule="auto"/>
        <w:ind w:firstLine="709"/>
        <w:jc w:val="both"/>
        <w:rPr>
          <w:rFonts w:ascii="Times New Roman" w:eastAsia="Times New Roman" w:hAnsi="Times New Roman" w:cs="Times New Roman"/>
          <w:b/>
          <w:bCs/>
          <w:color w:val="FF0000"/>
          <w:sz w:val="28"/>
          <w:szCs w:val="28"/>
          <w:lang w:val="kk-KZ" w:eastAsia="ar-SA"/>
        </w:rPr>
      </w:pPr>
    </w:p>
    <w:p w:rsidR="004477B2" w:rsidRDefault="004477B2" w:rsidP="00B2457D">
      <w:pPr>
        <w:tabs>
          <w:tab w:val="left" w:pos="567"/>
        </w:tabs>
        <w:autoSpaceDE w:val="0"/>
        <w:autoSpaceDN w:val="0"/>
        <w:adjustRightInd w:val="0"/>
        <w:spacing w:after="0" w:line="240" w:lineRule="auto"/>
        <w:ind w:firstLine="709"/>
        <w:jc w:val="both"/>
        <w:rPr>
          <w:rFonts w:ascii="Times New Roman" w:eastAsia="Times New Roman" w:hAnsi="Times New Roman" w:cs="Times New Roman"/>
          <w:b/>
          <w:bCs/>
          <w:color w:val="FF0000"/>
          <w:sz w:val="28"/>
          <w:szCs w:val="28"/>
          <w:lang w:val="kk-KZ" w:eastAsia="ar-SA"/>
        </w:rPr>
      </w:pPr>
    </w:p>
    <w:p w:rsidR="004477B2" w:rsidRDefault="004477B2" w:rsidP="00B2457D">
      <w:pPr>
        <w:tabs>
          <w:tab w:val="left" w:pos="567"/>
        </w:tabs>
        <w:autoSpaceDE w:val="0"/>
        <w:autoSpaceDN w:val="0"/>
        <w:adjustRightInd w:val="0"/>
        <w:spacing w:after="0" w:line="240" w:lineRule="auto"/>
        <w:ind w:firstLine="709"/>
        <w:jc w:val="both"/>
        <w:rPr>
          <w:rFonts w:ascii="Times New Roman" w:eastAsia="Times New Roman" w:hAnsi="Times New Roman" w:cs="Times New Roman"/>
          <w:b/>
          <w:bCs/>
          <w:color w:val="FF0000"/>
          <w:sz w:val="28"/>
          <w:szCs w:val="28"/>
          <w:lang w:val="kk-KZ" w:eastAsia="ar-SA"/>
        </w:rPr>
      </w:pPr>
    </w:p>
    <w:p w:rsidR="004477B2" w:rsidRPr="00377652" w:rsidRDefault="004477B2" w:rsidP="00B2457D">
      <w:pPr>
        <w:tabs>
          <w:tab w:val="left" w:pos="567"/>
        </w:tabs>
        <w:autoSpaceDE w:val="0"/>
        <w:autoSpaceDN w:val="0"/>
        <w:adjustRightInd w:val="0"/>
        <w:spacing w:after="0" w:line="240" w:lineRule="auto"/>
        <w:ind w:firstLine="709"/>
        <w:jc w:val="both"/>
        <w:rPr>
          <w:rFonts w:ascii="Times New Roman" w:eastAsia="Times New Roman" w:hAnsi="Times New Roman" w:cs="Times New Roman"/>
          <w:b/>
          <w:bCs/>
          <w:color w:val="FF0000"/>
          <w:sz w:val="28"/>
          <w:szCs w:val="28"/>
          <w:lang w:val="kk-KZ" w:eastAsia="ar-SA"/>
        </w:rPr>
      </w:pPr>
    </w:p>
    <w:p w:rsidR="005C4ADC" w:rsidRDefault="005C4ADC" w:rsidP="00F70398">
      <w:pPr>
        <w:pStyle w:val="aff3"/>
        <w:ind w:firstLine="708"/>
        <w:jc w:val="both"/>
        <w:rPr>
          <w:sz w:val="28"/>
          <w:szCs w:val="28"/>
        </w:rPr>
      </w:pPr>
    </w:p>
    <w:p w:rsidR="000E7ABB" w:rsidRPr="00B70D22" w:rsidRDefault="00B2457D" w:rsidP="00F70398">
      <w:pPr>
        <w:pStyle w:val="aff3"/>
        <w:ind w:firstLine="708"/>
        <w:jc w:val="both"/>
        <w:rPr>
          <w:sz w:val="28"/>
          <w:szCs w:val="28"/>
        </w:rPr>
      </w:pPr>
      <w:r w:rsidRPr="00B70D22">
        <w:rPr>
          <w:sz w:val="28"/>
          <w:szCs w:val="28"/>
        </w:rPr>
        <w:lastRenderedPageBreak/>
        <w:t>РАЗДЕЛ I.</w:t>
      </w:r>
      <w:r w:rsidRPr="00B70D22">
        <w:rPr>
          <w:sz w:val="28"/>
          <w:szCs w:val="28"/>
          <w:lang w:val="kk-KZ"/>
        </w:rPr>
        <w:t xml:space="preserve"> </w:t>
      </w:r>
      <w:r w:rsidRPr="00B70D22">
        <w:rPr>
          <w:sz w:val="28"/>
          <w:szCs w:val="28"/>
        </w:rPr>
        <w:t>ОСНОВНЫЕ ПОКАЗАТЕЛИ СОЦИАЛЬНО</w:t>
      </w:r>
      <w:r w:rsidRPr="00B70D22">
        <w:rPr>
          <w:b w:val="0"/>
          <w:sz w:val="28"/>
          <w:szCs w:val="28"/>
        </w:rPr>
        <w:t>-</w:t>
      </w:r>
      <w:r w:rsidR="005F574F">
        <w:rPr>
          <w:sz w:val="28"/>
          <w:szCs w:val="28"/>
        </w:rPr>
        <w:t>ЭКОНОМИЧЕСКОГО РАЗВИТИЯ РАЙОНА</w:t>
      </w:r>
    </w:p>
    <w:p w:rsidR="002C614A" w:rsidRDefault="002C614A" w:rsidP="002C614A">
      <w:pPr>
        <w:pStyle w:val="aff3"/>
        <w:ind w:firstLine="708"/>
        <w:jc w:val="both"/>
        <w:rPr>
          <w:b w:val="0"/>
          <w:sz w:val="28"/>
          <w:szCs w:val="28"/>
        </w:rPr>
      </w:pPr>
      <w:r w:rsidRPr="002C614A">
        <w:rPr>
          <w:b w:val="0"/>
          <w:sz w:val="28"/>
          <w:szCs w:val="28"/>
        </w:rPr>
        <w:t xml:space="preserve">Aкжаикский район расположен в центральной части Западно-Казахстанской области. Территория составляет 25,2 тысяч </w:t>
      </w:r>
      <w:r>
        <w:rPr>
          <w:b w:val="0"/>
          <w:sz w:val="28"/>
          <w:szCs w:val="28"/>
        </w:rPr>
        <w:t xml:space="preserve">кв.м. Население 42243 человек. </w:t>
      </w:r>
      <w:r w:rsidRPr="002C614A">
        <w:rPr>
          <w:b w:val="0"/>
          <w:sz w:val="28"/>
          <w:szCs w:val="28"/>
        </w:rPr>
        <w:t xml:space="preserve">Основная территория района, 53 населенных пунктов расположена вдоль реки Урал. Районным центром является село Чапаево. В состав района входят 18 административно-территориальных отделений - сельские округа Акжол, </w:t>
      </w:r>
      <w:r w:rsidR="00832873">
        <w:rPr>
          <w:b w:val="0"/>
          <w:sz w:val="28"/>
          <w:szCs w:val="28"/>
        </w:rPr>
        <w:t>Аксуат, Алгабас, Алмалы, Базартюба</w:t>
      </w:r>
      <w:r w:rsidRPr="002C614A">
        <w:rPr>
          <w:b w:val="0"/>
          <w:sz w:val="28"/>
          <w:szCs w:val="28"/>
        </w:rPr>
        <w:t>,</w:t>
      </w:r>
      <w:r w:rsidR="00832873" w:rsidRPr="00832873">
        <w:t xml:space="preserve"> </w:t>
      </w:r>
      <w:r w:rsidR="00832873" w:rsidRPr="00832873">
        <w:rPr>
          <w:b w:val="0"/>
          <w:sz w:val="28"/>
          <w:szCs w:val="28"/>
        </w:rPr>
        <w:t>Базаршолан</w:t>
      </w:r>
      <w:r w:rsidR="00832873">
        <w:rPr>
          <w:b w:val="0"/>
          <w:sz w:val="28"/>
          <w:szCs w:val="28"/>
          <w:lang w:val="kk-KZ"/>
        </w:rPr>
        <w:t>,</w:t>
      </w:r>
      <w:r w:rsidRPr="002C614A">
        <w:rPr>
          <w:b w:val="0"/>
          <w:sz w:val="28"/>
          <w:szCs w:val="28"/>
        </w:rPr>
        <w:t xml:space="preserve"> Бударин, Есенсай, Жамбыл, Жанабулак,</w:t>
      </w:r>
      <w:r w:rsidR="00832873" w:rsidRPr="00832873">
        <w:t xml:space="preserve"> </w:t>
      </w:r>
      <w:r w:rsidR="00832873" w:rsidRPr="00832873">
        <w:rPr>
          <w:b w:val="0"/>
          <w:sz w:val="28"/>
          <w:szCs w:val="28"/>
        </w:rPr>
        <w:t>Конеккеткен,</w:t>
      </w:r>
      <w:r w:rsidRPr="002C614A">
        <w:rPr>
          <w:b w:val="0"/>
          <w:sz w:val="28"/>
          <w:szCs w:val="28"/>
        </w:rPr>
        <w:t xml:space="preserve"> Кабыршакты, Карауылтобе, Курайлысай, Мерген, Сарытогай, Тайпак, Чапаево. </w:t>
      </w:r>
    </w:p>
    <w:p w:rsidR="00A0492D" w:rsidRPr="002C614A" w:rsidRDefault="00A0492D" w:rsidP="00A0492D">
      <w:pPr>
        <w:pStyle w:val="2a"/>
      </w:pPr>
    </w:p>
    <w:p w:rsidR="00695D76" w:rsidRDefault="00695D76" w:rsidP="00695D76">
      <w:pPr>
        <w:suppressAutoHyphens/>
        <w:spacing w:after="0" w:line="240" w:lineRule="auto"/>
        <w:jc w:val="center"/>
        <w:rPr>
          <w:rFonts w:ascii="Times New Roman" w:eastAsia="Times New Roman" w:hAnsi="Times New Roman" w:cs="Times New Roman"/>
          <w:b/>
          <w:bCs/>
          <w:sz w:val="28"/>
          <w:szCs w:val="28"/>
          <w:lang w:eastAsia="ar-SA"/>
        </w:rPr>
      </w:pPr>
      <w:r w:rsidRPr="00B70D22">
        <w:rPr>
          <w:rFonts w:ascii="Times New Roman" w:eastAsia="Times New Roman" w:hAnsi="Times New Roman" w:cs="Times New Roman"/>
          <w:b/>
          <w:bCs/>
          <w:sz w:val="28"/>
          <w:szCs w:val="28"/>
          <w:lang w:eastAsia="ar-SA"/>
        </w:rPr>
        <w:t>Основные показатели социально-экономического развития Акжаикского района</w:t>
      </w:r>
    </w:p>
    <w:p w:rsidR="002C614A" w:rsidRPr="002C614A" w:rsidRDefault="002C614A" w:rsidP="002C614A">
      <w:pPr>
        <w:pStyle w:val="2a"/>
        <w:jc w:val="right"/>
        <w:rPr>
          <w:rFonts w:ascii="Times New Roman" w:hAnsi="Times New Roman" w:cs="Times New Roman"/>
          <w:sz w:val="24"/>
          <w:szCs w:val="24"/>
        </w:rPr>
      </w:pPr>
      <w:r>
        <w:rPr>
          <w:rFonts w:ascii="Times New Roman" w:hAnsi="Times New Roman" w:cs="Times New Roman"/>
          <w:sz w:val="24"/>
          <w:szCs w:val="24"/>
        </w:rPr>
        <w:t>м</w:t>
      </w:r>
      <w:r w:rsidRPr="002C614A">
        <w:rPr>
          <w:rFonts w:ascii="Times New Roman" w:hAnsi="Times New Roman" w:cs="Times New Roman"/>
          <w:sz w:val="24"/>
          <w:szCs w:val="24"/>
        </w:rPr>
        <w:t>лн.</w:t>
      </w:r>
      <w:r>
        <w:rPr>
          <w:rFonts w:ascii="Times New Roman" w:hAnsi="Times New Roman" w:cs="Times New Roman"/>
          <w:sz w:val="24"/>
          <w:szCs w:val="24"/>
        </w:rPr>
        <w:t xml:space="preserve"> </w:t>
      </w:r>
      <w:r w:rsidRPr="002C614A">
        <w:rPr>
          <w:rFonts w:ascii="Times New Roman" w:hAnsi="Times New Roman" w:cs="Times New Roman"/>
          <w:sz w:val="24"/>
          <w:szCs w:val="24"/>
        </w:rPr>
        <w:t>тенге</w:t>
      </w:r>
    </w:p>
    <w:tbl>
      <w:tblPr>
        <w:tblpPr w:leftFromText="180" w:rightFromText="180" w:vertAnchor="text" w:horzAnchor="margin" w:tblpX="10" w:tblpY="20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842"/>
        <w:gridCol w:w="1951"/>
        <w:gridCol w:w="1984"/>
      </w:tblGrid>
      <w:tr w:rsidR="00727DA9" w:rsidRPr="00727DA9" w:rsidTr="002C614A">
        <w:trPr>
          <w:trHeight w:val="557"/>
        </w:trPr>
        <w:tc>
          <w:tcPr>
            <w:tcW w:w="3970" w:type="dxa"/>
            <w:tcBorders>
              <w:top w:val="single" w:sz="4" w:space="0" w:color="auto"/>
              <w:left w:val="single" w:sz="4" w:space="0" w:color="auto"/>
              <w:bottom w:val="single" w:sz="4" w:space="0" w:color="auto"/>
              <w:right w:val="single" w:sz="4" w:space="0" w:color="auto"/>
            </w:tcBorders>
            <w:vAlign w:val="center"/>
          </w:tcPr>
          <w:p w:rsidR="00695D76" w:rsidRPr="005F574F" w:rsidRDefault="00695D76" w:rsidP="00695D76">
            <w:pPr>
              <w:widowControl w:val="0"/>
              <w:suppressAutoHyphens/>
              <w:spacing w:after="0" w:line="24" w:lineRule="atLeast"/>
              <w:jc w:val="center"/>
              <w:rPr>
                <w:rFonts w:ascii="Times New Roman" w:eastAsia="Times New Roman" w:hAnsi="Times New Roman" w:cs="Times New Roman"/>
                <w:b/>
                <w:sz w:val="24"/>
                <w:szCs w:val="24"/>
                <w:lang w:eastAsia="ar-SA"/>
              </w:rPr>
            </w:pPr>
            <w:r w:rsidRPr="005F574F">
              <w:rPr>
                <w:rFonts w:ascii="Times New Roman" w:eastAsia="Times New Roman" w:hAnsi="Times New Roman" w:cs="Times New Roman"/>
                <w:b/>
                <w:sz w:val="24"/>
                <w:szCs w:val="24"/>
                <w:lang w:eastAsia="ar-SA"/>
              </w:rPr>
              <w:t>Показатели</w:t>
            </w:r>
          </w:p>
        </w:tc>
        <w:tc>
          <w:tcPr>
            <w:tcW w:w="1842" w:type="dxa"/>
            <w:tcBorders>
              <w:top w:val="single" w:sz="4" w:space="0" w:color="auto"/>
              <w:left w:val="single" w:sz="4" w:space="0" w:color="auto"/>
              <w:bottom w:val="single" w:sz="4" w:space="0" w:color="auto"/>
              <w:right w:val="single" w:sz="4" w:space="0" w:color="auto"/>
            </w:tcBorders>
            <w:vAlign w:val="center"/>
          </w:tcPr>
          <w:p w:rsidR="00695D76" w:rsidRPr="005F574F" w:rsidRDefault="00695D76" w:rsidP="0084550F">
            <w:pPr>
              <w:widowControl w:val="0"/>
              <w:suppressAutoHyphens/>
              <w:spacing w:after="0" w:line="24" w:lineRule="atLeast"/>
              <w:jc w:val="center"/>
              <w:rPr>
                <w:rFonts w:ascii="Times New Roman" w:eastAsia="Times New Roman" w:hAnsi="Times New Roman" w:cs="Times New Roman"/>
                <w:b/>
                <w:sz w:val="24"/>
                <w:szCs w:val="24"/>
                <w:lang w:eastAsia="ar-SA"/>
              </w:rPr>
            </w:pPr>
            <w:r w:rsidRPr="005F574F">
              <w:rPr>
                <w:rFonts w:ascii="Times New Roman" w:eastAsia="Calibri" w:hAnsi="Times New Roman" w:cs="Times New Roman"/>
                <w:b/>
                <w:sz w:val="24"/>
                <w:szCs w:val="24"/>
                <w:lang w:val="kk-KZ"/>
              </w:rPr>
              <w:t>202</w:t>
            </w:r>
            <w:r w:rsidR="0084550F" w:rsidRPr="005F574F">
              <w:rPr>
                <w:rFonts w:ascii="Times New Roman" w:eastAsia="Calibri" w:hAnsi="Times New Roman" w:cs="Times New Roman"/>
                <w:b/>
                <w:sz w:val="24"/>
                <w:szCs w:val="24"/>
                <w:lang w:val="kk-KZ"/>
              </w:rPr>
              <w:t>1</w:t>
            </w:r>
            <w:r w:rsidRPr="005F574F">
              <w:rPr>
                <w:rFonts w:ascii="Times New Roman" w:eastAsia="Calibri" w:hAnsi="Times New Roman" w:cs="Times New Roman"/>
                <w:b/>
                <w:sz w:val="24"/>
                <w:szCs w:val="24"/>
                <w:lang w:val="kk-KZ"/>
              </w:rPr>
              <w:t xml:space="preserve"> год</w:t>
            </w:r>
          </w:p>
        </w:tc>
        <w:tc>
          <w:tcPr>
            <w:tcW w:w="1951" w:type="dxa"/>
            <w:tcBorders>
              <w:top w:val="single" w:sz="4" w:space="0" w:color="auto"/>
              <w:left w:val="single" w:sz="4" w:space="0" w:color="auto"/>
              <w:bottom w:val="single" w:sz="4" w:space="0" w:color="auto"/>
              <w:right w:val="single" w:sz="4" w:space="0" w:color="auto"/>
            </w:tcBorders>
            <w:vAlign w:val="center"/>
          </w:tcPr>
          <w:p w:rsidR="00695D76" w:rsidRPr="005F574F" w:rsidRDefault="00695D76" w:rsidP="0084550F">
            <w:pPr>
              <w:widowControl w:val="0"/>
              <w:suppressAutoHyphens/>
              <w:spacing w:after="0" w:line="24" w:lineRule="atLeast"/>
              <w:jc w:val="center"/>
              <w:rPr>
                <w:rFonts w:ascii="Times New Roman" w:eastAsia="Times New Roman" w:hAnsi="Times New Roman" w:cs="Times New Roman"/>
                <w:b/>
                <w:sz w:val="24"/>
                <w:szCs w:val="24"/>
                <w:lang w:eastAsia="ar-SA"/>
              </w:rPr>
            </w:pPr>
            <w:r w:rsidRPr="005F574F">
              <w:rPr>
                <w:rFonts w:ascii="Times New Roman" w:eastAsia="Calibri" w:hAnsi="Times New Roman" w:cs="Times New Roman"/>
                <w:b/>
                <w:sz w:val="24"/>
                <w:szCs w:val="24"/>
                <w:lang w:val="kk-KZ"/>
              </w:rPr>
              <w:t>202</w:t>
            </w:r>
            <w:r w:rsidR="0084550F" w:rsidRPr="005F574F">
              <w:rPr>
                <w:rFonts w:ascii="Times New Roman" w:eastAsia="Calibri" w:hAnsi="Times New Roman" w:cs="Times New Roman"/>
                <w:b/>
                <w:sz w:val="24"/>
                <w:szCs w:val="24"/>
                <w:lang w:val="kk-KZ"/>
              </w:rPr>
              <w:t>2</w:t>
            </w:r>
            <w:r w:rsidRPr="005F574F">
              <w:rPr>
                <w:rFonts w:ascii="Times New Roman" w:eastAsia="Calibri" w:hAnsi="Times New Roman" w:cs="Times New Roman"/>
                <w:b/>
                <w:sz w:val="24"/>
                <w:szCs w:val="24"/>
                <w:lang w:val="kk-KZ"/>
              </w:rPr>
              <w:t xml:space="preserve"> год</w:t>
            </w:r>
          </w:p>
        </w:tc>
        <w:tc>
          <w:tcPr>
            <w:tcW w:w="1984" w:type="dxa"/>
            <w:shd w:val="clear" w:color="auto" w:fill="auto"/>
          </w:tcPr>
          <w:p w:rsidR="00695D76" w:rsidRPr="005F574F" w:rsidRDefault="00695D76" w:rsidP="00695D76">
            <w:pPr>
              <w:suppressAutoHyphens/>
              <w:spacing w:after="0" w:line="240" w:lineRule="auto"/>
              <w:jc w:val="center"/>
              <w:rPr>
                <w:rFonts w:ascii="Times New Roman" w:eastAsia="Times New Roman" w:hAnsi="Times New Roman" w:cs="Times New Roman"/>
                <w:b/>
                <w:sz w:val="24"/>
                <w:szCs w:val="24"/>
                <w:lang w:eastAsia="ar-SA"/>
              </w:rPr>
            </w:pPr>
            <w:r w:rsidRPr="005F574F">
              <w:rPr>
                <w:rFonts w:ascii="Times New Roman" w:eastAsia="Calibri" w:hAnsi="Times New Roman" w:cs="Times New Roman"/>
                <w:b/>
                <w:sz w:val="24"/>
                <w:szCs w:val="24"/>
                <w:lang w:val="kk-KZ"/>
              </w:rPr>
              <w:t>Отклонение (+,-)</w:t>
            </w:r>
          </w:p>
        </w:tc>
      </w:tr>
      <w:tr w:rsidR="00727DA9" w:rsidRPr="00727DA9" w:rsidTr="002C614A">
        <w:trPr>
          <w:trHeight w:val="556"/>
        </w:trPr>
        <w:tc>
          <w:tcPr>
            <w:tcW w:w="3970" w:type="dxa"/>
            <w:tcBorders>
              <w:top w:val="single" w:sz="4" w:space="0" w:color="auto"/>
              <w:left w:val="single" w:sz="4" w:space="0" w:color="auto"/>
              <w:bottom w:val="single" w:sz="4" w:space="0" w:color="auto"/>
              <w:right w:val="single" w:sz="4" w:space="0" w:color="auto"/>
            </w:tcBorders>
          </w:tcPr>
          <w:p w:rsidR="0084550F" w:rsidRPr="005F574F" w:rsidRDefault="0084550F" w:rsidP="0084550F">
            <w:pPr>
              <w:widowControl w:val="0"/>
              <w:suppressAutoHyphens/>
              <w:spacing w:after="0" w:line="24" w:lineRule="atLeast"/>
              <w:rPr>
                <w:rFonts w:ascii="Times New Roman" w:eastAsia="Times New Roman" w:hAnsi="Times New Roman" w:cs="Times New Roman"/>
                <w:sz w:val="24"/>
                <w:szCs w:val="24"/>
                <w:lang w:eastAsia="ar-SA"/>
              </w:rPr>
            </w:pPr>
            <w:r w:rsidRPr="005F574F">
              <w:rPr>
                <w:rFonts w:ascii="Times New Roman" w:eastAsia="Times New Roman" w:hAnsi="Times New Roman" w:cs="Times New Roman"/>
                <w:sz w:val="24"/>
                <w:szCs w:val="24"/>
                <w:lang w:eastAsia="ar-SA"/>
              </w:rPr>
              <w:t>Объем промышленной продукции, млн. тенге</w:t>
            </w:r>
          </w:p>
        </w:tc>
        <w:tc>
          <w:tcPr>
            <w:tcW w:w="1842" w:type="dxa"/>
            <w:tcBorders>
              <w:top w:val="single" w:sz="4" w:space="0" w:color="auto"/>
              <w:left w:val="single" w:sz="4" w:space="0" w:color="auto"/>
              <w:bottom w:val="single" w:sz="4" w:space="0" w:color="auto"/>
              <w:right w:val="single" w:sz="4" w:space="0" w:color="auto"/>
            </w:tcBorders>
            <w:vAlign w:val="center"/>
          </w:tcPr>
          <w:p w:rsidR="0084550F" w:rsidRPr="005F574F" w:rsidRDefault="0084550F" w:rsidP="0084550F">
            <w:pPr>
              <w:widowControl w:val="0"/>
              <w:spacing w:line="24" w:lineRule="atLeast"/>
              <w:jc w:val="center"/>
              <w:rPr>
                <w:rFonts w:ascii="Times New Roman" w:eastAsia="Calibri" w:hAnsi="Times New Roman" w:cs="Times New Roman"/>
                <w:sz w:val="24"/>
                <w:szCs w:val="24"/>
                <w:lang w:val="kk-KZ"/>
              </w:rPr>
            </w:pPr>
            <w:r w:rsidRPr="005F574F">
              <w:rPr>
                <w:rFonts w:ascii="Times New Roman" w:eastAsia="Calibri" w:hAnsi="Times New Roman" w:cs="Times New Roman"/>
                <w:sz w:val="24"/>
                <w:szCs w:val="24"/>
                <w:lang w:val="kk-KZ"/>
              </w:rPr>
              <w:t>1 801,9</w:t>
            </w:r>
          </w:p>
        </w:tc>
        <w:tc>
          <w:tcPr>
            <w:tcW w:w="1951" w:type="dxa"/>
            <w:tcBorders>
              <w:top w:val="single" w:sz="4" w:space="0" w:color="auto"/>
              <w:left w:val="single" w:sz="4" w:space="0" w:color="auto"/>
              <w:bottom w:val="single" w:sz="4" w:space="0" w:color="auto"/>
              <w:right w:val="single" w:sz="4" w:space="0" w:color="auto"/>
            </w:tcBorders>
            <w:vAlign w:val="center"/>
          </w:tcPr>
          <w:p w:rsidR="0084550F" w:rsidRPr="005F574F" w:rsidRDefault="0084550F" w:rsidP="0084550F">
            <w:pPr>
              <w:widowControl w:val="0"/>
              <w:spacing w:line="24" w:lineRule="atLeast"/>
              <w:jc w:val="center"/>
              <w:rPr>
                <w:rFonts w:ascii="Times New Roman" w:eastAsia="Calibri" w:hAnsi="Times New Roman" w:cs="Times New Roman"/>
                <w:sz w:val="24"/>
                <w:szCs w:val="24"/>
                <w:lang w:val="kk-KZ"/>
              </w:rPr>
            </w:pPr>
            <w:r w:rsidRPr="005F574F">
              <w:rPr>
                <w:rFonts w:ascii="Times New Roman" w:eastAsia="Calibri" w:hAnsi="Times New Roman" w:cs="Times New Roman"/>
                <w:sz w:val="24"/>
                <w:szCs w:val="24"/>
                <w:lang w:val="kk-KZ"/>
              </w:rPr>
              <w:t>2 024,1</w:t>
            </w:r>
          </w:p>
        </w:tc>
        <w:tc>
          <w:tcPr>
            <w:tcW w:w="1984" w:type="dxa"/>
            <w:shd w:val="clear" w:color="auto" w:fill="auto"/>
            <w:vAlign w:val="center"/>
          </w:tcPr>
          <w:p w:rsidR="0084550F" w:rsidRPr="005F574F" w:rsidRDefault="0084550F" w:rsidP="00727DA9">
            <w:pPr>
              <w:widowControl w:val="0"/>
              <w:jc w:val="center"/>
              <w:rPr>
                <w:rFonts w:ascii="Times New Roman" w:eastAsia="Calibri" w:hAnsi="Times New Roman" w:cs="Times New Roman"/>
                <w:sz w:val="24"/>
                <w:szCs w:val="24"/>
                <w:lang w:val="kk-KZ"/>
              </w:rPr>
            </w:pPr>
            <w:r w:rsidRPr="005F574F">
              <w:rPr>
                <w:rFonts w:ascii="Times New Roman" w:eastAsia="Calibri" w:hAnsi="Times New Roman" w:cs="Times New Roman"/>
                <w:sz w:val="24"/>
                <w:szCs w:val="24"/>
                <w:lang w:val="kk-KZ"/>
              </w:rPr>
              <w:t>95,4</w:t>
            </w:r>
          </w:p>
        </w:tc>
      </w:tr>
      <w:tr w:rsidR="0084550F" w:rsidRPr="00377652" w:rsidTr="002C614A">
        <w:trPr>
          <w:trHeight w:val="550"/>
        </w:trPr>
        <w:tc>
          <w:tcPr>
            <w:tcW w:w="3970" w:type="dxa"/>
            <w:tcBorders>
              <w:top w:val="single" w:sz="4" w:space="0" w:color="auto"/>
              <w:left w:val="single" w:sz="4" w:space="0" w:color="auto"/>
              <w:bottom w:val="single" w:sz="4" w:space="0" w:color="auto"/>
              <w:right w:val="single" w:sz="4" w:space="0" w:color="auto"/>
            </w:tcBorders>
          </w:tcPr>
          <w:p w:rsidR="0084550F" w:rsidRPr="005F574F" w:rsidRDefault="0084550F" w:rsidP="0084550F">
            <w:pPr>
              <w:widowControl w:val="0"/>
              <w:suppressAutoHyphens/>
              <w:snapToGrid w:val="0"/>
              <w:spacing w:after="0" w:line="24" w:lineRule="atLeast"/>
              <w:rPr>
                <w:rFonts w:ascii="Times New Roman" w:eastAsia="Times New Roman" w:hAnsi="Times New Roman" w:cs="Times New Roman"/>
                <w:sz w:val="24"/>
                <w:szCs w:val="24"/>
                <w:lang w:eastAsia="ar-SA"/>
              </w:rPr>
            </w:pPr>
            <w:r w:rsidRPr="005F574F">
              <w:rPr>
                <w:rFonts w:ascii="Times New Roman" w:eastAsia="Calibri" w:hAnsi="Times New Roman" w:cs="Times New Roman"/>
                <w:sz w:val="24"/>
                <w:szCs w:val="24"/>
                <w:lang w:val="kk-KZ"/>
              </w:rPr>
              <w:t>Объем валовой продукции (услуг) сельского хозяйства, млн.тенге</w:t>
            </w:r>
          </w:p>
        </w:tc>
        <w:tc>
          <w:tcPr>
            <w:tcW w:w="1842" w:type="dxa"/>
            <w:tcBorders>
              <w:top w:val="single" w:sz="4" w:space="0" w:color="auto"/>
              <w:left w:val="single" w:sz="4" w:space="0" w:color="auto"/>
              <w:bottom w:val="single" w:sz="4" w:space="0" w:color="auto"/>
              <w:right w:val="single" w:sz="4" w:space="0" w:color="auto"/>
            </w:tcBorders>
            <w:vAlign w:val="center"/>
          </w:tcPr>
          <w:p w:rsidR="0084550F" w:rsidRPr="005F574F" w:rsidRDefault="0084550F" w:rsidP="0084550F">
            <w:pPr>
              <w:widowControl w:val="0"/>
              <w:spacing w:line="24" w:lineRule="atLeast"/>
              <w:jc w:val="center"/>
              <w:rPr>
                <w:rFonts w:ascii="Times New Roman" w:eastAsia="Calibri" w:hAnsi="Times New Roman" w:cs="Times New Roman"/>
                <w:sz w:val="24"/>
                <w:szCs w:val="24"/>
                <w:lang w:val="kk-KZ"/>
              </w:rPr>
            </w:pPr>
            <w:r w:rsidRPr="005F574F">
              <w:rPr>
                <w:rFonts w:ascii="Times New Roman" w:eastAsia="Calibri" w:hAnsi="Times New Roman" w:cs="Times New Roman"/>
                <w:sz w:val="24"/>
                <w:szCs w:val="24"/>
                <w:lang w:val="kk-KZ"/>
              </w:rPr>
              <w:t>28 757,6</w:t>
            </w:r>
          </w:p>
        </w:tc>
        <w:tc>
          <w:tcPr>
            <w:tcW w:w="1951" w:type="dxa"/>
            <w:tcBorders>
              <w:top w:val="single" w:sz="4" w:space="0" w:color="auto"/>
              <w:left w:val="single" w:sz="4" w:space="0" w:color="auto"/>
              <w:bottom w:val="single" w:sz="4" w:space="0" w:color="auto"/>
              <w:right w:val="single" w:sz="4" w:space="0" w:color="auto"/>
            </w:tcBorders>
            <w:vAlign w:val="center"/>
          </w:tcPr>
          <w:p w:rsidR="0084550F" w:rsidRPr="005F574F" w:rsidRDefault="0084550F" w:rsidP="0084550F">
            <w:pPr>
              <w:widowControl w:val="0"/>
              <w:spacing w:line="24" w:lineRule="atLeast"/>
              <w:jc w:val="center"/>
              <w:rPr>
                <w:rFonts w:ascii="Times New Roman" w:eastAsia="Calibri" w:hAnsi="Times New Roman" w:cs="Times New Roman"/>
                <w:sz w:val="24"/>
                <w:szCs w:val="24"/>
                <w:lang w:val="kk-KZ"/>
              </w:rPr>
            </w:pPr>
            <w:r w:rsidRPr="005F574F">
              <w:rPr>
                <w:rFonts w:ascii="Times New Roman" w:eastAsia="Calibri" w:hAnsi="Times New Roman" w:cs="Times New Roman"/>
                <w:sz w:val="24"/>
                <w:szCs w:val="24"/>
                <w:lang w:val="kk-KZ"/>
              </w:rPr>
              <w:t>33 167,7</w:t>
            </w:r>
          </w:p>
        </w:tc>
        <w:tc>
          <w:tcPr>
            <w:tcW w:w="1984" w:type="dxa"/>
            <w:shd w:val="clear" w:color="auto" w:fill="auto"/>
            <w:vAlign w:val="center"/>
          </w:tcPr>
          <w:p w:rsidR="0084550F" w:rsidRPr="005F574F" w:rsidRDefault="0084550F" w:rsidP="0084550F">
            <w:pPr>
              <w:widowControl w:val="0"/>
              <w:jc w:val="center"/>
              <w:rPr>
                <w:rFonts w:ascii="Times New Roman" w:eastAsia="Calibri" w:hAnsi="Times New Roman" w:cs="Times New Roman"/>
                <w:sz w:val="24"/>
                <w:szCs w:val="24"/>
                <w:lang w:val="kk-KZ"/>
              </w:rPr>
            </w:pPr>
            <w:r w:rsidRPr="005F574F">
              <w:rPr>
                <w:rFonts w:ascii="Times New Roman" w:eastAsia="Calibri" w:hAnsi="Times New Roman" w:cs="Times New Roman"/>
                <w:sz w:val="24"/>
                <w:szCs w:val="24"/>
                <w:lang w:val="kk-KZ"/>
              </w:rPr>
              <w:t>103,7</w:t>
            </w:r>
          </w:p>
        </w:tc>
      </w:tr>
      <w:tr w:rsidR="0084550F" w:rsidRPr="00377652" w:rsidTr="002C614A">
        <w:trPr>
          <w:trHeight w:val="558"/>
        </w:trPr>
        <w:tc>
          <w:tcPr>
            <w:tcW w:w="3970" w:type="dxa"/>
            <w:tcBorders>
              <w:top w:val="single" w:sz="4" w:space="0" w:color="auto"/>
              <w:left w:val="single" w:sz="4" w:space="0" w:color="auto"/>
              <w:bottom w:val="single" w:sz="4" w:space="0" w:color="auto"/>
              <w:right w:val="single" w:sz="4" w:space="0" w:color="auto"/>
            </w:tcBorders>
          </w:tcPr>
          <w:p w:rsidR="0084550F" w:rsidRPr="005F574F" w:rsidRDefault="0084550F" w:rsidP="0084550F">
            <w:pPr>
              <w:widowControl w:val="0"/>
              <w:suppressAutoHyphens/>
              <w:spacing w:after="0" w:line="24" w:lineRule="atLeast"/>
              <w:rPr>
                <w:rFonts w:ascii="Times New Roman" w:eastAsia="Times New Roman" w:hAnsi="Times New Roman" w:cs="Times New Roman"/>
                <w:sz w:val="24"/>
                <w:szCs w:val="24"/>
                <w:lang w:eastAsia="ar-SA"/>
              </w:rPr>
            </w:pPr>
            <w:r w:rsidRPr="005F574F">
              <w:rPr>
                <w:rFonts w:ascii="Times New Roman" w:eastAsia="Calibri" w:hAnsi="Times New Roman" w:cs="Times New Roman"/>
                <w:sz w:val="24"/>
                <w:szCs w:val="24"/>
                <w:lang w:val="kk-KZ"/>
              </w:rPr>
              <w:t>Объем инвестиции в основной капитал, млрд.тенге</w:t>
            </w:r>
          </w:p>
        </w:tc>
        <w:tc>
          <w:tcPr>
            <w:tcW w:w="1842" w:type="dxa"/>
            <w:tcBorders>
              <w:top w:val="single" w:sz="4" w:space="0" w:color="auto"/>
              <w:left w:val="single" w:sz="4" w:space="0" w:color="auto"/>
              <w:bottom w:val="single" w:sz="4" w:space="0" w:color="auto"/>
              <w:right w:val="single" w:sz="4" w:space="0" w:color="auto"/>
            </w:tcBorders>
            <w:vAlign w:val="center"/>
          </w:tcPr>
          <w:p w:rsidR="0084550F" w:rsidRPr="005F574F" w:rsidRDefault="0084550F" w:rsidP="0084550F">
            <w:pPr>
              <w:widowControl w:val="0"/>
              <w:spacing w:line="24" w:lineRule="atLeast"/>
              <w:jc w:val="center"/>
              <w:rPr>
                <w:rFonts w:ascii="Times New Roman" w:eastAsia="Calibri" w:hAnsi="Times New Roman" w:cs="Times New Roman"/>
                <w:sz w:val="24"/>
                <w:szCs w:val="24"/>
                <w:lang w:val="kk-KZ"/>
              </w:rPr>
            </w:pPr>
            <w:r w:rsidRPr="005F574F">
              <w:rPr>
                <w:rFonts w:ascii="Times New Roman" w:eastAsia="Calibri" w:hAnsi="Times New Roman" w:cs="Times New Roman"/>
                <w:sz w:val="24"/>
                <w:szCs w:val="24"/>
                <w:lang w:val="kk-KZ"/>
              </w:rPr>
              <w:t>6 208,7</w:t>
            </w:r>
          </w:p>
        </w:tc>
        <w:tc>
          <w:tcPr>
            <w:tcW w:w="1951" w:type="dxa"/>
            <w:tcBorders>
              <w:top w:val="single" w:sz="4" w:space="0" w:color="auto"/>
              <w:left w:val="single" w:sz="4" w:space="0" w:color="auto"/>
              <w:bottom w:val="single" w:sz="4" w:space="0" w:color="auto"/>
              <w:right w:val="single" w:sz="4" w:space="0" w:color="auto"/>
            </w:tcBorders>
            <w:vAlign w:val="center"/>
          </w:tcPr>
          <w:p w:rsidR="0084550F" w:rsidRPr="005F574F" w:rsidRDefault="0084550F" w:rsidP="0084550F">
            <w:pPr>
              <w:widowControl w:val="0"/>
              <w:spacing w:line="24" w:lineRule="atLeast"/>
              <w:jc w:val="center"/>
              <w:rPr>
                <w:rFonts w:ascii="Times New Roman" w:eastAsia="Calibri" w:hAnsi="Times New Roman" w:cs="Times New Roman"/>
                <w:sz w:val="24"/>
                <w:szCs w:val="24"/>
                <w:lang w:val="kk-KZ"/>
              </w:rPr>
            </w:pPr>
            <w:r w:rsidRPr="005F574F">
              <w:rPr>
                <w:rFonts w:ascii="Times New Roman" w:eastAsia="Calibri" w:hAnsi="Times New Roman" w:cs="Times New Roman"/>
                <w:sz w:val="24"/>
                <w:szCs w:val="24"/>
                <w:lang w:val="kk-KZ"/>
              </w:rPr>
              <w:t>10 049,5</w:t>
            </w:r>
          </w:p>
        </w:tc>
        <w:tc>
          <w:tcPr>
            <w:tcW w:w="1984" w:type="dxa"/>
            <w:shd w:val="clear" w:color="auto" w:fill="auto"/>
            <w:vAlign w:val="center"/>
          </w:tcPr>
          <w:p w:rsidR="0084550F" w:rsidRPr="005F574F" w:rsidRDefault="0084550F" w:rsidP="0084550F">
            <w:pPr>
              <w:widowControl w:val="0"/>
              <w:jc w:val="center"/>
              <w:rPr>
                <w:rFonts w:ascii="Times New Roman" w:eastAsia="Calibri" w:hAnsi="Times New Roman" w:cs="Times New Roman"/>
                <w:sz w:val="24"/>
                <w:szCs w:val="24"/>
                <w:lang w:val="kk-KZ"/>
              </w:rPr>
            </w:pPr>
            <w:r w:rsidRPr="005F574F">
              <w:rPr>
                <w:rFonts w:ascii="Times New Roman" w:eastAsia="Calibri" w:hAnsi="Times New Roman" w:cs="Times New Roman"/>
                <w:sz w:val="24"/>
                <w:szCs w:val="24"/>
                <w:lang w:val="kk-KZ"/>
              </w:rPr>
              <w:t>149,4</w:t>
            </w:r>
          </w:p>
        </w:tc>
      </w:tr>
      <w:tr w:rsidR="0084550F" w:rsidRPr="00377652" w:rsidTr="002C614A">
        <w:tblPrEx>
          <w:tblLook w:val="0000" w:firstRow="0" w:lastRow="0" w:firstColumn="0" w:lastColumn="0" w:noHBand="0" w:noVBand="0"/>
        </w:tblPrEx>
        <w:trPr>
          <w:trHeight w:val="384"/>
        </w:trPr>
        <w:tc>
          <w:tcPr>
            <w:tcW w:w="3970" w:type="dxa"/>
          </w:tcPr>
          <w:p w:rsidR="0084550F" w:rsidRPr="005F574F" w:rsidRDefault="0084550F" w:rsidP="0084550F">
            <w:pPr>
              <w:widowControl w:val="0"/>
              <w:suppressAutoHyphens/>
              <w:spacing w:after="0" w:line="24" w:lineRule="atLeast"/>
              <w:rPr>
                <w:rFonts w:ascii="Times New Roman" w:eastAsia="Times New Roman" w:hAnsi="Times New Roman" w:cs="Times New Roman"/>
                <w:sz w:val="24"/>
                <w:szCs w:val="24"/>
                <w:lang w:eastAsia="ar-SA"/>
              </w:rPr>
            </w:pPr>
            <w:r w:rsidRPr="005F574F">
              <w:rPr>
                <w:rFonts w:ascii="Times New Roman" w:eastAsia="Times New Roman" w:hAnsi="Times New Roman" w:cs="Times New Roman"/>
                <w:sz w:val="24"/>
                <w:szCs w:val="24"/>
                <w:lang w:eastAsia="ar-SA"/>
              </w:rPr>
              <w:t>Среднемесячная заработная плата, тенге</w:t>
            </w:r>
          </w:p>
        </w:tc>
        <w:tc>
          <w:tcPr>
            <w:tcW w:w="1842" w:type="dxa"/>
            <w:shd w:val="clear" w:color="auto" w:fill="auto"/>
            <w:vAlign w:val="center"/>
          </w:tcPr>
          <w:p w:rsidR="0084550F" w:rsidRPr="005F574F" w:rsidRDefault="0084550F" w:rsidP="0084550F">
            <w:pPr>
              <w:widowControl w:val="0"/>
              <w:spacing w:line="24" w:lineRule="atLeast"/>
              <w:jc w:val="center"/>
              <w:rPr>
                <w:rFonts w:ascii="Times New Roman" w:eastAsia="Calibri" w:hAnsi="Times New Roman" w:cs="Times New Roman"/>
                <w:sz w:val="24"/>
                <w:szCs w:val="24"/>
                <w:vertAlign w:val="superscript"/>
                <w:lang w:val="kk-KZ"/>
              </w:rPr>
            </w:pPr>
            <w:r w:rsidRPr="005F574F">
              <w:rPr>
                <w:rFonts w:ascii="Times New Roman" w:eastAsia="Calibri" w:hAnsi="Times New Roman" w:cs="Times New Roman"/>
                <w:sz w:val="24"/>
                <w:szCs w:val="24"/>
                <w:lang w:val="kk-KZ"/>
              </w:rPr>
              <w:t>156 432</w:t>
            </w:r>
          </w:p>
        </w:tc>
        <w:tc>
          <w:tcPr>
            <w:tcW w:w="1951" w:type="dxa"/>
            <w:vAlign w:val="center"/>
          </w:tcPr>
          <w:p w:rsidR="0084550F" w:rsidRPr="005F574F" w:rsidRDefault="0084550F" w:rsidP="0084550F">
            <w:pPr>
              <w:widowControl w:val="0"/>
              <w:spacing w:line="24" w:lineRule="atLeast"/>
              <w:jc w:val="center"/>
              <w:rPr>
                <w:rFonts w:ascii="Times New Roman" w:eastAsia="Calibri" w:hAnsi="Times New Roman" w:cs="Times New Roman"/>
                <w:sz w:val="24"/>
                <w:szCs w:val="24"/>
                <w:lang w:val="kk-KZ"/>
              </w:rPr>
            </w:pPr>
            <w:r w:rsidRPr="005F574F">
              <w:rPr>
                <w:rFonts w:ascii="Times New Roman" w:eastAsia="Calibri" w:hAnsi="Times New Roman" w:cs="Times New Roman"/>
                <w:sz w:val="24"/>
                <w:szCs w:val="24"/>
                <w:lang w:val="kk-KZ"/>
              </w:rPr>
              <w:t>185 198</w:t>
            </w:r>
          </w:p>
        </w:tc>
        <w:tc>
          <w:tcPr>
            <w:tcW w:w="1984" w:type="dxa"/>
            <w:vAlign w:val="center"/>
          </w:tcPr>
          <w:p w:rsidR="0084550F" w:rsidRPr="005F574F" w:rsidRDefault="0084550F" w:rsidP="0084550F">
            <w:pPr>
              <w:widowControl w:val="0"/>
              <w:spacing w:line="24" w:lineRule="atLeast"/>
              <w:jc w:val="center"/>
              <w:rPr>
                <w:rFonts w:ascii="Times New Roman" w:eastAsia="Calibri" w:hAnsi="Times New Roman" w:cs="Times New Roman"/>
                <w:sz w:val="24"/>
                <w:szCs w:val="24"/>
                <w:lang w:val="kk-KZ"/>
              </w:rPr>
            </w:pPr>
            <w:r w:rsidRPr="005F574F">
              <w:rPr>
                <w:rFonts w:ascii="Times New Roman" w:eastAsia="Calibri" w:hAnsi="Times New Roman" w:cs="Times New Roman"/>
                <w:sz w:val="24"/>
                <w:szCs w:val="24"/>
                <w:lang w:val="kk-KZ"/>
              </w:rPr>
              <w:t>118,4</w:t>
            </w:r>
          </w:p>
        </w:tc>
      </w:tr>
    </w:tbl>
    <w:p w:rsidR="00695D76" w:rsidRPr="00377652" w:rsidRDefault="00695D76" w:rsidP="00695D76">
      <w:pPr>
        <w:suppressAutoHyphens/>
        <w:spacing w:after="0" w:line="240" w:lineRule="auto"/>
        <w:ind w:firstLine="709"/>
        <w:jc w:val="both"/>
        <w:rPr>
          <w:rFonts w:ascii="Times New Roman" w:eastAsia="Times New Roman" w:hAnsi="Times New Roman" w:cs="Times New Roman"/>
          <w:color w:val="FF0000"/>
          <w:sz w:val="28"/>
          <w:szCs w:val="28"/>
          <w:highlight w:val="yellow"/>
          <w:lang w:val="kk-KZ" w:eastAsia="ar-SA"/>
        </w:rPr>
      </w:pPr>
    </w:p>
    <w:p w:rsidR="001702E1" w:rsidRDefault="0084550F" w:rsidP="001702E1">
      <w:pPr>
        <w:widowControl w:val="0"/>
        <w:suppressAutoHyphens/>
        <w:spacing w:after="0" w:line="240" w:lineRule="auto"/>
        <w:ind w:firstLine="709"/>
        <w:outlineLvl w:val="4"/>
        <w:rPr>
          <w:rFonts w:ascii="Times New Roman" w:eastAsia="Times New Roman" w:hAnsi="Times New Roman" w:cs="Times New Roman"/>
          <w:b/>
          <w:bCs/>
          <w:iCs/>
          <w:sz w:val="28"/>
          <w:szCs w:val="28"/>
          <w:lang w:val="kk-KZ" w:eastAsia="ar-SA"/>
        </w:rPr>
      </w:pPr>
      <w:r w:rsidRPr="00BA54FE">
        <w:rPr>
          <w:rFonts w:ascii="Times New Roman" w:eastAsia="Times New Roman" w:hAnsi="Times New Roman" w:cs="Times New Roman"/>
          <w:b/>
          <w:bCs/>
          <w:iCs/>
          <w:sz w:val="28"/>
          <w:szCs w:val="28"/>
          <w:lang w:eastAsia="ar-SA"/>
        </w:rPr>
        <w:t>Промышленность</w:t>
      </w:r>
    </w:p>
    <w:p w:rsidR="001702E1" w:rsidRDefault="0084550F" w:rsidP="0080690F">
      <w:pPr>
        <w:widowControl w:val="0"/>
        <w:suppressAutoHyphens/>
        <w:spacing w:after="0" w:line="240" w:lineRule="auto"/>
        <w:ind w:firstLine="709"/>
        <w:jc w:val="both"/>
        <w:outlineLvl w:val="4"/>
        <w:rPr>
          <w:rFonts w:ascii="Times New Roman" w:eastAsia="Times New Roman" w:hAnsi="Times New Roman" w:cs="Times New Roman"/>
          <w:b/>
          <w:bCs/>
          <w:iCs/>
          <w:sz w:val="28"/>
          <w:szCs w:val="28"/>
          <w:lang w:val="kk-KZ" w:eastAsia="ar-SA"/>
        </w:rPr>
      </w:pPr>
      <w:r w:rsidRPr="00BA54FE">
        <w:rPr>
          <w:rFonts w:ascii="Times New Roman" w:eastAsia="Times New Roman" w:hAnsi="Times New Roman" w:cs="Times New Roman"/>
          <w:sz w:val="28"/>
          <w:szCs w:val="28"/>
          <w:lang w:val="kk-KZ" w:eastAsia="ru-RU"/>
        </w:rPr>
        <w:t>Объем промышленного производства составил 2</w:t>
      </w:r>
      <w:r w:rsidR="00E43516">
        <w:rPr>
          <w:rFonts w:ascii="Times New Roman" w:eastAsia="Times New Roman" w:hAnsi="Times New Roman" w:cs="Times New Roman"/>
          <w:sz w:val="28"/>
          <w:szCs w:val="28"/>
          <w:lang w:val="kk-KZ" w:eastAsia="ru-RU"/>
        </w:rPr>
        <w:t xml:space="preserve"> </w:t>
      </w:r>
      <w:r w:rsidRPr="00BA54FE">
        <w:rPr>
          <w:rFonts w:ascii="Times New Roman" w:eastAsia="Times New Roman" w:hAnsi="Times New Roman" w:cs="Times New Roman"/>
          <w:sz w:val="28"/>
          <w:szCs w:val="28"/>
          <w:lang w:val="kk-KZ" w:eastAsia="ru-RU"/>
        </w:rPr>
        <w:t xml:space="preserve">024,1 млн. тенге, что на </w:t>
      </w:r>
      <w:r w:rsidR="00BA54FE">
        <w:rPr>
          <w:rFonts w:ascii="Times New Roman" w:eastAsia="Times New Roman" w:hAnsi="Times New Roman" w:cs="Times New Roman"/>
          <w:sz w:val="28"/>
          <w:szCs w:val="28"/>
          <w:lang w:val="kk-KZ" w:eastAsia="ru-RU"/>
        </w:rPr>
        <w:t>4,6</w:t>
      </w:r>
      <w:r w:rsidRPr="00BA54FE">
        <w:rPr>
          <w:rFonts w:ascii="Times New Roman" w:eastAsia="Times New Roman" w:hAnsi="Times New Roman" w:cs="Times New Roman"/>
          <w:sz w:val="28"/>
          <w:szCs w:val="28"/>
          <w:lang w:val="kk-KZ" w:eastAsia="ru-RU"/>
        </w:rPr>
        <w:t xml:space="preserve">% по индексу физического объема (ИФО) </w:t>
      </w:r>
      <w:r w:rsidR="00BA54FE" w:rsidRPr="00BA54FE">
        <w:rPr>
          <w:rFonts w:ascii="Times New Roman" w:eastAsia="Times New Roman" w:hAnsi="Times New Roman" w:cs="Times New Roman"/>
          <w:sz w:val="28"/>
          <w:szCs w:val="28"/>
          <w:lang w:val="kk-KZ" w:eastAsia="ru-RU"/>
        </w:rPr>
        <w:t>мен</w:t>
      </w:r>
      <w:r w:rsidRPr="00BA54FE">
        <w:rPr>
          <w:rFonts w:ascii="Times New Roman" w:eastAsia="Times New Roman" w:hAnsi="Times New Roman" w:cs="Times New Roman"/>
          <w:sz w:val="28"/>
          <w:szCs w:val="28"/>
          <w:lang w:val="kk-KZ" w:eastAsia="ru-RU"/>
        </w:rPr>
        <w:t>ьше чем в  2021 году.</w:t>
      </w:r>
    </w:p>
    <w:p w:rsidR="0080690F" w:rsidRDefault="0080690F" w:rsidP="001702E1">
      <w:pPr>
        <w:widowControl w:val="0"/>
        <w:suppressAutoHyphens/>
        <w:spacing w:after="0" w:line="240" w:lineRule="auto"/>
        <w:ind w:firstLine="709"/>
        <w:outlineLvl w:val="4"/>
        <w:rPr>
          <w:rFonts w:ascii="Times New Roman" w:eastAsia="Times New Roman" w:hAnsi="Times New Roman" w:cs="Times New Roman"/>
          <w:b/>
          <w:sz w:val="28"/>
          <w:szCs w:val="28"/>
          <w:lang w:eastAsia="ru-RU"/>
        </w:rPr>
      </w:pPr>
    </w:p>
    <w:p w:rsidR="001702E1" w:rsidRDefault="0084550F" w:rsidP="001702E1">
      <w:pPr>
        <w:widowControl w:val="0"/>
        <w:suppressAutoHyphens/>
        <w:spacing w:after="0" w:line="240" w:lineRule="auto"/>
        <w:ind w:firstLine="709"/>
        <w:outlineLvl w:val="4"/>
        <w:rPr>
          <w:rFonts w:ascii="Times New Roman" w:eastAsia="Times New Roman" w:hAnsi="Times New Roman" w:cs="Times New Roman"/>
          <w:b/>
          <w:bCs/>
          <w:iCs/>
          <w:sz w:val="28"/>
          <w:szCs w:val="28"/>
          <w:lang w:val="kk-KZ" w:eastAsia="ar-SA"/>
        </w:rPr>
      </w:pPr>
      <w:r w:rsidRPr="00BA54FE">
        <w:rPr>
          <w:rFonts w:ascii="Times New Roman" w:eastAsia="Times New Roman" w:hAnsi="Times New Roman" w:cs="Times New Roman"/>
          <w:b/>
          <w:sz w:val="28"/>
          <w:szCs w:val="28"/>
          <w:lang w:eastAsia="ru-RU"/>
        </w:rPr>
        <w:t>Сельское хозяйство</w:t>
      </w:r>
    </w:p>
    <w:p w:rsidR="001702E1" w:rsidRDefault="0084550F" w:rsidP="0080690F">
      <w:pPr>
        <w:widowControl w:val="0"/>
        <w:suppressAutoHyphens/>
        <w:spacing w:after="0" w:line="240" w:lineRule="auto"/>
        <w:ind w:firstLine="709"/>
        <w:jc w:val="both"/>
        <w:outlineLvl w:val="4"/>
        <w:rPr>
          <w:rFonts w:ascii="Times New Roman" w:eastAsia="Times New Roman" w:hAnsi="Times New Roman" w:cs="Times New Roman"/>
          <w:b/>
          <w:bCs/>
          <w:iCs/>
          <w:sz w:val="28"/>
          <w:szCs w:val="28"/>
          <w:lang w:val="kk-KZ" w:eastAsia="ar-SA"/>
        </w:rPr>
      </w:pPr>
      <w:r w:rsidRPr="00BA54FE">
        <w:rPr>
          <w:rFonts w:ascii="Times New Roman" w:eastAsia="Times New Roman" w:hAnsi="Times New Roman" w:cs="Times New Roman"/>
          <w:sz w:val="28"/>
          <w:szCs w:val="28"/>
          <w:lang w:eastAsia="ru-RU"/>
        </w:rPr>
        <w:t xml:space="preserve">Объем валовой продукции сельского хозяйства составил </w:t>
      </w:r>
      <w:r w:rsidRPr="00BA54FE">
        <w:rPr>
          <w:rFonts w:ascii="Times New Roman" w:eastAsia="Times New Roman" w:hAnsi="Times New Roman" w:cs="Times New Roman"/>
          <w:sz w:val="28"/>
          <w:szCs w:val="28"/>
          <w:lang w:val="kk-KZ" w:eastAsia="ru-RU"/>
        </w:rPr>
        <w:t>33</w:t>
      </w:r>
      <w:r w:rsidR="008A6934">
        <w:rPr>
          <w:rFonts w:ascii="Times New Roman" w:eastAsia="Times New Roman" w:hAnsi="Times New Roman" w:cs="Times New Roman"/>
          <w:sz w:val="28"/>
          <w:szCs w:val="28"/>
          <w:lang w:val="kk-KZ" w:eastAsia="ru-RU"/>
        </w:rPr>
        <w:t xml:space="preserve"> </w:t>
      </w:r>
      <w:r w:rsidRPr="00BA54FE">
        <w:rPr>
          <w:rFonts w:ascii="Times New Roman" w:eastAsia="Times New Roman" w:hAnsi="Times New Roman" w:cs="Times New Roman"/>
          <w:sz w:val="28"/>
          <w:szCs w:val="28"/>
          <w:lang w:val="kk-KZ" w:eastAsia="ru-RU"/>
        </w:rPr>
        <w:t>167,7</w:t>
      </w:r>
      <w:r w:rsidRPr="00BA54FE">
        <w:rPr>
          <w:rFonts w:ascii="Times New Roman" w:eastAsia="Times New Roman" w:hAnsi="Times New Roman" w:cs="Times New Roman"/>
          <w:sz w:val="28"/>
          <w:szCs w:val="28"/>
          <w:lang w:eastAsia="ru-RU"/>
        </w:rPr>
        <w:t xml:space="preserve"> млн. тенге, что на</w:t>
      </w:r>
      <w:r w:rsidRPr="00BA54FE">
        <w:rPr>
          <w:rFonts w:ascii="Times New Roman" w:eastAsia="Times New Roman" w:hAnsi="Times New Roman" w:cs="Times New Roman"/>
          <w:sz w:val="28"/>
          <w:szCs w:val="28"/>
          <w:lang w:val="kk-KZ" w:eastAsia="ru-RU"/>
        </w:rPr>
        <w:t xml:space="preserve"> 3,7</w:t>
      </w:r>
      <w:r w:rsidRPr="00BA54FE">
        <w:rPr>
          <w:rFonts w:ascii="Times New Roman" w:eastAsia="Times New Roman" w:hAnsi="Times New Roman" w:cs="Times New Roman"/>
          <w:sz w:val="28"/>
          <w:szCs w:val="28"/>
          <w:lang w:eastAsia="ru-RU"/>
        </w:rPr>
        <w:t>% больше уровня января-декабря 202</w:t>
      </w:r>
      <w:r w:rsidRPr="00BA54FE">
        <w:rPr>
          <w:rFonts w:ascii="Times New Roman" w:eastAsia="Times New Roman" w:hAnsi="Times New Roman" w:cs="Times New Roman"/>
          <w:sz w:val="28"/>
          <w:szCs w:val="28"/>
          <w:lang w:val="kk-KZ" w:eastAsia="ru-RU"/>
        </w:rPr>
        <w:t>1</w:t>
      </w:r>
      <w:r w:rsidRPr="00BA54FE">
        <w:rPr>
          <w:rFonts w:ascii="Times New Roman" w:eastAsia="Times New Roman" w:hAnsi="Times New Roman" w:cs="Times New Roman"/>
          <w:sz w:val="28"/>
          <w:szCs w:val="28"/>
          <w:lang w:eastAsia="ru-RU"/>
        </w:rPr>
        <w:t xml:space="preserve"> года.</w:t>
      </w:r>
    </w:p>
    <w:p w:rsidR="001702E1" w:rsidRDefault="0084550F" w:rsidP="0080690F">
      <w:pPr>
        <w:widowControl w:val="0"/>
        <w:suppressAutoHyphens/>
        <w:spacing w:after="0" w:line="240" w:lineRule="auto"/>
        <w:ind w:firstLine="709"/>
        <w:jc w:val="both"/>
        <w:outlineLvl w:val="4"/>
        <w:rPr>
          <w:rFonts w:ascii="Times New Roman" w:eastAsia="Times New Roman" w:hAnsi="Times New Roman" w:cs="Times New Roman"/>
          <w:b/>
          <w:bCs/>
          <w:iCs/>
          <w:sz w:val="28"/>
          <w:szCs w:val="28"/>
          <w:lang w:val="kk-KZ" w:eastAsia="ar-SA"/>
        </w:rPr>
      </w:pPr>
      <w:r w:rsidRPr="00BA54FE">
        <w:rPr>
          <w:rFonts w:ascii="Times New Roman" w:eastAsia="Times New Roman" w:hAnsi="Times New Roman" w:cs="Times New Roman"/>
          <w:sz w:val="28"/>
          <w:szCs w:val="28"/>
          <w:lang w:eastAsia="ru-RU"/>
        </w:rPr>
        <w:t xml:space="preserve">Производство мяса составило </w:t>
      </w:r>
      <w:r w:rsidRPr="00BA54FE">
        <w:rPr>
          <w:rFonts w:ascii="Times New Roman" w:eastAsia="Times New Roman" w:hAnsi="Times New Roman" w:cs="Times New Roman"/>
          <w:sz w:val="28"/>
          <w:szCs w:val="28"/>
          <w:lang w:val="kk-KZ" w:eastAsia="ru-RU"/>
        </w:rPr>
        <w:t>14 459,5 тонн</w:t>
      </w:r>
      <w:r w:rsidRPr="00BA54FE">
        <w:rPr>
          <w:rFonts w:ascii="Times New Roman" w:eastAsia="Times New Roman" w:hAnsi="Times New Roman" w:cs="Times New Roman"/>
          <w:sz w:val="28"/>
          <w:szCs w:val="28"/>
          <w:lang w:eastAsia="ru-RU"/>
        </w:rPr>
        <w:t xml:space="preserve"> или </w:t>
      </w:r>
      <w:r w:rsidRPr="00BA54FE">
        <w:rPr>
          <w:rFonts w:ascii="Times New Roman" w:eastAsia="Times New Roman" w:hAnsi="Times New Roman" w:cs="Times New Roman"/>
          <w:sz w:val="28"/>
          <w:szCs w:val="28"/>
          <w:lang w:val="kk-KZ" w:eastAsia="ru-RU"/>
        </w:rPr>
        <w:t>103,8</w:t>
      </w:r>
      <w:r w:rsidRPr="00BA54FE">
        <w:rPr>
          <w:rFonts w:ascii="Times New Roman" w:eastAsia="Times New Roman" w:hAnsi="Times New Roman" w:cs="Times New Roman"/>
          <w:sz w:val="28"/>
          <w:szCs w:val="28"/>
          <w:lang w:eastAsia="ru-RU"/>
        </w:rPr>
        <w:t xml:space="preserve"> % к уровню января-декабря 202</w:t>
      </w:r>
      <w:r w:rsidRPr="00BA54FE">
        <w:rPr>
          <w:rFonts w:ascii="Times New Roman" w:eastAsia="Times New Roman" w:hAnsi="Times New Roman" w:cs="Times New Roman"/>
          <w:sz w:val="28"/>
          <w:szCs w:val="28"/>
          <w:lang w:val="kk-KZ" w:eastAsia="ru-RU"/>
        </w:rPr>
        <w:t>1</w:t>
      </w:r>
      <w:r w:rsidRPr="00BA54FE">
        <w:rPr>
          <w:rFonts w:ascii="Times New Roman" w:eastAsia="Times New Roman" w:hAnsi="Times New Roman" w:cs="Times New Roman"/>
          <w:sz w:val="28"/>
          <w:szCs w:val="28"/>
          <w:lang w:eastAsia="ru-RU"/>
        </w:rPr>
        <w:t xml:space="preserve"> года, молока – </w:t>
      </w:r>
      <w:r w:rsidRPr="00BA54FE">
        <w:rPr>
          <w:rFonts w:ascii="Times New Roman" w:eastAsia="Times New Roman" w:hAnsi="Times New Roman" w:cs="Times New Roman"/>
          <w:sz w:val="28"/>
          <w:szCs w:val="28"/>
          <w:lang w:val="kk-KZ" w:eastAsia="ru-RU"/>
        </w:rPr>
        <w:t xml:space="preserve">28 565,1 </w:t>
      </w:r>
      <w:r w:rsidRPr="00BA54FE">
        <w:rPr>
          <w:rFonts w:ascii="Times New Roman" w:eastAsia="Times New Roman" w:hAnsi="Times New Roman" w:cs="Times New Roman"/>
          <w:sz w:val="28"/>
          <w:szCs w:val="28"/>
          <w:lang w:eastAsia="ru-RU"/>
        </w:rPr>
        <w:t>тонн (</w:t>
      </w:r>
      <w:r w:rsidRPr="00BA54FE">
        <w:rPr>
          <w:rFonts w:ascii="Times New Roman" w:eastAsia="Times New Roman" w:hAnsi="Times New Roman" w:cs="Times New Roman"/>
          <w:sz w:val="28"/>
          <w:szCs w:val="28"/>
          <w:lang w:val="kk-KZ" w:eastAsia="ru-RU"/>
        </w:rPr>
        <w:t>100,8</w:t>
      </w:r>
      <w:r w:rsidRPr="00BA54FE">
        <w:rPr>
          <w:rFonts w:ascii="Times New Roman" w:eastAsia="Times New Roman" w:hAnsi="Times New Roman" w:cs="Times New Roman"/>
          <w:sz w:val="28"/>
          <w:szCs w:val="28"/>
          <w:lang w:eastAsia="ru-RU"/>
        </w:rPr>
        <w:t xml:space="preserve">%), яиц – </w:t>
      </w:r>
      <w:r w:rsidRPr="00BA54FE">
        <w:rPr>
          <w:rFonts w:ascii="Times New Roman" w:eastAsia="Times New Roman" w:hAnsi="Times New Roman" w:cs="Times New Roman"/>
          <w:sz w:val="28"/>
          <w:szCs w:val="28"/>
          <w:lang w:val="kk-KZ" w:eastAsia="ru-RU"/>
        </w:rPr>
        <w:t xml:space="preserve">2 323,0 </w:t>
      </w:r>
      <w:r w:rsidRPr="00BA54FE">
        <w:rPr>
          <w:rFonts w:ascii="Times New Roman" w:eastAsia="Times New Roman" w:hAnsi="Times New Roman" w:cs="Times New Roman"/>
          <w:sz w:val="28"/>
          <w:szCs w:val="28"/>
          <w:lang w:eastAsia="ru-RU"/>
        </w:rPr>
        <w:t>тыс. штук (</w:t>
      </w:r>
      <w:r w:rsidRPr="00BA54FE">
        <w:rPr>
          <w:rFonts w:ascii="Times New Roman" w:eastAsia="Times New Roman" w:hAnsi="Times New Roman" w:cs="Times New Roman"/>
          <w:sz w:val="28"/>
          <w:szCs w:val="28"/>
          <w:lang w:val="kk-KZ" w:eastAsia="ru-RU"/>
        </w:rPr>
        <w:t>100,5</w:t>
      </w:r>
      <w:r w:rsidRPr="00BA54FE">
        <w:rPr>
          <w:rFonts w:ascii="Times New Roman" w:eastAsia="Times New Roman" w:hAnsi="Times New Roman" w:cs="Times New Roman"/>
          <w:sz w:val="28"/>
          <w:szCs w:val="28"/>
          <w:lang w:eastAsia="ru-RU"/>
        </w:rPr>
        <w:t>%).</w:t>
      </w:r>
    </w:p>
    <w:p w:rsidR="001702E1" w:rsidRDefault="0084550F" w:rsidP="0080690F">
      <w:pPr>
        <w:widowControl w:val="0"/>
        <w:suppressAutoHyphens/>
        <w:spacing w:after="0" w:line="240" w:lineRule="auto"/>
        <w:ind w:firstLine="709"/>
        <w:jc w:val="both"/>
        <w:outlineLvl w:val="4"/>
        <w:rPr>
          <w:rFonts w:ascii="Times New Roman" w:eastAsia="Times New Roman" w:hAnsi="Times New Roman" w:cs="Times New Roman"/>
          <w:b/>
          <w:bCs/>
          <w:iCs/>
          <w:sz w:val="28"/>
          <w:szCs w:val="28"/>
          <w:lang w:val="kk-KZ" w:eastAsia="ar-SA"/>
        </w:rPr>
      </w:pPr>
      <w:r w:rsidRPr="00BA54FE">
        <w:rPr>
          <w:rFonts w:ascii="Times New Roman" w:eastAsia="Times New Roman" w:hAnsi="Times New Roman" w:cs="Times New Roman"/>
          <w:sz w:val="28"/>
          <w:szCs w:val="28"/>
          <w:lang w:eastAsia="ru-RU"/>
        </w:rPr>
        <w:t>По состоянию на 1 января 202</w:t>
      </w:r>
      <w:r w:rsidRPr="00BA54FE">
        <w:rPr>
          <w:rFonts w:ascii="Times New Roman" w:eastAsia="Times New Roman" w:hAnsi="Times New Roman" w:cs="Times New Roman"/>
          <w:sz w:val="28"/>
          <w:szCs w:val="28"/>
          <w:lang w:val="kk-KZ" w:eastAsia="ru-RU"/>
        </w:rPr>
        <w:t>3</w:t>
      </w:r>
      <w:r w:rsidRPr="00BA54FE">
        <w:rPr>
          <w:rFonts w:ascii="Times New Roman" w:eastAsia="Times New Roman" w:hAnsi="Times New Roman" w:cs="Times New Roman"/>
          <w:sz w:val="28"/>
          <w:szCs w:val="28"/>
          <w:lang w:eastAsia="ru-RU"/>
        </w:rPr>
        <w:t xml:space="preserve"> года численность поголовья крупного рогатого скота составила </w:t>
      </w:r>
      <w:r w:rsidRPr="00BA54FE">
        <w:rPr>
          <w:rFonts w:ascii="Times New Roman" w:eastAsia="Times New Roman" w:hAnsi="Times New Roman" w:cs="Times New Roman"/>
          <w:sz w:val="28"/>
          <w:szCs w:val="28"/>
          <w:lang w:val="kk-KZ" w:eastAsia="ru-RU"/>
        </w:rPr>
        <w:t>117 690</w:t>
      </w:r>
      <w:r w:rsidRPr="00BA54FE">
        <w:rPr>
          <w:rFonts w:ascii="Times New Roman" w:eastAsia="Times New Roman" w:hAnsi="Times New Roman" w:cs="Times New Roman"/>
          <w:sz w:val="28"/>
          <w:szCs w:val="28"/>
          <w:lang w:eastAsia="ru-RU"/>
        </w:rPr>
        <w:t xml:space="preserve"> голов или </w:t>
      </w:r>
      <w:r w:rsidRPr="00BA54FE">
        <w:rPr>
          <w:rFonts w:ascii="Times New Roman" w:eastAsia="Times New Roman" w:hAnsi="Times New Roman" w:cs="Times New Roman"/>
          <w:sz w:val="28"/>
          <w:szCs w:val="28"/>
          <w:lang w:val="kk-KZ" w:eastAsia="ru-RU"/>
        </w:rPr>
        <w:t>115,6</w:t>
      </w:r>
      <w:r w:rsidRPr="00BA54FE">
        <w:rPr>
          <w:rFonts w:ascii="Times New Roman" w:eastAsia="Times New Roman" w:hAnsi="Times New Roman" w:cs="Times New Roman"/>
          <w:sz w:val="28"/>
          <w:szCs w:val="28"/>
          <w:lang w:eastAsia="ru-RU"/>
        </w:rPr>
        <w:t xml:space="preserve"> % к аналогичной дате 202</w:t>
      </w:r>
      <w:r w:rsidRPr="00BA54FE">
        <w:rPr>
          <w:rFonts w:ascii="Times New Roman" w:eastAsia="Times New Roman" w:hAnsi="Times New Roman" w:cs="Times New Roman"/>
          <w:sz w:val="28"/>
          <w:szCs w:val="28"/>
          <w:lang w:val="kk-KZ" w:eastAsia="ru-RU"/>
        </w:rPr>
        <w:t>1</w:t>
      </w:r>
      <w:r w:rsidRPr="00BA54FE">
        <w:rPr>
          <w:rFonts w:ascii="Times New Roman" w:eastAsia="Times New Roman" w:hAnsi="Times New Roman" w:cs="Times New Roman"/>
          <w:sz w:val="28"/>
          <w:szCs w:val="28"/>
          <w:lang w:eastAsia="ru-RU"/>
        </w:rPr>
        <w:t xml:space="preserve"> года, в том числе коров – </w:t>
      </w:r>
      <w:r w:rsidRPr="00BA54FE">
        <w:rPr>
          <w:rFonts w:ascii="Times New Roman" w:eastAsia="Times New Roman" w:hAnsi="Times New Roman" w:cs="Times New Roman"/>
          <w:sz w:val="28"/>
          <w:szCs w:val="28"/>
          <w:lang w:val="kk-KZ" w:eastAsia="ru-RU"/>
        </w:rPr>
        <w:t>57,5</w:t>
      </w:r>
      <w:r w:rsidRPr="00BA54FE">
        <w:rPr>
          <w:rFonts w:ascii="Times New Roman" w:eastAsia="Times New Roman" w:hAnsi="Times New Roman" w:cs="Times New Roman"/>
          <w:sz w:val="28"/>
          <w:szCs w:val="28"/>
          <w:lang w:eastAsia="ru-RU"/>
        </w:rPr>
        <w:t xml:space="preserve"> тыс. голов (</w:t>
      </w:r>
      <w:r w:rsidRPr="00BA54FE">
        <w:rPr>
          <w:rFonts w:ascii="Times New Roman" w:eastAsia="Times New Roman" w:hAnsi="Times New Roman" w:cs="Times New Roman"/>
          <w:sz w:val="28"/>
          <w:szCs w:val="28"/>
          <w:lang w:val="kk-KZ" w:eastAsia="ru-RU"/>
        </w:rPr>
        <w:t>114,6</w:t>
      </w:r>
      <w:r w:rsidRPr="00BA54FE">
        <w:rPr>
          <w:rFonts w:ascii="Times New Roman" w:eastAsia="Times New Roman" w:hAnsi="Times New Roman" w:cs="Times New Roman"/>
          <w:sz w:val="28"/>
          <w:szCs w:val="28"/>
          <w:lang w:eastAsia="ru-RU"/>
        </w:rPr>
        <w:t xml:space="preserve">%), овец – </w:t>
      </w:r>
      <w:r w:rsidRPr="00BA54FE">
        <w:rPr>
          <w:rFonts w:ascii="Times New Roman" w:eastAsia="Times New Roman" w:hAnsi="Times New Roman" w:cs="Times New Roman"/>
          <w:sz w:val="28"/>
          <w:szCs w:val="28"/>
          <w:lang w:val="kk-KZ" w:eastAsia="ru-RU"/>
        </w:rPr>
        <w:t xml:space="preserve">175,7 </w:t>
      </w:r>
      <w:r w:rsidRPr="00BA54FE">
        <w:rPr>
          <w:rFonts w:ascii="Times New Roman" w:eastAsia="Times New Roman" w:hAnsi="Times New Roman" w:cs="Times New Roman"/>
          <w:sz w:val="28"/>
          <w:szCs w:val="28"/>
          <w:lang w:eastAsia="ru-RU"/>
        </w:rPr>
        <w:t>тыс. голов (</w:t>
      </w:r>
      <w:r w:rsidRPr="00BA54FE">
        <w:rPr>
          <w:rFonts w:ascii="Times New Roman" w:eastAsia="Times New Roman" w:hAnsi="Times New Roman" w:cs="Times New Roman"/>
          <w:sz w:val="28"/>
          <w:szCs w:val="28"/>
          <w:lang w:val="kk-KZ" w:eastAsia="ru-RU"/>
        </w:rPr>
        <w:t>103,7</w:t>
      </w:r>
      <w:r w:rsidRPr="00BA54FE">
        <w:rPr>
          <w:rFonts w:ascii="Times New Roman" w:eastAsia="Times New Roman" w:hAnsi="Times New Roman" w:cs="Times New Roman"/>
          <w:sz w:val="28"/>
          <w:szCs w:val="28"/>
          <w:lang w:eastAsia="ru-RU"/>
        </w:rPr>
        <w:t xml:space="preserve">%), коз – </w:t>
      </w:r>
      <w:r w:rsidRPr="00BA54FE">
        <w:rPr>
          <w:rFonts w:ascii="Times New Roman" w:eastAsia="Times New Roman" w:hAnsi="Times New Roman" w:cs="Times New Roman"/>
          <w:sz w:val="28"/>
          <w:szCs w:val="28"/>
          <w:lang w:val="kk-KZ" w:eastAsia="ru-RU"/>
        </w:rPr>
        <w:t xml:space="preserve">45,2 </w:t>
      </w:r>
      <w:r w:rsidRPr="00BA54FE">
        <w:rPr>
          <w:rFonts w:ascii="Times New Roman" w:eastAsia="Times New Roman" w:hAnsi="Times New Roman" w:cs="Times New Roman"/>
          <w:sz w:val="28"/>
          <w:szCs w:val="28"/>
          <w:lang w:eastAsia="ru-RU"/>
        </w:rPr>
        <w:t>тыс. голов (</w:t>
      </w:r>
      <w:r w:rsidRPr="00BA54FE">
        <w:rPr>
          <w:rFonts w:ascii="Times New Roman" w:eastAsia="Times New Roman" w:hAnsi="Times New Roman" w:cs="Times New Roman"/>
          <w:sz w:val="28"/>
          <w:szCs w:val="28"/>
          <w:lang w:val="kk-KZ" w:eastAsia="ru-RU"/>
        </w:rPr>
        <w:t>93,7</w:t>
      </w:r>
      <w:r w:rsidRPr="00BA54FE">
        <w:rPr>
          <w:rFonts w:ascii="Times New Roman" w:eastAsia="Times New Roman" w:hAnsi="Times New Roman" w:cs="Times New Roman"/>
          <w:sz w:val="28"/>
          <w:szCs w:val="28"/>
          <w:lang w:eastAsia="ru-RU"/>
        </w:rPr>
        <w:t xml:space="preserve">%), лошадей – </w:t>
      </w:r>
      <w:r w:rsidRPr="00BA54FE">
        <w:rPr>
          <w:rFonts w:ascii="Times New Roman" w:eastAsia="Times New Roman" w:hAnsi="Times New Roman" w:cs="Times New Roman"/>
          <w:sz w:val="28"/>
          <w:szCs w:val="28"/>
          <w:lang w:val="kk-KZ" w:eastAsia="ru-RU"/>
        </w:rPr>
        <w:t>49,5</w:t>
      </w:r>
      <w:r w:rsidRPr="00BA54FE">
        <w:rPr>
          <w:rFonts w:ascii="Times New Roman" w:eastAsia="Times New Roman" w:hAnsi="Times New Roman" w:cs="Times New Roman"/>
          <w:sz w:val="28"/>
          <w:szCs w:val="28"/>
          <w:lang w:eastAsia="ru-RU"/>
        </w:rPr>
        <w:t xml:space="preserve"> тыс. голов (</w:t>
      </w:r>
      <w:r w:rsidRPr="00BA54FE">
        <w:rPr>
          <w:rFonts w:ascii="Times New Roman" w:eastAsia="Times New Roman" w:hAnsi="Times New Roman" w:cs="Times New Roman"/>
          <w:sz w:val="28"/>
          <w:szCs w:val="28"/>
          <w:lang w:val="kk-KZ" w:eastAsia="ru-RU"/>
        </w:rPr>
        <w:t>111,3</w:t>
      </w:r>
      <w:r w:rsidRPr="00BA54FE">
        <w:rPr>
          <w:rFonts w:ascii="Times New Roman" w:eastAsia="Times New Roman" w:hAnsi="Times New Roman" w:cs="Times New Roman"/>
          <w:sz w:val="28"/>
          <w:szCs w:val="28"/>
          <w:lang w:eastAsia="ru-RU"/>
        </w:rPr>
        <w:t>%),</w:t>
      </w:r>
      <w:r w:rsidR="00BA54FE">
        <w:rPr>
          <w:rFonts w:ascii="Times New Roman" w:eastAsia="Times New Roman" w:hAnsi="Times New Roman" w:cs="Times New Roman"/>
          <w:sz w:val="28"/>
          <w:szCs w:val="28"/>
          <w:lang w:val="kk-KZ" w:eastAsia="ru-RU"/>
        </w:rPr>
        <w:t xml:space="preserve"> </w:t>
      </w:r>
      <w:r w:rsidRPr="00BA54FE">
        <w:rPr>
          <w:rFonts w:ascii="Times New Roman" w:eastAsia="Times New Roman" w:hAnsi="Times New Roman" w:cs="Times New Roman"/>
          <w:sz w:val="28"/>
          <w:szCs w:val="28"/>
          <w:lang w:eastAsia="ru-RU"/>
        </w:rPr>
        <w:t xml:space="preserve">свиней – </w:t>
      </w:r>
      <w:r w:rsidRPr="00BA54FE">
        <w:rPr>
          <w:rFonts w:ascii="Times New Roman" w:eastAsia="Times New Roman" w:hAnsi="Times New Roman" w:cs="Times New Roman"/>
          <w:sz w:val="28"/>
          <w:szCs w:val="28"/>
          <w:lang w:val="kk-KZ" w:eastAsia="ru-RU"/>
        </w:rPr>
        <w:t xml:space="preserve">0 </w:t>
      </w:r>
      <w:r w:rsidRPr="00BA54FE">
        <w:rPr>
          <w:rFonts w:ascii="Times New Roman" w:eastAsia="Times New Roman" w:hAnsi="Times New Roman" w:cs="Times New Roman"/>
          <w:sz w:val="28"/>
          <w:szCs w:val="28"/>
          <w:lang w:eastAsia="ru-RU"/>
        </w:rPr>
        <w:t>голов (</w:t>
      </w:r>
      <w:r w:rsidRPr="00BA54FE">
        <w:rPr>
          <w:rFonts w:ascii="Times New Roman" w:eastAsia="Times New Roman" w:hAnsi="Times New Roman" w:cs="Times New Roman"/>
          <w:sz w:val="28"/>
          <w:szCs w:val="28"/>
          <w:lang w:val="kk-KZ" w:eastAsia="ru-RU"/>
        </w:rPr>
        <w:t>0</w:t>
      </w:r>
      <w:r w:rsidRPr="00BA54FE">
        <w:rPr>
          <w:rFonts w:ascii="Times New Roman" w:eastAsia="Times New Roman" w:hAnsi="Times New Roman" w:cs="Times New Roman"/>
          <w:sz w:val="28"/>
          <w:szCs w:val="28"/>
          <w:lang w:eastAsia="ru-RU"/>
        </w:rPr>
        <w:t xml:space="preserve">%), верблюдов – </w:t>
      </w:r>
      <w:r w:rsidRPr="00BA54FE">
        <w:rPr>
          <w:rFonts w:ascii="Times New Roman" w:eastAsia="Times New Roman" w:hAnsi="Times New Roman" w:cs="Times New Roman"/>
          <w:sz w:val="28"/>
          <w:szCs w:val="28"/>
          <w:lang w:val="kk-KZ" w:eastAsia="ru-RU"/>
        </w:rPr>
        <w:t>230</w:t>
      </w:r>
      <w:r w:rsidRPr="00BA54FE">
        <w:rPr>
          <w:rFonts w:ascii="Times New Roman" w:eastAsia="Times New Roman" w:hAnsi="Times New Roman" w:cs="Times New Roman"/>
          <w:sz w:val="28"/>
          <w:szCs w:val="28"/>
          <w:lang w:eastAsia="ru-RU"/>
        </w:rPr>
        <w:t xml:space="preserve"> голов (</w:t>
      </w:r>
      <w:r w:rsidRPr="00BA54FE">
        <w:rPr>
          <w:rFonts w:ascii="Times New Roman" w:eastAsia="Times New Roman" w:hAnsi="Times New Roman" w:cs="Times New Roman"/>
          <w:sz w:val="28"/>
          <w:szCs w:val="28"/>
          <w:lang w:val="kk-KZ" w:eastAsia="ru-RU"/>
        </w:rPr>
        <w:t>104,1</w:t>
      </w:r>
      <w:r w:rsidRPr="00BA54FE">
        <w:rPr>
          <w:rFonts w:ascii="Times New Roman" w:eastAsia="Times New Roman" w:hAnsi="Times New Roman" w:cs="Times New Roman"/>
          <w:sz w:val="28"/>
          <w:szCs w:val="28"/>
          <w:lang w:eastAsia="ru-RU"/>
        </w:rPr>
        <w:t xml:space="preserve">%), птицы – </w:t>
      </w:r>
      <w:r w:rsidRPr="00BA54FE">
        <w:rPr>
          <w:rFonts w:ascii="Times New Roman" w:eastAsia="Times New Roman" w:hAnsi="Times New Roman" w:cs="Times New Roman"/>
          <w:sz w:val="28"/>
          <w:szCs w:val="28"/>
          <w:lang w:val="kk-KZ" w:eastAsia="ru-RU"/>
        </w:rPr>
        <w:t>25,3</w:t>
      </w:r>
      <w:r w:rsidRPr="00BA54FE">
        <w:rPr>
          <w:rFonts w:ascii="Times New Roman" w:eastAsia="Times New Roman" w:hAnsi="Times New Roman" w:cs="Times New Roman"/>
          <w:sz w:val="28"/>
          <w:szCs w:val="28"/>
          <w:lang w:eastAsia="ru-RU"/>
        </w:rPr>
        <w:t xml:space="preserve"> тыс. голов (</w:t>
      </w:r>
      <w:r w:rsidRPr="00BA54FE">
        <w:rPr>
          <w:rFonts w:ascii="Times New Roman" w:eastAsia="Times New Roman" w:hAnsi="Times New Roman" w:cs="Times New Roman"/>
          <w:sz w:val="28"/>
          <w:szCs w:val="28"/>
          <w:lang w:val="kk-KZ" w:eastAsia="ru-RU"/>
        </w:rPr>
        <w:t>100,2</w:t>
      </w:r>
      <w:r w:rsidRPr="00BA54FE">
        <w:rPr>
          <w:rFonts w:ascii="Times New Roman" w:eastAsia="Times New Roman" w:hAnsi="Times New Roman" w:cs="Times New Roman"/>
          <w:sz w:val="28"/>
          <w:szCs w:val="28"/>
          <w:lang w:eastAsia="ru-RU"/>
        </w:rPr>
        <w:t>%).</w:t>
      </w:r>
    </w:p>
    <w:p w:rsidR="0080690F" w:rsidRDefault="0080690F" w:rsidP="001702E1">
      <w:pPr>
        <w:widowControl w:val="0"/>
        <w:suppressAutoHyphens/>
        <w:spacing w:after="0" w:line="240" w:lineRule="auto"/>
        <w:ind w:firstLine="709"/>
        <w:outlineLvl w:val="4"/>
        <w:rPr>
          <w:rFonts w:ascii="Times New Roman" w:eastAsia="Times New Roman" w:hAnsi="Times New Roman" w:cs="Times New Roman"/>
          <w:b/>
          <w:bCs/>
          <w:iCs/>
          <w:sz w:val="28"/>
          <w:szCs w:val="28"/>
          <w:lang w:eastAsia="ar-SA"/>
        </w:rPr>
      </w:pPr>
    </w:p>
    <w:p w:rsidR="001702E1" w:rsidRDefault="0084550F" w:rsidP="001702E1">
      <w:pPr>
        <w:widowControl w:val="0"/>
        <w:suppressAutoHyphens/>
        <w:spacing w:after="0" w:line="240" w:lineRule="auto"/>
        <w:ind w:firstLine="709"/>
        <w:outlineLvl w:val="4"/>
        <w:rPr>
          <w:rFonts w:ascii="Times New Roman" w:eastAsia="Times New Roman" w:hAnsi="Times New Roman" w:cs="Times New Roman"/>
          <w:b/>
          <w:bCs/>
          <w:iCs/>
          <w:sz w:val="28"/>
          <w:szCs w:val="28"/>
          <w:lang w:val="kk-KZ" w:eastAsia="ar-SA"/>
        </w:rPr>
      </w:pPr>
      <w:r w:rsidRPr="00BA54FE">
        <w:rPr>
          <w:rFonts w:ascii="Times New Roman" w:eastAsia="Times New Roman" w:hAnsi="Times New Roman" w:cs="Times New Roman"/>
          <w:b/>
          <w:bCs/>
          <w:iCs/>
          <w:sz w:val="28"/>
          <w:szCs w:val="28"/>
          <w:lang w:eastAsia="ar-SA"/>
        </w:rPr>
        <w:t>Инвестиционная деятельность</w:t>
      </w:r>
    </w:p>
    <w:p w:rsidR="001702E1" w:rsidRDefault="0084550F" w:rsidP="0080690F">
      <w:pPr>
        <w:widowControl w:val="0"/>
        <w:suppressAutoHyphens/>
        <w:spacing w:after="0" w:line="240" w:lineRule="auto"/>
        <w:ind w:firstLine="709"/>
        <w:jc w:val="both"/>
        <w:outlineLvl w:val="4"/>
        <w:rPr>
          <w:rFonts w:ascii="Times New Roman" w:eastAsia="Times New Roman" w:hAnsi="Times New Roman" w:cs="Times New Roman"/>
          <w:b/>
          <w:bCs/>
          <w:iCs/>
          <w:sz w:val="28"/>
          <w:szCs w:val="28"/>
          <w:lang w:val="kk-KZ" w:eastAsia="ar-SA"/>
        </w:rPr>
      </w:pPr>
      <w:r w:rsidRPr="00BA54FE">
        <w:rPr>
          <w:rFonts w:ascii="Times New Roman" w:eastAsia="Times New Roman" w:hAnsi="Times New Roman" w:cs="Times New Roman"/>
          <w:sz w:val="28"/>
          <w:szCs w:val="28"/>
          <w:lang w:val="kk-KZ" w:eastAsia="ar-SA"/>
        </w:rPr>
        <w:t xml:space="preserve">Инвестиции в основной капитал составили 10 049,5 млн. тенге, что на </w:t>
      </w:r>
      <w:r w:rsidRPr="00BA54FE">
        <w:rPr>
          <w:rFonts w:ascii="Times New Roman" w:eastAsia="Times New Roman" w:hAnsi="Times New Roman" w:cs="Times New Roman"/>
          <w:sz w:val="28"/>
          <w:szCs w:val="28"/>
          <w:lang w:val="kk-KZ" w:eastAsia="ar-SA"/>
        </w:rPr>
        <w:lastRenderedPageBreak/>
        <w:t>49,4% больше соответствующего периода 2021 года.</w:t>
      </w:r>
    </w:p>
    <w:p w:rsidR="001702E1" w:rsidRDefault="0084550F" w:rsidP="0080690F">
      <w:pPr>
        <w:widowControl w:val="0"/>
        <w:suppressAutoHyphens/>
        <w:spacing w:after="0" w:line="240" w:lineRule="auto"/>
        <w:ind w:firstLine="709"/>
        <w:jc w:val="both"/>
        <w:outlineLvl w:val="4"/>
        <w:rPr>
          <w:rFonts w:ascii="Times New Roman" w:eastAsia="Times New Roman" w:hAnsi="Times New Roman" w:cs="Times New Roman"/>
          <w:b/>
          <w:bCs/>
          <w:iCs/>
          <w:sz w:val="28"/>
          <w:szCs w:val="28"/>
          <w:lang w:val="kk-KZ" w:eastAsia="ar-SA"/>
        </w:rPr>
      </w:pPr>
      <w:r w:rsidRPr="00BA54FE">
        <w:rPr>
          <w:rFonts w:ascii="Times New Roman" w:eastAsia="Times New Roman" w:hAnsi="Times New Roman" w:cs="Times New Roman"/>
          <w:sz w:val="28"/>
          <w:szCs w:val="28"/>
          <w:lang w:eastAsia="ru-RU"/>
        </w:rPr>
        <w:t xml:space="preserve">За счет средств </w:t>
      </w:r>
      <w:r w:rsidR="00BA54FE" w:rsidRPr="00BA54FE">
        <w:rPr>
          <w:rFonts w:ascii="Times New Roman" w:eastAsia="Times New Roman" w:hAnsi="Times New Roman" w:cs="Times New Roman"/>
          <w:sz w:val="28"/>
          <w:szCs w:val="28"/>
          <w:lang w:val="kk-KZ" w:eastAsia="ru-RU"/>
        </w:rPr>
        <w:t>КПО</w:t>
      </w:r>
      <w:r w:rsidRPr="00BA54FE">
        <w:rPr>
          <w:rFonts w:ascii="Times New Roman" w:eastAsia="Times New Roman" w:hAnsi="Times New Roman" w:cs="Times New Roman"/>
          <w:sz w:val="28"/>
          <w:szCs w:val="28"/>
          <w:lang w:eastAsia="ru-RU"/>
        </w:rPr>
        <w:t xml:space="preserve"> </w:t>
      </w:r>
      <w:r w:rsidR="00BA54FE" w:rsidRPr="00BA54FE">
        <w:rPr>
          <w:rFonts w:ascii="Times New Roman" w:eastAsia="Times New Roman" w:hAnsi="Times New Roman" w:cs="Times New Roman"/>
          <w:sz w:val="28"/>
          <w:szCs w:val="28"/>
          <w:lang w:val="kk-KZ" w:eastAsia="ru-RU"/>
        </w:rPr>
        <w:t>ведутся</w:t>
      </w:r>
      <w:r w:rsidRPr="00BA54FE">
        <w:rPr>
          <w:rFonts w:ascii="Times New Roman" w:eastAsia="Times New Roman" w:hAnsi="Times New Roman" w:cs="Times New Roman"/>
          <w:sz w:val="28"/>
          <w:szCs w:val="28"/>
          <w:lang w:val="kk-KZ" w:eastAsia="ru-RU"/>
        </w:rPr>
        <w:t xml:space="preserve"> </w:t>
      </w:r>
      <w:r w:rsidRPr="00BA54FE">
        <w:rPr>
          <w:rFonts w:ascii="Times New Roman" w:eastAsia="Times New Roman" w:hAnsi="Times New Roman" w:cs="Times New Roman"/>
          <w:sz w:val="28"/>
          <w:szCs w:val="28"/>
          <w:lang w:eastAsia="ru-RU"/>
        </w:rPr>
        <w:t xml:space="preserve">строительство физкультурно-оздоровительного комплекса на 320 зрительских мест в </w:t>
      </w:r>
      <w:r w:rsidRPr="00BA54FE">
        <w:rPr>
          <w:rFonts w:ascii="Times New Roman" w:eastAsia="Times New Roman" w:hAnsi="Times New Roman" w:cs="Times New Roman"/>
          <w:sz w:val="28"/>
          <w:szCs w:val="28"/>
          <w:lang w:val="kk-KZ" w:eastAsia="ru-RU"/>
        </w:rPr>
        <w:t>с</w:t>
      </w:r>
      <w:r w:rsidRPr="00BA54FE">
        <w:rPr>
          <w:rFonts w:ascii="Times New Roman" w:eastAsia="Times New Roman" w:hAnsi="Times New Roman" w:cs="Times New Roman"/>
          <w:sz w:val="28"/>
          <w:szCs w:val="28"/>
          <w:lang w:eastAsia="ru-RU"/>
        </w:rPr>
        <w:t>.Чапаево</w:t>
      </w:r>
      <w:r w:rsidR="00BA54FE" w:rsidRPr="00BA54FE">
        <w:rPr>
          <w:rFonts w:ascii="Times New Roman" w:eastAsia="Times New Roman" w:hAnsi="Times New Roman" w:cs="Times New Roman"/>
          <w:sz w:val="28"/>
          <w:szCs w:val="28"/>
          <w:lang w:val="kk-KZ" w:eastAsia="ru-RU"/>
        </w:rPr>
        <w:t xml:space="preserve"> и </w:t>
      </w:r>
      <w:r w:rsidR="00BA54FE" w:rsidRPr="00BA54FE">
        <w:rPr>
          <w:rFonts w:ascii="Times New Roman" w:eastAsia="Times New Roman" w:hAnsi="Times New Roman" w:cs="Times New Roman"/>
          <w:sz w:val="28"/>
          <w:szCs w:val="28"/>
          <w:lang w:eastAsia="ru-RU"/>
        </w:rPr>
        <w:t xml:space="preserve">строительство физкультурно-оздоровительного комплекса на </w:t>
      </w:r>
      <w:r w:rsidR="00D96FD1">
        <w:rPr>
          <w:rFonts w:ascii="Times New Roman" w:eastAsia="Times New Roman" w:hAnsi="Times New Roman" w:cs="Times New Roman"/>
          <w:sz w:val="28"/>
          <w:szCs w:val="28"/>
          <w:lang w:val="kk-KZ" w:eastAsia="ru-RU"/>
        </w:rPr>
        <w:t>160</w:t>
      </w:r>
      <w:r w:rsidR="00BA54FE" w:rsidRPr="00BA54FE">
        <w:rPr>
          <w:rFonts w:ascii="Times New Roman" w:eastAsia="Times New Roman" w:hAnsi="Times New Roman" w:cs="Times New Roman"/>
          <w:sz w:val="28"/>
          <w:szCs w:val="28"/>
          <w:lang w:eastAsia="ru-RU"/>
        </w:rPr>
        <w:t xml:space="preserve"> зрительских мест в </w:t>
      </w:r>
      <w:r w:rsidR="00BA54FE" w:rsidRPr="00BA54FE">
        <w:rPr>
          <w:rFonts w:ascii="Times New Roman" w:eastAsia="Times New Roman" w:hAnsi="Times New Roman" w:cs="Times New Roman"/>
          <w:sz w:val="28"/>
          <w:szCs w:val="28"/>
          <w:lang w:val="kk-KZ" w:eastAsia="ru-RU"/>
        </w:rPr>
        <w:t>с</w:t>
      </w:r>
      <w:r w:rsidR="00BA54FE" w:rsidRPr="00BA54FE">
        <w:rPr>
          <w:rFonts w:ascii="Times New Roman" w:eastAsia="Times New Roman" w:hAnsi="Times New Roman" w:cs="Times New Roman"/>
          <w:sz w:val="28"/>
          <w:szCs w:val="28"/>
          <w:lang w:eastAsia="ru-RU"/>
        </w:rPr>
        <w:t>.</w:t>
      </w:r>
      <w:r w:rsidR="00BA54FE" w:rsidRPr="00BA54FE">
        <w:rPr>
          <w:rFonts w:ascii="Times New Roman" w:eastAsia="Times New Roman" w:hAnsi="Times New Roman" w:cs="Times New Roman"/>
          <w:sz w:val="28"/>
          <w:szCs w:val="28"/>
          <w:lang w:val="kk-KZ" w:eastAsia="ru-RU"/>
        </w:rPr>
        <w:t>Тайпак</w:t>
      </w:r>
      <w:r w:rsidRPr="00BA54FE">
        <w:rPr>
          <w:rFonts w:ascii="Times New Roman" w:eastAsia="Times New Roman" w:hAnsi="Times New Roman" w:cs="Times New Roman"/>
          <w:bCs/>
          <w:sz w:val="28"/>
          <w:szCs w:val="28"/>
          <w:lang w:val="kk-KZ" w:eastAsia="ru-RU"/>
        </w:rPr>
        <w:t>.</w:t>
      </w:r>
    </w:p>
    <w:p w:rsidR="001702E1" w:rsidRDefault="0084550F" w:rsidP="0080690F">
      <w:pPr>
        <w:widowControl w:val="0"/>
        <w:suppressAutoHyphens/>
        <w:spacing w:after="0" w:line="240" w:lineRule="auto"/>
        <w:ind w:firstLine="709"/>
        <w:jc w:val="both"/>
        <w:outlineLvl w:val="4"/>
        <w:rPr>
          <w:rFonts w:ascii="Times New Roman" w:eastAsia="Times New Roman" w:hAnsi="Times New Roman" w:cs="Times New Roman"/>
          <w:b/>
          <w:bCs/>
          <w:iCs/>
          <w:sz w:val="28"/>
          <w:szCs w:val="28"/>
          <w:lang w:val="kk-KZ" w:eastAsia="ar-SA"/>
        </w:rPr>
      </w:pPr>
      <w:r w:rsidRPr="00D96FD1">
        <w:rPr>
          <w:rFonts w:ascii="Times New Roman" w:eastAsia="Times New Roman" w:hAnsi="Times New Roman" w:cs="Times New Roman"/>
          <w:sz w:val="28"/>
          <w:szCs w:val="28"/>
          <w:lang w:eastAsia="ru-RU"/>
        </w:rPr>
        <w:t xml:space="preserve">Введено </w:t>
      </w:r>
      <w:r w:rsidRPr="00D96FD1">
        <w:rPr>
          <w:rFonts w:ascii="Times New Roman" w:eastAsia="Times New Roman" w:hAnsi="Times New Roman" w:cs="Times New Roman"/>
          <w:sz w:val="28"/>
          <w:szCs w:val="28"/>
          <w:lang w:val="kk-KZ" w:eastAsia="ru-RU"/>
        </w:rPr>
        <w:t xml:space="preserve">9 300 </w:t>
      </w:r>
      <w:r w:rsidRPr="00D96FD1">
        <w:rPr>
          <w:rFonts w:ascii="Times New Roman" w:eastAsia="Times New Roman" w:hAnsi="Times New Roman" w:cs="Times New Roman"/>
          <w:sz w:val="28"/>
          <w:szCs w:val="28"/>
          <w:lang w:eastAsia="ru-RU"/>
        </w:rPr>
        <w:t xml:space="preserve">кв. метров жилья, </w:t>
      </w:r>
      <w:r w:rsidRPr="00D96FD1">
        <w:rPr>
          <w:rFonts w:ascii="Times New Roman" w:eastAsia="Times New Roman" w:hAnsi="Times New Roman" w:cs="Times New Roman"/>
          <w:color w:val="000000"/>
          <w:sz w:val="28"/>
          <w:szCs w:val="28"/>
          <w:lang w:eastAsia="ru-RU"/>
        </w:rPr>
        <w:t xml:space="preserve">что на </w:t>
      </w:r>
      <w:r w:rsidRPr="00D96FD1">
        <w:rPr>
          <w:rFonts w:ascii="Times New Roman" w:eastAsia="Times New Roman" w:hAnsi="Times New Roman" w:cs="Times New Roman"/>
          <w:color w:val="000000"/>
          <w:sz w:val="28"/>
          <w:szCs w:val="28"/>
          <w:lang w:val="kk-KZ" w:eastAsia="ru-RU"/>
        </w:rPr>
        <w:t>15,0</w:t>
      </w:r>
      <w:r w:rsidRPr="00D96FD1">
        <w:rPr>
          <w:rFonts w:ascii="Times New Roman" w:eastAsia="Times New Roman" w:hAnsi="Times New Roman" w:cs="Times New Roman"/>
          <w:color w:val="000000"/>
          <w:sz w:val="28"/>
          <w:szCs w:val="28"/>
          <w:lang w:eastAsia="ru-RU"/>
        </w:rPr>
        <w:t>% больше соответствующего периода 20</w:t>
      </w:r>
      <w:r w:rsidRPr="00D96FD1">
        <w:rPr>
          <w:rFonts w:ascii="Times New Roman" w:eastAsia="Times New Roman" w:hAnsi="Times New Roman" w:cs="Times New Roman"/>
          <w:color w:val="000000"/>
          <w:sz w:val="28"/>
          <w:szCs w:val="28"/>
          <w:lang w:val="kk-KZ" w:eastAsia="ru-RU"/>
        </w:rPr>
        <w:t>21</w:t>
      </w:r>
      <w:r w:rsidRPr="00D96FD1">
        <w:rPr>
          <w:rFonts w:ascii="Times New Roman" w:eastAsia="Times New Roman" w:hAnsi="Times New Roman" w:cs="Times New Roman"/>
          <w:color w:val="000000"/>
          <w:sz w:val="28"/>
          <w:szCs w:val="28"/>
          <w:lang w:eastAsia="ru-RU"/>
        </w:rPr>
        <w:t xml:space="preserve"> года.</w:t>
      </w:r>
    </w:p>
    <w:p w:rsidR="001702E1" w:rsidRDefault="00D96FD1" w:rsidP="0080690F">
      <w:pPr>
        <w:widowControl w:val="0"/>
        <w:suppressAutoHyphens/>
        <w:spacing w:after="0" w:line="240" w:lineRule="auto"/>
        <w:ind w:firstLine="709"/>
        <w:jc w:val="both"/>
        <w:outlineLvl w:val="4"/>
        <w:rPr>
          <w:rFonts w:ascii="Times New Roman" w:eastAsia="Times New Roman" w:hAnsi="Times New Roman" w:cs="Times New Roman"/>
          <w:b/>
          <w:bCs/>
          <w:iCs/>
          <w:sz w:val="28"/>
          <w:szCs w:val="28"/>
          <w:lang w:val="kk-KZ" w:eastAsia="ar-SA"/>
        </w:rPr>
      </w:pPr>
      <w:r w:rsidRPr="00D96FD1">
        <w:rPr>
          <w:rFonts w:ascii="Times New Roman" w:eastAsia="Times New Roman" w:hAnsi="Times New Roman" w:cs="Times New Roman"/>
          <w:color w:val="000000"/>
          <w:sz w:val="28"/>
          <w:szCs w:val="28"/>
          <w:lang w:val="kk-KZ" w:eastAsia="ru-RU"/>
        </w:rPr>
        <w:t>Завершено</w:t>
      </w:r>
      <w:r w:rsidR="0084550F" w:rsidRPr="00D96FD1">
        <w:rPr>
          <w:rFonts w:ascii="Times New Roman" w:eastAsia="Times New Roman" w:hAnsi="Times New Roman" w:cs="Times New Roman"/>
          <w:color w:val="000000"/>
          <w:sz w:val="28"/>
          <w:szCs w:val="28"/>
          <w:lang w:val="kk-KZ" w:eastAsia="ru-RU"/>
        </w:rPr>
        <w:t xml:space="preserve"> </w:t>
      </w:r>
      <w:r w:rsidRPr="00D96FD1">
        <w:rPr>
          <w:rFonts w:ascii="Times New Roman" w:eastAsia="Times New Roman" w:hAnsi="Times New Roman" w:cs="Times New Roman"/>
          <w:color w:val="000000"/>
          <w:sz w:val="28"/>
          <w:szCs w:val="28"/>
          <w:lang w:val="kk-KZ" w:eastAsia="ru-RU"/>
        </w:rPr>
        <w:t xml:space="preserve">работы по </w:t>
      </w:r>
      <w:r w:rsidR="0084550F" w:rsidRPr="00D96FD1">
        <w:rPr>
          <w:rFonts w:ascii="Times New Roman" w:eastAsia="Times New Roman" w:hAnsi="Times New Roman" w:cs="Times New Roman"/>
          <w:color w:val="000000"/>
          <w:sz w:val="28"/>
          <w:szCs w:val="28"/>
          <w:lang w:val="kk-KZ" w:eastAsia="ru-RU"/>
        </w:rPr>
        <w:t>к</w:t>
      </w:r>
      <w:r w:rsidR="0084550F" w:rsidRPr="00D96FD1">
        <w:rPr>
          <w:rFonts w:ascii="Times New Roman" w:eastAsia="Times New Roman" w:hAnsi="Times New Roman" w:cs="Calibri"/>
          <w:color w:val="000000"/>
          <w:sz w:val="28"/>
          <w:lang w:eastAsia="ru-RU"/>
        </w:rPr>
        <w:t>апитальн</w:t>
      </w:r>
      <w:r w:rsidRPr="00D96FD1">
        <w:rPr>
          <w:rFonts w:ascii="Times New Roman" w:eastAsia="Times New Roman" w:hAnsi="Times New Roman" w:cs="Calibri"/>
          <w:color w:val="000000"/>
          <w:sz w:val="28"/>
          <w:lang w:val="kk-KZ" w:eastAsia="ru-RU"/>
        </w:rPr>
        <w:t>ому</w:t>
      </w:r>
      <w:r w:rsidR="0084550F" w:rsidRPr="00D96FD1">
        <w:rPr>
          <w:rFonts w:ascii="Times New Roman" w:eastAsia="Times New Roman" w:hAnsi="Times New Roman" w:cs="Calibri"/>
          <w:color w:val="000000"/>
          <w:sz w:val="28"/>
          <w:lang w:eastAsia="ru-RU"/>
        </w:rPr>
        <w:t xml:space="preserve"> ремонт</w:t>
      </w:r>
      <w:r w:rsidRPr="00D96FD1">
        <w:rPr>
          <w:rFonts w:ascii="Times New Roman" w:eastAsia="Times New Roman" w:hAnsi="Times New Roman" w:cs="Calibri"/>
          <w:color w:val="000000"/>
          <w:sz w:val="28"/>
          <w:lang w:val="kk-KZ" w:eastAsia="ru-RU"/>
        </w:rPr>
        <w:t>у</w:t>
      </w:r>
      <w:r w:rsidR="0084550F" w:rsidRPr="00D96FD1">
        <w:rPr>
          <w:rFonts w:ascii="Times New Roman" w:eastAsia="Times New Roman" w:hAnsi="Times New Roman" w:cs="Calibri"/>
          <w:color w:val="000000"/>
          <w:sz w:val="28"/>
          <w:lang w:eastAsia="ru-RU"/>
        </w:rPr>
        <w:t xml:space="preserve"> </w:t>
      </w:r>
      <w:r w:rsidRPr="00D96FD1">
        <w:rPr>
          <w:rFonts w:ascii="Times New Roman" w:eastAsia="Times New Roman" w:hAnsi="Times New Roman" w:cs="Calibri"/>
          <w:color w:val="000000"/>
          <w:sz w:val="28"/>
          <w:lang w:val="kk-KZ" w:eastAsia="ru-RU"/>
        </w:rPr>
        <w:t>подъездных</w:t>
      </w:r>
      <w:r w:rsidR="0084550F" w:rsidRPr="00D96FD1">
        <w:rPr>
          <w:rFonts w:ascii="Times New Roman" w:eastAsia="Times New Roman" w:hAnsi="Times New Roman" w:cs="Calibri"/>
          <w:color w:val="000000"/>
          <w:sz w:val="28"/>
          <w:lang w:eastAsia="ru-RU"/>
        </w:rPr>
        <w:t xml:space="preserve"> дорог к селу Алгабас </w:t>
      </w:r>
      <w:r w:rsidRPr="00D96FD1">
        <w:rPr>
          <w:rFonts w:ascii="Times New Roman" w:eastAsia="Times New Roman" w:hAnsi="Times New Roman" w:cs="Calibri"/>
          <w:color w:val="000000"/>
          <w:sz w:val="28"/>
          <w:lang w:val="kk-KZ" w:eastAsia="ru-RU"/>
        </w:rPr>
        <w:t xml:space="preserve">и Бударин </w:t>
      </w:r>
      <w:r w:rsidR="0084550F" w:rsidRPr="00D96FD1">
        <w:rPr>
          <w:rFonts w:ascii="Times New Roman" w:eastAsia="Times New Roman" w:hAnsi="Times New Roman" w:cs="Calibri"/>
          <w:color w:val="000000"/>
          <w:sz w:val="28"/>
          <w:lang w:eastAsia="ru-RU"/>
        </w:rPr>
        <w:t>Акжаикского  района ЗКО</w:t>
      </w:r>
      <w:r w:rsidRPr="00D96FD1">
        <w:rPr>
          <w:rFonts w:ascii="Times New Roman" w:eastAsia="Times New Roman" w:hAnsi="Times New Roman" w:cs="Calibri"/>
          <w:color w:val="000000"/>
          <w:sz w:val="28"/>
          <w:lang w:val="kk-KZ" w:eastAsia="ru-RU"/>
        </w:rPr>
        <w:t>.</w:t>
      </w:r>
    </w:p>
    <w:p w:rsidR="001702E1" w:rsidRDefault="00D96FD1" w:rsidP="001702E1">
      <w:pPr>
        <w:widowControl w:val="0"/>
        <w:suppressAutoHyphens/>
        <w:spacing w:after="0" w:line="240" w:lineRule="auto"/>
        <w:ind w:firstLine="709"/>
        <w:jc w:val="both"/>
        <w:outlineLvl w:val="4"/>
        <w:rPr>
          <w:rFonts w:ascii="Times New Roman" w:eastAsia="Times New Roman" w:hAnsi="Times New Roman" w:cs="Times New Roman"/>
          <w:b/>
          <w:bCs/>
          <w:iCs/>
          <w:sz w:val="28"/>
          <w:szCs w:val="28"/>
          <w:lang w:val="kk-KZ" w:eastAsia="ar-SA"/>
        </w:rPr>
      </w:pPr>
      <w:r w:rsidRPr="00D96FD1">
        <w:rPr>
          <w:rFonts w:ascii="Times New Roman" w:eastAsia="Times New Roman" w:hAnsi="Times New Roman" w:cs="Times New Roman"/>
          <w:color w:val="000000"/>
          <w:sz w:val="28"/>
          <w:lang w:val="kk-KZ" w:eastAsia="ru-RU"/>
        </w:rPr>
        <w:t>Принять в эксплуатацию</w:t>
      </w:r>
      <w:r w:rsidR="0084550F" w:rsidRPr="00D96FD1">
        <w:rPr>
          <w:rFonts w:ascii="Times New Roman" w:eastAsia="Times New Roman" w:hAnsi="Times New Roman" w:cs="Calibri"/>
          <w:color w:val="000000"/>
          <w:sz w:val="28"/>
          <w:lang w:eastAsia="ru-RU"/>
        </w:rPr>
        <w:t xml:space="preserve"> двухэтажн</w:t>
      </w:r>
      <w:r w:rsidRPr="00D96FD1">
        <w:rPr>
          <w:rFonts w:ascii="Times New Roman" w:eastAsia="Times New Roman" w:hAnsi="Times New Roman" w:cs="Calibri"/>
          <w:color w:val="000000"/>
          <w:sz w:val="28"/>
          <w:lang w:val="kk-KZ" w:eastAsia="ru-RU"/>
        </w:rPr>
        <w:t>ый</w:t>
      </w:r>
      <w:r w:rsidR="0084550F" w:rsidRPr="00D96FD1">
        <w:rPr>
          <w:rFonts w:ascii="Times New Roman" w:eastAsia="Times New Roman" w:hAnsi="Times New Roman" w:cs="Calibri"/>
          <w:color w:val="000000"/>
          <w:sz w:val="28"/>
          <w:lang w:eastAsia="ru-RU"/>
        </w:rPr>
        <w:t xml:space="preserve"> 12 - квартирн</w:t>
      </w:r>
      <w:r w:rsidRPr="00D96FD1">
        <w:rPr>
          <w:rFonts w:ascii="Times New Roman" w:eastAsia="Times New Roman" w:hAnsi="Times New Roman" w:cs="Calibri"/>
          <w:color w:val="000000"/>
          <w:sz w:val="28"/>
          <w:lang w:val="kk-KZ" w:eastAsia="ru-RU"/>
        </w:rPr>
        <w:t>ый</w:t>
      </w:r>
      <w:r w:rsidR="0084550F" w:rsidRPr="00D96FD1">
        <w:rPr>
          <w:rFonts w:ascii="Times New Roman" w:eastAsia="Times New Roman" w:hAnsi="Times New Roman" w:cs="Calibri"/>
          <w:color w:val="000000"/>
          <w:sz w:val="28"/>
          <w:lang w:eastAsia="ru-RU"/>
        </w:rPr>
        <w:t xml:space="preserve"> жило</w:t>
      </w:r>
      <w:r w:rsidRPr="00D96FD1">
        <w:rPr>
          <w:rFonts w:ascii="Times New Roman" w:eastAsia="Times New Roman" w:hAnsi="Times New Roman" w:cs="Calibri"/>
          <w:color w:val="000000"/>
          <w:sz w:val="28"/>
          <w:lang w:val="kk-KZ" w:eastAsia="ru-RU"/>
        </w:rPr>
        <w:t>й</w:t>
      </w:r>
      <w:r w:rsidR="0084550F" w:rsidRPr="00D96FD1">
        <w:rPr>
          <w:rFonts w:ascii="Times New Roman" w:eastAsia="Times New Roman" w:hAnsi="Times New Roman" w:cs="Calibri"/>
          <w:color w:val="000000"/>
          <w:sz w:val="28"/>
          <w:lang w:eastAsia="ru-RU"/>
        </w:rPr>
        <w:t xml:space="preserve"> дом в се</w:t>
      </w:r>
      <w:r w:rsidR="008D0659">
        <w:rPr>
          <w:rFonts w:ascii="Times New Roman" w:eastAsia="Times New Roman" w:hAnsi="Times New Roman" w:cs="Calibri"/>
          <w:color w:val="000000"/>
          <w:sz w:val="28"/>
          <w:lang w:eastAsia="ru-RU"/>
        </w:rPr>
        <w:t>ле Тайпак Акжаикского района</w:t>
      </w:r>
      <w:r w:rsidRPr="00D96FD1">
        <w:rPr>
          <w:rFonts w:ascii="Times New Roman" w:eastAsia="Times New Roman" w:hAnsi="Times New Roman" w:cs="Calibri"/>
          <w:color w:val="000000"/>
          <w:sz w:val="28"/>
          <w:lang w:val="kk-KZ" w:eastAsia="ru-RU"/>
        </w:rPr>
        <w:t>.</w:t>
      </w:r>
    </w:p>
    <w:p w:rsidR="00542A44" w:rsidRDefault="00D96FD1" w:rsidP="00542A44">
      <w:pPr>
        <w:widowControl w:val="0"/>
        <w:suppressAutoHyphens/>
        <w:spacing w:after="0" w:line="240" w:lineRule="auto"/>
        <w:ind w:firstLine="709"/>
        <w:jc w:val="both"/>
        <w:outlineLvl w:val="4"/>
        <w:rPr>
          <w:rFonts w:ascii="Times New Roman" w:eastAsia="Times New Roman" w:hAnsi="Times New Roman" w:cs="Times New Roman"/>
          <w:b/>
          <w:bCs/>
          <w:iCs/>
          <w:sz w:val="28"/>
          <w:szCs w:val="28"/>
          <w:lang w:val="kk-KZ" w:eastAsia="ar-SA"/>
        </w:rPr>
      </w:pPr>
      <w:r w:rsidRPr="00AF6124">
        <w:rPr>
          <w:rFonts w:ascii="Times New Roman" w:eastAsia="Times New Roman" w:hAnsi="Times New Roman" w:cs="Times New Roman"/>
          <w:color w:val="000000"/>
          <w:sz w:val="28"/>
          <w:szCs w:val="28"/>
          <w:lang w:val="kk-KZ" w:eastAsia="ru-RU"/>
        </w:rPr>
        <w:t>Завершено</w:t>
      </w:r>
      <w:r w:rsidRPr="00AF6124">
        <w:rPr>
          <w:rFonts w:ascii="Times New Roman" w:eastAsia="Times New Roman" w:hAnsi="Times New Roman" w:cs="Calibri"/>
          <w:color w:val="000000"/>
          <w:sz w:val="28"/>
          <w:szCs w:val="28"/>
          <w:lang w:val="kk-KZ" w:eastAsia="ru-RU"/>
        </w:rPr>
        <w:t xml:space="preserve"> с</w:t>
      </w:r>
      <w:r w:rsidRPr="00AF6124">
        <w:rPr>
          <w:rFonts w:ascii="Times New Roman" w:eastAsia="Times New Roman" w:hAnsi="Times New Roman" w:cs="Calibri"/>
          <w:color w:val="000000"/>
          <w:sz w:val="28"/>
          <w:szCs w:val="28"/>
          <w:lang w:eastAsia="ru-RU"/>
        </w:rPr>
        <w:t>троительство инженерно-коммуникационной инфраструктуры (электроснабжение) северного и южного жилого района поселка Чапаево Акжаикского</w:t>
      </w:r>
      <w:r w:rsidRPr="00AF6124">
        <w:rPr>
          <w:rFonts w:ascii="Times New Roman" w:eastAsia="Times New Roman" w:hAnsi="Times New Roman" w:cs="Calibri"/>
          <w:color w:val="000000"/>
          <w:sz w:val="28"/>
          <w:szCs w:val="28"/>
          <w:lang w:val="kk-KZ" w:eastAsia="ru-RU"/>
        </w:rPr>
        <w:t xml:space="preserve"> района</w:t>
      </w:r>
      <w:r w:rsidR="00AF6124" w:rsidRPr="00AF6124">
        <w:rPr>
          <w:rFonts w:ascii="Times New Roman" w:eastAsia="Times New Roman" w:hAnsi="Times New Roman" w:cs="Calibri"/>
          <w:color w:val="000000"/>
          <w:sz w:val="28"/>
          <w:szCs w:val="28"/>
          <w:lang w:val="kk-KZ" w:eastAsia="ru-RU"/>
        </w:rPr>
        <w:t>, с</w:t>
      </w:r>
      <w:r w:rsidR="00AF6124" w:rsidRPr="00AF6124">
        <w:rPr>
          <w:rFonts w:ascii="Times New Roman" w:eastAsia="Times New Roman" w:hAnsi="Times New Roman" w:cs="Calibri"/>
          <w:color w:val="000000"/>
          <w:sz w:val="28"/>
          <w:szCs w:val="28"/>
          <w:lang w:eastAsia="ru-RU"/>
        </w:rPr>
        <w:t>троительство инженерно-коммуникационной инфраструктуры (электроснабжение) южного жилого района поселка Чапаево Акжаикского</w:t>
      </w:r>
      <w:r w:rsidR="00AF6124" w:rsidRPr="00AF6124">
        <w:rPr>
          <w:rFonts w:ascii="Times New Roman" w:eastAsia="Times New Roman" w:hAnsi="Times New Roman" w:cs="Calibri"/>
          <w:color w:val="000000"/>
          <w:sz w:val="28"/>
          <w:szCs w:val="28"/>
          <w:lang w:val="kk-KZ" w:eastAsia="ru-RU"/>
        </w:rPr>
        <w:t xml:space="preserve"> района, строительство освещения улицы в п.Тайпак Акжаикского района ЗКО, строительство освещения улицы Есенжанова п.Чапаево Акжаикского района ЗКО</w:t>
      </w:r>
      <w:r w:rsidRPr="00AF6124">
        <w:rPr>
          <w:rFonts w:ascii="Times New Roman" w:eastAsia="Times New Roman" w:hAnsi="Times New Roman" w:cs="Calibri"/>
          <w:color w:val="000000"/>
          <w:sz w:val="28"/>
          <w:szCs w:val="28"/>
          <w:lang w:val="kk-KZ" w:eastAsia="ru-RU"/>
        </w:rPr>
        <w:t>.</w:t>
      </w:r>
    </w:p>
    <w:p w:rsidR="0084550F" w:rsidRPr="00542A44" w:rsidRDefault="001E13D3" w:rsidP="00542A44">
      <w:pPr>
        <w:widowControl w:val="0"/>
        <w:suppressAutoHyphens/>
        <w:spacing w:after="0" w:line="240" w:lineRule="auto"/>
        <w:ind w:firstLine="709"/>
        <w:jc w:val="both"/>
        <w:outlineLvl w:val="4"/>
        <w:rPr>
          <w:rFonts w:ascii="Times New Roman" w:eastAsia="Times New Roman" w:hAnsi="Times New Roman" w:cs="Times New Roman"/>
          <w:b/>
          <w:bCs/>
          <w:iCs/>
          <w:sz w:val="28"/>
          <w:szCs w:val="28"/>
          <w:lang w:eastAsia="ar-SA"/>
        </w:rPr>
      </w:pPr>
      <w:r w:rsidRPr="00593BD8">
        <w:rPr>
          <w:rFonts w:ascii="Times New Roman" w:eastAsia="Times New Roman" w:hAnsi="Times New Roman" w:cs="Calibri"/>
          <w:color w:val="000000"/>
          <w:sz w:val="28"/>
          <w:lang w:val="kk-KZ" w:eastAsia="ru-RU"/>
        </w:rPr>
        <w:t xml:space="preserve">Ведутся строительно-монтажные работы по объектам: Строительство </w:t>
      </w:r>
      <w:r w:rsidR="0084550F" w:rsidRPr="00593BD8">
        <w:rPr>
          <w:rFonts w:ascii="Times New Roman" w:eastAsia="Times New Roman" w:hAnsi="Times New Roman" w:cs="Calibri"/>
          <w:color w:val="000000"/>
          <w:sz w:val="28"/>
          <w:lang w:eastAsia="ru-RU"/>
        </w:rPr>
        <w:t xml:space="preserve">двух </w:t>
      </w:r>
      <w:r w:rsidRPr="00593BD8">
        <w:rPr>
          <w:rFonts w:ascii="Times New Roman" w:eastAsia="Times New Roman" w:hAnsi="Times New Roman" w:cs="Calibri"/>
          <w:color w:val="000000"/>
          <w:sz w:val="28"/>
          <w:lang w:val="kk-KZ" w:eastAsia="ru-RU"/>
        </w:rPr>
        <w:t xml:space="preserve">3 –х </w:t>
      </w:r>
      <w:r w:rsidR="0084550F" w:rsidRPr="00593BD8">
        <w:rPr>
          <w:rFonts w:ascii="Times New Roman" w:eastAsia="Times New Roman" w:hAnsi="Times New Roman" w:cs="Calibri"/>
          <w:color w:val="000000"/>
          <w:sz w:val="28"/>
          <w:lang w:eastAsia="ru-RU"/>
        </w:rPr>
        <w:t>этажных 24 - квартирных жилых домов в поселке Чапаево Акжаикского района ЗКО</w:t>
      </w:r>
      <w:r w:rsidRPr="00593BD8">
        <w:rPr>
          <w:rFonts w:ascii="Times New Roman" w:eastAsia="Times New Roman" w:hAnsi="Times New Roman" w:cs="Calibri"/>
          <w:color w:val="000000"/>
          <w:sz w:val="28"/>
          <w:lang w:val="kk-KZ" w:eastAsia="ru-RU"/>
        </w:rPr>
        <w:t xml:space="preserve">, </w:t>
      </w:r>
      <w:r w:rsidR="0084550F" w:rsidRPr="00593BD8">
        <w:rPr>
          <w:rFonts w:ascii="Times New Roman" w:eastAsia="Times New Roman" w:hAnsi="Times New Roman" w:cs="Times New Roman"/>
          <w:color w:val="000000"/>
          <w:sz w:val="28"/>
          <w:szCs w:val="28"/>
          <w:lang w:eastAsia="ru-RU"/>
        </w:rPr>
        <w:t xml:space="preserve">Строительство водопровода в селе </w:t>
      </w:r>
      <w:r w:rsidRPr="00593BD8">
        <w:rPr>
          <w:rFonts w:ascii="Times New Roman" w:eastAsia="Times New Roman" w:hAnsi="Times New Roman" w:cs="Times New Roman"/>
          <w:color w:val="000000"/>
          <w:sz w:val="28"/>
          <w:szCs w:val="28"/>
          <w:lang w:eastAsia="ru-RU"/>
        </w:rPr>
        <w:t>Тинали Акжаикского района ЗКО</w:t>
      </w:r>
      <w:r w:rsidRPr="00593BD8">
        <w:rPr>
          <w:rFonts w:ascii="Times New Roman" w:eastAsia="Times New Roman" w:hAnsi="Times New Roman" w:cs="Times New Roman"/>
          <w:color w:val="000000"/>
          <w:sz w:val="28"/>
          <w:szCs w:val="28"/>
          <w:lang w:val="kk-KZ" w:eastAsia="ru-RU"/>
        </w:rPr>
        <w:t xml:space="preserve">, </w:t>
      </w:r>
      <w:r w:rsidR="0084550F" w:rsidRPr="00593BD8">
        <w:rPr>
          <w:rFonts w:ascii="Times New Roman" w:eastAsia="Times New Roman" w:hAnsi="Times New Roman" w:cs="Calibri"/>
          <w:sz w:val="28"/>
          <w:szCs w:val="28"/>
          <w:lang w:eastAsia="ru-RU"/>
        </w:rPr>
        <w:t xml:space="preserve"> </w:t>
      </w:r>
      <w:r w:rsidRPr="00593BD8">
        <w:rPr>
          <w:rFonts w:ascii="Times New Roman" w:eastAsia="Times New Roman" w:hAnsi="Times New Roman" w:cs="Calibri"/>
          <w:sz w:val="28"/>
          <w:szCs w:val="28"/>
          <w:lang w:val="kk-KZ" w:eastAsia="ru-RU"/>
        </w:rPr>
        <w:t xml:space="preserve">Реконструкция водопровода с.Чапаево Акжаикского района ЗКО, </w:t>
      </w:r>
      <w:r w:rsidR="00593BD8" w:rsidRPr="00593BD8">
        <w:rPr>
          <w:rFonts w:ascii="Times New Roman" w:eastAsia="Times New Roman" w:hAnsi="Times New Roman" w:cs="Calibri"/>
          <w:sz w:val="28"/>
          <w:szCs w:val="28"/>
          <w:lang w:val="kk-KZ" w:eastAsia="ru-RU"/>
        </w:rPr>
        <w:t>Реконструкция здания сельского дома культуры в п.Аксуат Акжаиского района ЗКО, Реконструкция здания сельского дома культуры в п.Бударин Акжаиского района ЗКО</w:t>
      </w:r>
      <w:r w:rsidR="00593BD8">
        <w:rPr>
          <w:rFonts w:ascii="Times New Roman" w:eastAsia="Times New Roman" w:hAnsi="Times New Roman" w:cs="Calibri"/>
          <w:sz w:val="28"/>
          <w:szCs w:val="28"/>
          <w:lang w:val="kk-KZ" w:eastAsia="ru-RU"/>
        </w:rPr>
        <w:t>, Капитальный ремонт подъездной дороги с.Аксуат Акжаикского района ЗКО, Капитальный ремонт подъездной дороги с.Алмалы Акжаикского района ЗКО, Капитальный ремонт подъездной дороги с.Тайпак Акжаикского района ЗКО</w:t>
      </w:r>
      <w:r w:rsidR="0084550F" w:rsidRPr="00593BD8">
        <w:rPr>
          <w:rFonts w:ascii="Times New Roman" w:eastAsia="Times New Roman" w:hAnsi="Times New Roman" w:cs="Calibri"/>
          <w:color w:val="000000"/>
          <w:sz w:val="28"/>
          <w:szCs w:val="28"/>
          <w:lang w:val="kk-KZ" w:eastAsia="ru-RU"/>
        </w:rPr>
        <w:t>.</w:t>
      </w:r>
    </w:p>
    <w:p w:rsidR="0080690F" w:rsidRDefault="0080690F" w:rsidP="0084550F">
      <w:pPr>
        <w:widowControl w:val="0"/>
        <w:tabs>
          <w:tab w:val="left" w:pos="1918"/>
        </w:tabs>
        <w:suppressAutoHyphens/>
        <w:spacing w:after="0" w:line="240" w:lineRule="auto"/>
        <w:ind w:firstLine="567"/>
        <w:jc w:val="both"/>
        <w:outlineLvl w:val="4"/>
        <w:rPr>
          <w:rFonts w:ascii="Times New Roman" w:eastAsia="Times New Roman" w:hAnsi="Times New Roman" w:cs="Times New Roman"/>
          <w:b/>
          <w:sz w:val="28"/>
          <w:szCs w:val="28"/>
          <w:lang w:val="kk-KZ" w:eastAsia="ar-SA"/>
        </w:rPr>
      </w:pPr>
    </w:p>
    <w:p w:rsidR="0084550F" w:rsidRPr="0056614F" w:rsidRDefault="0084550F" w:rsidP="0084550F">
      <w:pPr>
        <w:widowControl w:val="0"/>
        <w:tabs>
          <w:tab w:val="left" w:pos="1918"/>
        </w:tabs>
        <w:suppressAutoHyphens/>
        <w:spacing w:after="0" w:line="240" w:lineRule="auto"/>
        <w:ind w:firstLine="567"/>
        <w:jc w:val="both"/>
        <w:outlineLvl w:val="4"/>
        <w:rPr>
          <w:rFonts w:ascii="Times New Roman" w:eastAsia="Times New Roman" w:hAnsi="Times New Roman" w:cs="Times New Roman"/>
          <w:sz w:val="28"/>
          <w:szCs w:val="28"/>
          <w:lang w:val="kk-KZ" w:eastAsia="ar-SA"/>
        </w:rPr>
      </w:pPr>
      <w:r w:rsidRPr="0056614F">
        <w:rPr>
          <w:rFonts w:ascii="Times New Roman" w:eastAsia="Times New Roman" w:hAnsi="Times New Roman" w:cs="Times New Roman"/>
          <w:b/>
          <w:sz w:val="28"/>
          <w:szCs w:val="28"/>
          <w:lang w:val="kk-KZ" w:eastAsia="ar-SA"/>
        </w:rPr>
        <w:t>Финансы</w:t>
      </w:r>
    </w:p>
    <w:p w:rsidR="0084550F" w:rsidRPr="0056614F" w:rsidRDefault="0084550F" w:rsidP="0084550F">
      <w:pPr>
        <w:widowControl w:val="0"/>
        <w:tabs>
          <w:tab w:val="left" w:pos="1918"/>
        </w:tabs>
        <w:suppressAutoHyphens/>
        <w:spacing w:after="0" w:line="240" w:lineRule="auto"/>
        <w:ind w:firstLine="567"/>
        <w:jc w:val="both"/>
        <w:outlineLvl w:val="4"/>
        <w:rPr>
          <w:rFonts w:ascii="Times New Roman" w:eastAsia="Times New Roman" w:hAnsi="Times New Roman" w:cs="Times New Roman"/>
          <w:sz w:val="28"/>
          <w:szCs w:val="28"/>
          <w:lang w:val="kk-KZ" w:eastAsia="ar-SA"/>
        </w:rPr>
      </w:pPr>
      <w:r w:rsidRPr="0056614F">
        <w:rPr>
          <w:rFonts w:ascii="Times New Roman" w:eastAsia="Times New Roman" w:hAnsi="Times New Roman" w:cs="Times New Roman"/>
          <w:sz w:val="28"/>
          <w:szCs w:val="28"/>
          <w:lang w:val="kk-KZ" w:eastAsia="ar-SA"/>
        </w:rPr>
        <w:t xml:space="preserve">По состоянию на 1 января 2023 года в государственный бюджет собрано </w:t>
      </w:r>
      <w:r w:rsidR="0056614F" w:rsidRPr="0056614F">
        <w:rPr>
          <w:rFonts w:ascii="Times New Roman" w:eastAsia="Times New Roman" w:hAnsi="Times New Roman" w:cs="Times New Roman"/>
          <w:sz w:val="28"/>
          <w:szCs w:val="28"/>
          <w:lang w:val="kk-KZ" w:eastAsia="ar-SA"/>
        </w:rPr>
        <w:t>2502,7</w:t>
      </w:r>
      <w:r w:rsidRPr="0056614F">
        <w:rPr>
          <w:rFonts w:ascii="Times New Roman" w:eastAsia="Times New Roman" w:hAnsi="Times New Roman" w:cs="Times New Roman"/>
          <w:sz w:val="28"/>
          <w:szCs w:val="28"/>
          <w:lang w:val="kk-KZ" w:eastAsia="ar-SA"/>
        </w:rPr>
        <w:t xml:space="preserve"> млн. тенге, в том числе в местный бюджет – </w:t>
      </w:r>
      <w:r w:rsidR="0056614F" w:rsidRPr="0056614F">
        <w:rPr>
          <w:rFonts w:ascii="Times New Roman" w:eastAsia="Times New Roman" w:hAnsi="Times New Roman" w:cs="Times New Roman"/>
          <w:sz w:val="28"/>
          <w:szCs w:val="28"/>
          <w:lang w:val="kk-KZ" w:eastAsia="ar-SA"/>
        </w:rPr>
        <w:t>1937,4</w:t>
      </w:r>
      <w:r w:rsidRPr="0056614F">
        <w:rPr>
          <w:rFonts w:ascii="Times New Roman" w:eastAsia="Times New Roman" w:hAnsi="Times New Roman" w:cs="Times New Roman"/>
          <w:sz w:val="28"/>
          <w:szCs w:val="28"/>
          <w:lang w:val="kk-KZ" w:eastAsia="ar-SA"/>
        </w:rPr>
        <w:t xml:space="preserve"> млн. тенге, увеличение на 9,7%</w:t>
      </w:r>
      <w:r w:rsidR="0080690F">
        <w:rPr>
          <w:rFonts w:ascii="Times New Roman" w:eastAsia="Times New Roman" w:hAnsi="Times New Roman" w:cs="Times New Roman"/>
          <w:sz w:val="28"/>
          <w:szCs w:val="28"/>
          <w:lang w:val="kk-KZ" w:eastAsia="ar-SA"/>
        </w:rPr>
        <w:t xml:space="preserve"> к соответствующему периоду 2021</w:t>
      </w:r>
      <w:r w:rsidRPr="0056614F">
        <w:rPr>
          <w:rFonts w:ascii="Times New Roman" w:eastAsia="Times New Roman" w:hAnsi="Times New Roman" w:cs="Times New Roman"/>
          <w:sz w:val="28"/>
          <w:szCs w:val="28"/>
          <w:lang w:val="kk-KZ" w:eastAsia="ar-SA"/>
        </w:rPr>
        <w:t xml:space="preserve"> года.</w:t>
      </w:r>
    </w:p>
    <w:p w:rsidR="0080690F" w:rsidRDefault="0080690F" w:rsidP="00542A44">
      <w:pPr>
        <w:widowControl w:val="0"/>
        <w:tabs>
          <w:tab w:val="left" w:pos="1918"/>
        </w:tabs>
        <w:suppressAutoHyphens/>
        <w:spacing w:after="0" w:line="240" w:lineRule="auto"/>
        <w:ind w:firstLine="709"/>
        <w:outlineLvl w:val="4"/>
        <w:rPr>
          <w:rFonts w:ascii="Times New Roman" w:eastAsia="Times New Roman" w:hAnsi="Times New Roman" w:cs="Times New Roman"/>
          <w:b/>
          <w:bCs/>
          <w:iCs/>
          <w:sz w:val="28"/>
          <w:szCs w:val="28"/>
          <w:lang w:eastAsia="ar-SA"/>
        </w:rPr>
      </w:pPr>
    </w:p>
    <w:p w:rsidR="00542A44" w:rsidRPr="00542A44" w:rsidRDefault="0084550F" w:rsidP="00542A44">
      <w:pPr>
        <w:widowControl w:val="0"/>
        <w:tabs>
          <w:tab w:val="left" w:pos="1918"/>
        </w:tabs>
        <w:suppressAutoHyphens/>
        <w:spacing w:after="0" w:line="240" w:lineRule="auto"/>
        <w:ind w:firstLine="709"/>
        <w:outlineLvl w:val="4"/>
        <w:rPr>
          <w:rFonts w:ascii="Times New Roman" w:eastAsia="Times New Roman" w:hAnsi="Times New Roman" w:cs="Times New Roman"/>
          <w:bCs/>
          <w:iCs/>
          <w:sz w:val="28"/>
          <w:szCs w:val="28"/>
          <w:lang w:val="kk-KZ" w:eastAsia="ar-SA"/>
        </w:rPr>
      </w:pPr>
      <w:r w:rsidRPr="00542A44">
        <w:rPr>
          <w:rFonts w:ascii="Times New Roman" w:eastAsia="Times New Roman" w:hAnsi="Times New Roman" w:cs="Times New Roman"/>
          <w:b/>
          <w:bCs/>
          <w:iCs/>
          <w:sz w:val="28"/>
          <w:szCs w:val="28"/>
          <w:lang w:eastAsia="ar-SA"/>
        </w:rPr>
        <w:t>Предпринимательство</w:t>
      </w:r>
    </w:p>
    <w:p w:rsidR="00542A44" w:rsidRPr="00542A44" w:rsidRDefault="0084550F" w:rsidP="00542A44">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542A44">
        <w:rPr>
          <w:rFonts w:ascii="Times New Roman" w:eastAsia="Times New Roman" w:hAnsi="Times New Roman" w:cs="Times New Roman"/>
          <w:sz w:val="28"/>
          <w:szCs w:val="28"/>
          <w:lang w:val="kk-KZ" w:eastAsia="ru-RU"/>
        </w:rPr>
        <w:t>По состоянию на 1 января 2023 года в районе зарегистрировано 2203 хозяйствующих субъектов малого и среднего бизнеса, из них действующих 2064 субъекта или 93,7 % от числа зарегистрированных.</w:t>
      </w:r>
    </w:p>
    <w:p w:rsidR="00542A44" w:rsidRDefault="0084550F" w:rsidP="00542A44">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542A44">
        <w:rPr>
          <w:rFonts w:ascii="Times New Roman" w:eastAsia="Times New Roman" w:hAnsi="Times New Roman" w:cs="Times New Roman"/>
          <w:sz w:val="28"/>
          <w:szCs w:val="28"/>
          <w:lang w:val="kk-KZ" w:eastAsia="ru-RU"/>
        </w:rPr>
        <w:t>Субъектами МСБ за 2022 год произведено продукции на 5 022,0 млн. тенге, что на 45,9% больше соответствующего периода 2021 года.</w:t>
      </w:r>
    </w:p>
    <w:p w:rsidR="0080690F" w:rsidRDefault="0080690F" w:rsidP="00542A44">
      <w:pPr>
        <w:widowControl w:val="0"/>
        <w:tabs>
          <w:tab w:val="left" w:pos="1918"/>
        </w:tabs>
        <w:suppressAutoHyphens/>
        <w:spacing w:after="0" w:line="240" w:lineRule="auto"/>
        <w:ind w:firstLine="709"/>
        <w:jc w:val="both"/>
        <w:outlineLvl w:val="4"/>
        <w:rPr>
          <w:rFonts w:ascii="Times New Roman" w:eastAsia="Times New Roman" w:hAnsi="Times New Roman" w:cs="Times New Roman"/>
          <w:b/>
          <w:sz w:val="28"/>
          <w:szCs w:val="28"/>
          <w:lang w:eastAsia="ru-RU"/>
        </w:rPr>
      </w:pPr>
    </w:p>
    <w:p w:rsidR="00542A44" w:rsidRPr="00542A44" w:rsidRDefault="0084550F" w:rsidP="00542A44">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542A44">
        <w:rPr>
          <w:rFonts w:ascii="Times New Roman" w:eastAsia="Times New Roman" w:hAnsi="Times New Roman" w:cs="Times New Roman"/>
          <w:b/>
          <w:sz w:val="28"/>
          <w:szCs w:val="28"/>
          <w:lang w:eastAsia="ru-RU"/>
        </w:rPr>
        <w:t>Рынок труда</w:t>
      </w:r>
    </w:p>
    <w:p w:rsidR="00542A44" w:rsidRPr="00542A44" w:rsidRDefault="0084550F" w:rsidP="00542A44">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542A44">
        <w:rPr>
          <w:rFonts w:ascii="Times New Roman" w:eastAsia="Times New Roman" w:hAnsi="Times New Roman" w:cs="Times New Roman"/>
          <w:sz w:val="28"/>
          <w:szCs w:val="28"/>
          <w:lang w:val="kk-KZ" w:eastAsia="ru-RU"/>
        </w:rPr>
        <w:t>По</w:t>
      </w:r>
      <w:r w:rsidRPr="00542A44">
        <w:rPr>
          <w:rFonts w:ascii="Times New Roman" w:eastAsia="Times New Roman" w:hAnsi="Times New Roman" w:cs="Times New Roman"/>
          <w:sz w:val="28"/>
          <w:szCs w:val="28"/>
          <w:lang w:eastAsia="ru-RU"/>
        </w:rPr>
        <w:t xml:space="preserve"> все</w:t>
      </w:r>
      <w:r w:rsidRPr="00542A44">
        <w:rPr>
          <w:rFonts w:ascii="Times New Roman" w:eastAsia="Times New Roman" w:hAnsi="Times New Roman" w:cs="Times New Roman"/>
          <w:sz w:val="28"/>
          <w:szCs w:val="28"/>
          <w:lang w:val="kk-KZ" w:eastAsia="ru-RU"/>
        </w:rPr>
        <w:t>м</w:t>
      </w:r>
      <w:r w:rsidRPr="00542A44">
        <w:rPr>
          <w:rFonts w:ascii="Times New Roman" w:eastAsia="Times New Roman" w:hAnsi="Times New Roman" w:cs="Times New Roman"/>
          <w:sz w:val="28"/>
          <w:szCs w:val="28"/>
          <w:lang w:eastAsia="ru-RU"/>
        </w:rPr>
        <w:t xml:space="preserve"> отраслям экономики  района создано </w:t>
      </w:r>
      <w:r w:rsidRPr="00542A44">
        <w:rPr>
          <w:rFonts w:ascii="Times New Roman" w:eastAsia="Times New Roman" w:hAnsi="Times New Roman" w:cs="Times New Roman"/>
          <w:sz w:val="28"/>
          <w:szCs w:val="28"/>
          <w:lang w:val="kk-KZ" w:eastAsia="ru-RU"/>
        </w:rPr>
        <w:t>1369  новых</w:t>
      </w:r>
      <w:r w:rsidR="00542A44" w:rsidRPr="00542A44">
        <w:rPr>
          <w:rFonts w:ascii="Times New Roman" w:eastAsia="Times New Roman" w:hAnsi="Times New Roman" w:cs="Times New Roman"/>
          <w:sz w:val="28"/>
          <w:szCs w:val="28"/>
          <w:lang w:val="kk-KZ" w:eastAsia="ru-RU"/>
        </w:rPr>
        <w:t xml:space="preserve"> </w:t>
      </w:r>
      <w:r w:rsidRPr="00542A44">
        <w:rPr>
          <w:rFonts w:ascii="Times New Roman" w:eastAsia="Times New Roman" w:hAnsi="Times New Roman" w:cs="Times New Roman"/>
          <w:sz w:val="28"/>
          <w:szCs w:val="28"/>
          <w:lang w:eastAsia="ru-RU"/>
        </w:rPr>
        <w:t>рабоч</w:t>
      </w:r>
      <w:r w:rsidRPr="00542A44">
        <w:rPr>
          <w:rFonts w:ascii="Times New Roman" w:eastAsia="Times New Roman" w:hAnsi="Times New Roman" w:cs="Times New Roman"/>
          <w:sz w:val="28"/>
          <w:szCs w:val="28"/>
          <w:lang w:val="kk-KZ" w:eastAsia="ru-RU"/>
        </w:rPr>
        <w:t>их</w:t>
      </w:r>
      <w:r w:rsidRPr="00542A44">
        <w:rPr>
          <w:rFonts w:ascii="Times New Roman" w:eastAsia="Times New Roman" w:hAnsi="Times New Roman" w:cs="Times New Roman"/>
          <w:sz w:val="28"/>
          <w:szCs w:val="28"/>
          <w:lang w:eastAsia="ru-RU"/>
        </w:rPr>
        <w:t xml:space="preserve"> мест</w:t>
      </w:r>
      <w:r w:rsidRPr="00542A44">
        <w:rPr>
          <w:rFonts w:ascii="Times New Roman" w:eastAsia="Times New Roman" w:hAnsi="Times New Roman" w:cs="Times New Roman"/>
          <w:sz w:val="28"/>
          <w:szCs w:val="28"/>
          <w:lang w:val="kk-KZ" w:eastAsia="ru-RU"/>
        </w:rPr>
        <w:t>.</w:t>
      </w:r>
      <w:r w:rsidR="00542A44" w:rsidRPr="00542A44">
        <w:rPr>
          <w:rFonts w:ascii="Times New Roman" w:eastAsia="Times New Roman" w:hAnsi="Times New Roman" w:cs="Times New Roman"/>
          <w:bCs/>
          <w:iCs/>
          <w:sz w:val="28"/>
          <w:szCs w:val="28"/>
          <w:lang w:val="kk-KZ" w:eastAsia="ar-SA"/>
        </w:rPr>
        <w:t xml:space="preserve"> </w:t>
      </w:r>
      <w:r w:rsidRPr="00542A44">
        <w:rPr>
          <w:rFonts w:ascii="Times New Roman" w:eastAsia="Times New Roman" w:hAnsi="Times New Roman" w:cs="Times New Roman"/>
          <w:sz w:val="28"/>
          <w:szCs w:val="28"/>
          <w:lang w:eastAsia="ru-RU"/>
        </w:rPr>
        <w:lastRenderedPageBreak/>
        <w:t xml:space="preserve">Уровень зарегистрированной безработицы составил </w:t>
      </w:r>
      <w:r w:rsidRPr="00542A44">
        <w:rPr>
          <w:rFonts w:ascii="Times New Roman" w:eastAsia="Times New Roman" w:hAnsi="Times New Roman" w:cs="Times New Roman"/>
          <w:sz w:val="28"/>
          <w:szCs w:val="28"/>
          <w:lang w:val="kk-KZ" w:eastAsia="ru-RU"/>
        </w:rPr>
        <w:t xml:space="preserve">6,4 </w:t>
      </w:r>
      <w:r w:rsidRPr="00542A44">
        <w:rPr>
          <w:rFonts w:ascii="Times New Roman" w:eastAsia="Times New Roman" w:hAnsi="Times New Roman" w:cs="Times New Roman"/>
          <w:sz w:val="28"/>
          <w:szCs w:val="28"/>
          <w:lang w:eastAsia="ru-RU"/>
        </w:rPr>
        <w:t xml:space="preserve">%, что на </w:t>
      </w:r>
      <w:r w:rsidRPr="00542A44">
        <w:rPr>
          <w:rFonts w:ascii="Times New Roman" w:eastAsia="Times New Roman" w:hAnsi="Times New Roman" w:cs="Times New Roman"/>
          <w:sz w:val="28"/>
          <w:szCs w:val="28"/>
          <w:lang w:val="kk-KZ" w:eastAsia="ru-RU"/>
        </w:rPr>
        <w:t xml:space="preserve">3,4 </w:t>
      </w:r>
      <w:r w:rsidRPr="00542A44">
        <w:rPr>
          <w:rFonts w:ascii="Times New Roman" w:eastAsia="Times New Roman" w:hAnsi="Times New Roman" w:cs="Times New Roman"/>
          <w:sz w:val="28"/>
          <w:szCs w:val="28"/>
          <w:lang w:eastAsia="ru-RU"/>
        </w:rPr>
        <w:t>процента</w:t>
      </w:r>
      <w:r w:rsidRPr="00542A44">
        <w:rPr>
          <w:rFonts w:ascii="Times New Roman" w:eastAsia="Times New Roman" w:hAnsi="Times New Roman" w:cs="Times New Roman"/>
          <w:sz w:val="28"/>
          <w:szCs w:val="28"/>
          <w:lang w:val="kk-KZ" w:eastAsia="ru-RU"/>
        </w:rPr>
        <w:t xml:space="preserve"> выше</w:t>
      </w:r>
      <w:r w:rsidRPr="00542A44">
        <w:rPr>
          <w:rFonts w:ascii="Times New Roman" w:eastAsia="Times New Roman" w:hAnsi="Times New Roman" w:cs="Times New Roman"/>
          <w:sz w:val="28"/>
          <w:szCs w:val="28"/>
          <w:lang w:eastAsia="ru-RU"/>
        </w:rPr>
        <w:t xml:space="preserve"> уровня 20</w:t>
      </w:r>
      <w:r w:rsidRPr="00542A44">
        <w:rPr>
          <w:rFonts w:ascii="Times New Roman" w:eastAsia="Times New Roman" w:hAnsi="Times New Roman" w:cs="Times New Roman"/>
          <w:sz w:val="28"/>
          <w:szCs w:val="28"/>
          <w:lang w:val="kk-KZ" w:eastAsia="ru-RU"/>
        </w:rPr>
        <w:t>21</w:t>
      </w:r>
      <w:r w:rsidRPr="00542A44">
        <w:rPr>
          <w:rFonts w:ascii="Times New Roman" w:eastAsia="Times New Roman" w:hAnsi="Times New Roman" w:cs="Times New Roman"/>
          <w:sz w:val="28"/>
          <w:szCs w:val="28"/>
          <w:lang w:eastAsia="ru-RU"/>
        </w:rPr>
        <w:t xml:space="preserve"> года</w:t>
      </w:r>
      <w:r w:rsidRPr="00542A44">
        <w:rPr>
          <w:rFonts w:ascii="Times New Roman" w:eastAsia="Times New Roman" w:hAnsi="Times New Roman" w:cs="Times New Roman"/>
          <w:sz w:val="28"/>
          <w:szCs w:val="28"/>
          <w:lang w:val="kk-KZ" w:eastAsia="ru-RU"/>
        </w:rPr>
        <w:t xml:space="preserve"> (3,0</w:t>
      </w:r>
      <w:r w:rsidRPr="00542A44">
        <w:rPr>
          <w:rFonts w:ascii="Times New Roman" w:eastAsia="Times New Roman" w:hAnsi="Times New Roman" w:cs="Times New Roman"/>
          <w:sz w:val="28"/>
          <w:szCs w:val="28"/>
          <w:lang w:eastAsia="ru-RU"/>
        </w:rPr>
        <w:t xml:space="preserve">%). По состоянию на 1 </w:t>
      </w:r>
      <w:r w:rsidRPr="00542A44">
        <w:rPr>
          <w:rFonts w:ascii="Times New Roman" w:eastAsia="Times New Roman" w:hAnsi="Times New Roman" w:cs="Times New Roman"/>
          <w:sz w:val="28"/>
          <w:szCs w:val="28"/>
          <w:lang w:val="kk-KZ" w:eastAsia="ru-RU"/>
        </w:rPr>
        <w:t>янв</w:t>
      </w:r>
      <w:r w:rsidR="0080690F">
        <w:rPr>
          <w:rFonts w:ascii="Times New Roman" w:eastAsia="Times New Roman" w:hAnsi="Times New Roman" w:cs="Times New Roman"/>
          <w:sz w:val="28"/>
          <w:szCs w:val="28"/>
          <w:lang w:val="kk-KZ" w:eastAsia="ru-RU"/>
        </w:rPr>
        <w:t xml:space="preserve">аря </w:t>
      </w:r>
      <w:r w:rsidRPr="00542A44">
        <w:rPr>
          <w:rFonts w:ascii="Times New Roman" w:eastAsia="Times New Roman" w:hAnsi="Times New Roman" w:cs="Times New Roman"/>
          <w:sz w:val="28"/>
          <w:szCs w:val="28"/>
          <w:lang w:eastAsia="ru-RU"/>
        </w:rPr>
        <w:t>202</w:t>
      </w:r>
      <w:r w:rsidRPr="00542A44">
        <w:rPr>
          <w:rFonts w:ascii="Times New Roman" w:eastAsia="Times New Roman" w:hAnsi="Times New Roman" w:cs="Times New Roman"/>
          <w:sz w:val="28"/>
          <w:szCs w:val="28"/>
          <w:lang w:val="kk-KZ" w:eastAsia="ru-RU"/>
        </w:rPr>
        <w:t>3</w:t>
      </w:r>
      <w:r w:rsidRPr="00542A44">
        <w:rPr>
          <w:rFonts w:ascii="Times New Roman" w:eastAsia="Times New Roman" w:hAnsi="Times New Roman" w:cs="Times New Roman"/>
          <w:sz w:val="28"/>
          <w:szCs w:val="28"/>
          <w:lang w:eastAsia="ru-RU"/>
        </w:rPr>
        <w:t xml:space="preserve"> года численность безработных составила </w:t>
      </w:r>
      <w:r w:rsidRPr="00542A44">
        <w:rPr>
          <w:rFonts w:ascii="Times New Roman" w:eastAsia="Times New Roman" w:hAnsi="Times New Roman" w:cs="Times New Roman"/>
          <w:sz w:val="28"/>
          <w:szCs w:val="28"/>
          <w:lang w:val="kk-KZ" w:eastAsia="ru-RU"/>
        </w:rPr>
        <w:t xml:space="preserve">1493 </w:t>
      </w:r>
      <w:r w:rsidRPr="00542A44">
        <w:rPr>
          <w:rFonts w:ascii="Times New Roman" w:eastAsia="Times New Roman" w:hAnsi="Times New Roman" w:cs="Times New Roman"/>
          <w:sz w:val="28"/>
          <w:szCs w:val="28"/>
          <w:lang w:eastAsia="ru-RU"/>
        </w:rPr>
        <w:t>человека, что на</w:t>
      </w:r>
      <w:r w:rsidRPr="00542A44">
        <w:rPr>
          <w:rFonts w:ascii="Times New Roman" w:eastAsia="Times New Roman" w:hAnsi="Times New Roman" w:cs="Times New Roman"/>
          <w:sz w:val="28"/>
          <w:szCs w:val="28"/>
          <w:lang w:val="kk-KZ" w:eastAsia="ru-RU"/>
        </w:rPr>
        <w:t xml:space="preserve"> 49,2 </w:t>
      </w:r>
      <w:r w:rsidRPr="00542A44">
        <w:rPr>
          <w:rFonts w:ascii="Times New Roman" w:eastAsia="Times New Roman" w:hAnsi="Times New Roman" w:cs="Times New Roman"/>
          <w:sz w:val="28"/>
          <w:szCs w:val="28"/>
          <w:lang w:eastAsia="ru-RU"/>
        </w:rPr>
        <w:t xml:space="preserve">% </w:t>
      </w:r>
      <w:r w:rsidRPr="00542A44">
        <w:rPr>
          <w:rFonts w:ascii="Times New Roman" w:eastAsia="Times New Roman" w:hAnsi="Times New Roman" w:cs="Times New Roman"/>
          <w:sz w:val="28"/>
          <w:szCs w:val="28"/>
          <w:lang w:val="kk-KZ" w:eastAsia="ru-RU"/>
        </w:rPr>
        <w:t>больше</w:t>
      </w:r>
      <w:r w:rsidRPr="00542A44">
        <w:rPr>
          <w:rFonts w:ascii="Times New Roman" w:eastAsia="Times New Roman" w:hAnsi="Times New Roman" w:cs="Times New Roman"/>
          <w:sz w:val="28"/>
          <w:szCs w:val="28"/>
          <w:lang w:eastAsia="ru-RU"/>
        </w:rPr>
        <w:t xml:space="preserve"> уровня </w:t>
      </w:r>
      <w:r w:rsidRPr="00542A44">
        <w:rPr>
          <w:rFonts w:ascii="Times New Roman" w:eastAsia="Times New Roman" w:hAnsi="Times New Roman" w:cs="Times New Roman"/>
          <w:sz w:val="28"/>
          <w:szCs w:val="28"/>
          <w:lang w:val="kk-KZ" w:eastAsia="ru-RU"/>
        </w:rPr>
        <w:t>2020 года (759 человек).</w:t>
      </w:r>
    </w:p>
    <w:p w:rsidR="00542A44" w:rsidRPr="00542A44" w:rsidRDefault="0084550F" w:rsidP="00542A44">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542A44">
        <w:rPr>
          <w:rFonts w:ascii="Times New Roman" w:eastAsia="Times New Roman" w:hAnsi="Times New Roman" w:cs="Times New Roman"/>
          <w:sz w:val="28"/>
          <w:szCs w:val="28"/>
          <w:lang w:eastAsia="ru-RU"/>
        </w:rPr>
        <w:t>Трудоустроен</w:t>
      </w:r>
      <w:r w:rsidRPr="00542A44">
        <w:rPr>
          <w:rFonts w:ascii="Times New Roman" w:eastAsia="Times New Roman" w:hAnsi="Times New Roman" w:cs="Times New Roman"/>
          <w:sz w:val="28"/>
          <w:szCs w:val="28"/>
          <w:lang w:val="kk-KZ" w:eastAsia="ru-RU"/>
        </w:rPr>
        <w:t>ы на активные меры занятости 2435</w:t>
      </w:r>
      <w:r w:rsidRPr="00542A44">
        <w:rPr>
          <w:rFonts w:ascii="Times New Roman" w:eastAsia="Times New Roman" w:hAnsi="Times New Roman" w:cs="Times New Roman"/>
          <w:sz w:val="28"/>
          <w:szCs w:val="28"/>
          <w:lang w:eastAsia="ru-RU"/>
        </w:rPr>
        <w:t xml:space="preserve"> человек</w:t>
      </w:r>
      <w:r w:rsidRPr="00542A44">
        <w:rPr>
          <w:rFonts w:ascii="Times New Roman" w:eastAsia="Times New Roman" w:hAnsi="Times New Roman" w:cs="Times New Roman"/>
          <w:sz w:val="28"/>
          <w:szCs w:val="28"/>
          <w:lang w:val="kk-KZ" w:eastAsia="ru-RU"/>
        </w:rPr>
        <w:t>а</w:t>
      </w:r>
      <w:r w:rsidRPr="00542A44">
        <w:rPr>
          <w:rFonts w:ascii="Times New Roman" w:eastAsia="Times New Roman" w:hAnsi="Times New Roman" w:cs="Times New Roman"/>
          <w:sz w:val="28"/>
          <w:szCs w:val="28"/>
          <w:lang w:eastAsia="ru-RU"/>
        </w:rPr>
        <w:t xml:space="preserve">, что на </w:t>
      </w:r>
      <w:r w:rsidRPr="00542A44">
        <w:rPr>
          <w:rFonts w:ascii="Times New Roman" w:eastAsia="Times New Roman" w:hAnsi="Times New Roman" w:cs="Times New Roman"/>
          <w:sz w:val="28"/>
          <w:szCs w:val="28"/>
          <w:lang w:val="kk-KZ" w:eastAsia="ru-RU"/>
        </w:rPr>
        <w:t>5,8</w:t>
      </w:r>
      <w:r w:rsidRPr="00542A44">
        <w:rPr>
          <w:rFonts w:ascii="Times New Roman" w:eastAsia="Times New Roman" w:hAnsi="Times New Roman" w:cs="Times New Roman"/>
          <w:sz w:val="28"/>
          <w:szCs w:val="28"/>
          <w:lang w:eastAsia="ru-RU"/>
        </w:rPr>
        <w:t xml:space="preserve">% </w:t>
      </w:r>
      <w:r w:rsidRPr="00542A44">
        <w:rPr>
          <w:rFonts w:ascii="Times New Roman" w:eastAsia="Times New Roman" w:hAnsi="Times New Roman" w:cs="Times New Roman"/>
          <w:sz w:val="28"/>
          <w:szCs w:val="28"/>
          <w:lang w:val="kk-KZ" w:eastAsia="ru-RU"/>
        </w:rPr>
        <w:t xml:space="preserve">больше </w:t>
      </w:r>
      <w:r w:rsidRPr="00542A44">
        <w:rPr>
          <w:rFonts w:ascii="Times New Roman" w:eastAsia="Times New Roman" w:hAnsi="Times New Roman" w:cs="Times New Roman"/>
          <w:sz w:val="28"/>
          <w:szCs w:val="28"/>
          <w:lang w:eastAsia="ru-RU"/>
        </w:rPr>
        <w:t>уровня 20</w:t>
      </w:r>
      <w:r w:rsidRPr="00542A44">
        <w:rPr>
          <w:rFonts w:ascii="Times New Roman" w:eastAsia="Times New Roman" w:hAnsi="Times New Roman" w:cs="Times New Roman"/>
          <w:sz w:val="28"/>
          <w:szCs w:val="28"/>
          <w:lang w:val="kk-KZ" w:eastAsia="ru-RU"/>
        </w:rPr>
        <w:t xml:space="preserve">21 </w:t>
      </w:r>
      <w:r w:rsidRPr="00542A44">
        <w:rPr>
          <w:rFonts w:ascii="Times New Roman" w:eastAsia="Times New Roman" w:hAnsi="Times New Roman" w:cs="Times New Roman"/>
          <w:sz w:val="28"/>
          <w:szCs w:val="28"/>
          <w:lang w:eastAsia="ru-RU"/>
        </w:rPr>
        <w:t>года</w:t>
      </w:r>
      <w:r w:rsidRPr="00542A44">
        <w:rPr>
          <w:rFonts w:ascii="Times New Roman" w:eastAsia="Times New Roman" w:hAnsi="Times New Roman" w:cs="Times New Roman"/>
          <w:sz w:val="28"/>
          <w:szCs w:val="28"/>
          <w:lang w:val="kk-KZ" w:eastAsia="ru-RU"/>
        </w:rPr>
        <w:t xml:space="preserve"> (2294 чел</w:t>
      </w:r>
      <w:r w:rsidR="00BF28D3">
        <w:rPr>
          <w:rFonts w:ascii="Times New Roman" w:eastAsia="Times New Roman" w:hAnsi="Times New Roman" w:cs="Times New Roman"/>
          <w:sz w:val="28"/>
          <w:szCs w:val="28"/>
          <w:lang w:val="kk-KZ" w:eastAsia="ru-RU"/>
        </w:rPr>
        <w:t>овек</w:t>
      </w:r>
      <w:r w:rsidRPr="00542A44">
        <w:rPr>
          <w:rFonts w:ascii="Times New Roman" w:eastAsia="Times New Roman" w:hAnsi="Times New Roman" w:cs="Times New Roman"/>
          <w:sz w:val="28"/>
          <w:szCs w:val="28"/>
          <w:lang w:val="kk-KZ" w:eastAsia="ru-RU"/>
        </w:rPr>
        <w:t>)</w:t>
      </w:r>
      <w:r w:rsidRPr="00542A44">
        <w:rPr>
          <w:rFonts w:ascii="Times New Roman" w:eastAsia="Times New Roman" w:hAnsi="Times New Roman" w:cs="Times New Roman"/>
          <w:sz w:val="28"/>
          <w:szCs w:val="28"/>
          <w:lang w:eastAsia="ru-RU"/>
        </w:rPr>
        <w:t>.</w:t>
      </w:r>
    </w:p>
    <w:p w:rsidR="00542A44" w:rsidRPr="00542A44" w:rsidRDefault="0084550F" w:rsidP="00542A44">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542A44">
        <w:rPr>
          <w:rFonts w:ascii="Times New Roman" w:eastAsia="Times New Roman" w:hAnsi="Times New Roman" w:cs="Times New Roman"/>
          <w:sz w:val="28"/>
          <w:szCs w:val="28"/>
          <w:lang w:val="kk-KZ" w:eastAsia="ru-RU"/>
        </w:rPr>
        <w:t>Ч</w:t>
      </w:r>
      <w:r w:rsidR="00BD6744" w:rsidRPr="00542A44">
        <w:rPr>
          <w:rFonts w:ascii="Times New Roman" w:eastAsia="Times New Roman" w:hAnsi="Times New Roman" w:cs="Times New Roman"/>
          <w:sz w:val="28"/>
          <w:szCs w:val="28"/>
          <w:lang w:eastAsia="ru-RU"/>
        </w:rPr>
        <w:t>исленность</w:t>
      </w:r>
      <w:r w:rsidR="00542A44" w:rsidRPr="00542A44">
        <w:rPr>
          <w:rFonts w:ascii="Times New Roman" w:eastAsia="Times New Roman" w:hAnsi="Times New Roman" w:cs="Times New Roman"/>
          <w:sz w:val="28"/>
          <w:szCs w:val="28"/>
          <w:lang w:val="kk-KZ" w:eastAsia="ru-RU"/>
        </w:rPr>
        <w:t xml:space="preserve"> </w:t>
      </w:r>
      <w:r w:rsidRPr="00542A44">
        <w:rPr>
          <w:rFonts w:ascii="Times New Roman" w:eastAsia="Times New Roman" w:hAnsi="Times New Roman" w:cs="Times New Roman"/>
          <w:sz w:val="28"/>
          <w:szCs w:val="28"/>
          <w:lang w:val="kk-KZ" w:eastAsia="ru-RU"/>
        </w:rPr>
        <w:t>семей, проживающих ниже</w:t>
      </w:r>
      <w:r w:rsidRPr="00542A44">
        <w:rPr>
          <w:rFonts w:ascii="Times New Roman" w:eastAsia="Times New Roman" w:hAnsi="Times New Roman" w:cs="Times New Roman"/>
          <w:sz w:val="28"/>
          <w:szCs w:val="28"/>
          <w:lang w:eastAsia="ru-RU"/>
        </w:rPr>
        <w:t xml:space="preserve"> черт</w:t>
      </w:r>
      <w:r w:rsidRPr="00542A44">
        <w:rPr>
          <w:rFonts w:ascii="Times New Roman" w:eastAsia="Times New Roman" w:hAnsi="Times New Roman" w:cs="Times New Roman"/>
          <w:sz w:val="28"/>
          <w:szCs w:val="28"/>
          <w:lang w:val="kk-KZ" w:eastAsia="ru-RU"/>
        </w:rPr>
        <w:t>ы</w:t>
      </w:r>
      <w:r w:rsidRPr="00542A44">
        <w:rPr>
          <w:rFonts w:ascii="Times New Roman" w:eastAsia="Times New Roman" w:hAnsi="Times New Roman" w:cs="Times New Roman"/>
          <w:sz w:val="28"/>
          <w:szCs w:val="28"/>
          <w:lang w:eastAsia="ru-RU"/>
        </w:rPr>
        <w:t xml:space="preserve"> бедности на 1 </w:t>
      </w:r>
      <w:r w:rsidRPr="00542A44">
        <w:rPr>
          <w:rFonts w:ascii="Times New Roman" w:eastAsia="Times New Roman" w:hAnsi="Times New Roman" w:cs="Times New Roman"/>
          <w:sz w:val="28"/>
          <w:szCs w:val="28"/>
          <w:lang w:val="kk-KZ" w:eastAsia="ru-RU"/>
        </w:rPr>
        <w:t>января 2023 года</w:t>
      </w:r>
      <w:r w:rsidRPr="00542A44">
        <w:rPr>
          <w:rFonts w:ascii="Times New Roman" w:eastAsia="Times New Roman" w:hAnsi="Times New Roman" w:cs="Times New Roman"/>
          <w:sz w:val="28"/>
          <w:szCs w:val="28"/>
          <w:lang w:eastAsia="ru-RU"/>
        </w:rPr>
        <w:t xml:space="preserve">составляет </w:t>
      </w:r>
      <w:r w:rsidRPr="00542A44">
        <w:rPr>
          <w:rFonts w:ascii="Times New Roman" w:eastAsia="Times New Roman" w:hAnsi="Times New Roman" w:cs="Times New Roman"/>
          <w:sz w:val="28"/>
          <w:szCs w:val="28"/>
          <w:lang w:val="kk-KZ" w:eastAsia="ru-RU"/>
        </w:rPr>
        <w:t xml:space="preserve">161 </w:t>
      </w:r>
      <w:r w:rsidRPr="00542A44">
        <w:rPr>
          <w:rFonts w:ascii="Times New Roman" w:eastAsia="Times New Roman" w:hAnsi="Times New Roman" w:cs="Times New Roman"/>
          <w:sz w:val="28"/>
          <w:szCs w:val="28"/>
          <w:lang w:eastAsia="ru-RU"/>
        </w:rPr>
        <w:t>семей (</w:t>
      </w:r>
      <w:r w:rsidRPr="00542A44">
        <w:rPr>
          <w:rFonts w:ascii="Times New Roman" w:eastAsia="Times New Roman" w:hAnsi="Times New Roman" w:cs="Times New Roman"/>
          <w:sz w:val="28"/>
          <w:szCs w:val="28"/>
          <w:lang w:val="kk-KZ" w:eastAsia="ru-RU"/>
        </w:rPr>
        <w:t xml:space="preserve">851 </w:t>
      </w:r>
      <w:r w:rsidRPr="00542A44">
        <w:rPr>
          <w:rFonts w:ascii="Times New Roman" w:eastAsia="Times New Roman" w:hAnsi="Times New Roman" w:cs="Times New Roman"/>
          <w:sz w:val="28"/>
          <w:szCs w:val="28"/>
          <w:lang w:eastAsia="ru-RU"/>
        </w:rPr>
        <w:t>человек).</w:t>
      </w:r>
    </w:p>
    <w:p w:rsidR="00542A44" w:rsidRPr="00542A44" w:rsidRDefault="0084550F" w:rsidP="00542A44">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542A44">
        <w:rPr>
          <w:rFonts w:ascii="Times New Roman" w:eastAsia="Times New Roman" w:hAnsi="Times New Roman" w:cs="Times New Roman"/>
          <w:sz w:val="28"/>
          <w:szCs w:val="28"/>
          <w:lang w:val="kk-KZ" w:eastAsia="ru-RU"/>
        </w:rPr>
        <w:t xml:space="preserve">Всего </w:t>
      </w:r>
      <w:r w:rsidRPr="00542A44">
        <w:rPr>
          <w:rFonts w:ascii="Times New Roman" w:eastAsia="Times New Roman" w:hAnsi="Times New Roman" w:cs="Times New Roman"/>
          <w:sz w:val="28"/>
          <w:szCs w:val="28"/>
          <w:lang w:eastAsia="ru-RU"/>
        </w:rPr>
        <w:t xml:space="preserve">из всех источников финансирования </w:t>
      </w:r>
      <w:r w:rsidRPr="00542A44">
        <w:rPr>
          <w:rFonts w:ascii="Times New Roman" w:eastAsia="Times New Roman" w:hAnsi="Times New Roman" w:cs="Times New Roman"/>
          <w:sz w:val="28"/>
          <w:szCs w:val="28"/>
          <w:lang w:val="kk-KZ" w:eastAsia="ru-RU"/>
        </w:rPr>
        <w:t>о</w:t>
      </w:r>
      <w:r w:rsidRPr="00542A44">
        <w:rPr>
          <w:rFonts w:ascii="Times New Roman" w:eastAsia="Times New Roman" w:hAnsi="Times New Roman" w:cs="Times New Roman"/>
          <w:sz w:val="28"/>
          <w:szCs w:val="28"/>
          <w:lang w:eastAsia="ru-RU"/>
        </w:rPr>
        <w:t xml:space="preserve">казана социальная помощь на </w:t>
      </w:r>
      <w:r w:rsidRPr="00542A44">
        <w:rPr>
          <w:rFonts w:ascii="Times New Roman" w:eastAsia="Times New Roman" w:hAnsi="Times New Roman" w:cs="Times New Roman"/>
          <w:sz w:val="28"/>
          <w:szCs w:val="28"/>
          <w:lang w:val="kk-KZ" w:eastAsia="ru-RU"/>
        </w:rPr>
        <w:t>149,5</w:t>
      </w:r>
      <w:r w:rsidRPr="00542A44">
        <w:rPr>
          <w:rFonts w:ascii="Times New Roman" w:eastAsia="Times New Roman" w:hAnsi="Times New Roman" w:cs="Times New Roman"/>
          <w:sz w:val="28"/>
          <w:szCs w:val="28"/>
          <w:lang w:eastAsia="ru-RU"/>
        </w:rPr>
        <w:t xml:space="preserve"> млн. тенге, в том чи</w:t>
      </w:r>
      <w:r w:rsidR="0080690F">
        <w:rPr>
          <w:rFonts w:ascii="Times New Roman" w:eastAsia="Times New Roman" w:hAnsi="Times New Roman" w:cs="Times New Roman"/>
          <w:sz w:val="28"/>
          <w:szCs w:val="28"/>
          <w:lang w:eastAsia="ru-RU"/>
        </w:rPr>
        <w:t xml:space="preserve">сле адресная социальная помощь </w:t>
      </w:r>
      <w:r w:rsidRPr="00542A44">
        <w:rPr>
          <w:rFonts w:ascii="Times New Roman" w:eastAsia="Times New Roman" w:hAnsi="Times New Roman" w:cs="Times New Roman"/>
          <w:sz w:val="28"/>
          <w:szCs w:val="28"/>
          <w:lang w:eastAsia="ru-RU"/>
        </w:rPr>
        <w:t xml:space="preserve">на </w:t>
      </w:r>
      <w:r w:rsidRPr="00542A44">
        <w:rPr>
          <w:rFonts w:ascii="Times New Roman" w:eastAsia="Times New Roman" w:hAnsi="Times New Roman" w:cs="Times New Roman"/>
          <w:sz w:val="28"/>
          <w:szCs w:val="28"/>
          <w:lang w:val="kk-KZ" w:eastAsia="ru-RU"/>
        </w:rPr>
        <w:t>48,8</w:t>
      </w:r>
      <w:r w:rsidRPr="00542A44">
        <w:rPr>
          <w:rFonts w:ascii="Times New Roman" w:eastAsia="Times New Roman" w:hAnsi="Times New Roman" w:cs="Times New Roman"/>
          <w:sz w:val="28"/>
          <w:szCs w:val="28"/>
          <w:lang w:eastAsia="ru-RU"/>
        </w:rPr>
        <w:t xml:space="preserve"> млн. тенге.</w:t>
      </w:r>
    </w:p>
    <w:p w:rsidR="00542A44" w:rsidRDefault="0084550F" w:rsidP="00542A44">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542A44">
        <w:rPr>
          <w:rFonts w:ascii="Times New Roman" w:eastAsia="Times New Roman" w:hAnsi="Times New Roman" w:cs="Times New Roman"/>
          <w:sz w:val="28"/>
          <w:szCs w:val="28"/>
          <w:lang w:val="kk-KZ" w:eastAsia="ar-SA"/>
        </w:rPr>
        <w:t>Среднемесячная заработная плата на 1 января 2023 года составила 185 198 тенге, что на 18,4% больше соответствующего периода 2021 года.</w:t>
      </w:r>
    </w:p>
    <w:p w:rsidR="0080690F" w:rsidRDefault="0080690F" w:rsidP="00542A44">
      <w:pPr>
        <w:widowControl w:val="0"/>
        <w:tabs>
          <w:tab w:val="left" w:pos="1918"/>
        </w:tabs>
        <w:suppressAutoHyphens/>
        <w:spacing w:after="0" w:line="240" w:lineRule="auto"/>
        <w:ind w:firstLine="709"/>
        <w:jc w:val="both"/>
        <w:outlineLvl w:val="4"/>
        <w:rPr>
          <w:rFonts w:ascii="Times New Roman" w:eastAsia="Times New Roman" w:hAnsi="Times New Roman" w:cs="Times New Roman"/>
          <w:b/>
          <w:sz w:val="28"/>
          <w:szCs w:val="28"/>
          <w:lang w:eastAsia="ru-RU"/>
        </w:rPr>
      </w:pPr>
    </w:p>
    <w:p w:rsidR="00542A44" w:rsidRPr="000F2F78" w:rsidRDefault="0084550F" w:rsidP="00542A44">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0F2F78">
        <w:rPr>
          <w:rFonts w:ascii="Times New Roman" w:eastAsia="Times New Roman" w:hAnsi="Times New Roman" w:cs="Times New Roman"/>
          <w:b/>
          <w:sz w:val="28"/>
          <w:szCs w:val="28"/>
          <w:lang w:eastAsia="ru-RU"/>
        </w:rPr>
        <w:t>Здравоохранение</w:t>
      </w:r>
    </w:p>
    <w:p w:rsidR="000F2F78" w:rsidRDefault="0084550F" w:rsidP="000F2F78">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0F2F78">
        <w:rPr>
          <w:rFonts w:ascii="Times New Roman" w:eastAsia="Times New Roman" w:hAnsi="Times New Roman" w:cs="Times New Roman"/>
          <w:sz w:val="28"/>
          <w:szCs w:val="28"/>
          <w:lang w:val="kk-KZ" w:eastAsia="ru-RU"/>
        </w:rPr>
        <w:t>Государственная сеть здравоохранения представлена 1 районной больницей, в состав которых входят не юридические лица: 1 сельская больница, 11 врачебных амбулаторий, 4 ФАПа, 27 медицинских пунктов.</w:t>
      </w:r>
    </w:p>
    <w:p w:rsidR="006143F6" w:rsidRDefault="0084550F" w:rsidP="006143F6">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8226C8">
        <w:rPr>
          <w:rFonts w:ascii="Times New Roman" w:eastAsia="Times New Roman" w:hAnsi="Times New Roman" w:cs="Times New Roman"/>
          <w:sz w:val="28"/>
          <w:szCs w:val="28"/>
          <w:lang w:val="kk-KZ" w:eastAsia="ru-RU"/>
        </w:rPr>
        <w:t xml:space="preserve">По сравнению с январем-декабрем 2021 года отмечается повышение заболеваемости населения </w:t>
      </w:r>
      <w:r w:rsidR="008226C8" w:rsidRPr="008226C8">
        <w:rPr>
          <w:rFonts w:ascii="Times New Roman" w:eastAsia="Times New Roman" w:hAnsi="Times New Roman" w:cs="Times New Roman"/>
          <w:sz w:val="28"/>
          <w:szCs w:val="28"/>
          <w:lang w:val="kk-KZ" w:eastAsia="ru-RU"/>
        </w:rPr>
        <w:t xml:space="preserve">ОКИ на 9 случаев (общее количество - 9), </w:t>
      </w:r>
      <w:r w:rsidRPr="008226C8">
        <w:rPr>
          <w:rFonts w:ascii="Times New Roman" w:eastAsia="Times New Roman" w:hAnsi="Times New Roman" w:cs="Times New Roman"/>
          <w:sz w:val="28"/>
          <w:szCs w:val="28"/>
          <w:lang w:val="kk-KZ" w:eastAsia="ru-RU"/>
        </w:rPr>
        <w:t>туберкулезом</w:t>
      </w:r>
      <w:r w:rsidR="008226C8" w:rsidRPr="008226C8">
        <w:rPr>
          <w:rFonts w:ascii="Times New Roman" w:eastAsia="Times New Roman" w:hAnsi="Times New Roman" w:cs="Times New Roman"/>
          <w:sz w:val="28"/>
          <w:szCs w:val="28"/>
          <w:lang w:val="kk-KZ" w:eastAsia="ru-RU"/>
        </w:rPr>
        <w:t xml:space="preserve"> органов дыхания</w:t>
      </w:r>
      <w:r w:rsidRPr="008226C8">
        <w:rPr>
          <w:rFonts w:ascii="Times New Roman" w:eastAsia="Times New Roman" w:hAnsi="Times New Roman" w:cs="Times New Roman"/>
          <w:sz w:val="28"/>
          <w:szCs w:val="28"/>
          <w:lang w:val="kk-KZ" w:eastAsia="ru-RU"/>
        </w:rPr>
        <w:t xml:space="preserve"> на 3 случаев (общее количество - 12),</w:t>
      </w:r>
      <w:r w:rsidR="008226C8" w:rsidRPr="008226C8">
        <w:rPr>
          <w:rFonts w:ascii="Times New Roman" w:eastAsia="Times New Roman" w:hAnsi="Times New Roman" w:cs="Times New Roman"/>
          <w:sz w:val="28"/>
          <w:szCs w:val="28"/>
          <w:lang w:val="kk-KZ" w:eastAsia="ru-RU"/>
        </w:rPr>
        <w:t xml:space="preserve"> чесотка на 1 случай (общее количество - 1),</w:t>
      </w:r>
      <w:r w:rsidRPr="008226C8">
        <w:rPr>
          <w:rFonts w:ascii="Times New Roman" w:eastAsia="Times New Roman" w:hAnsi="Times New Roman" w:cs="Times New Roman"/>
          <w:sz w:val="28"/>
          <w:szCs w:val="28"/>
          <w:lang w:val="kk-KZ" w:eastAsia="ru-RU"/>
        </w:rPr>
        <w:t xml:space="preserve"> педикулезом на 3 случая (общее количество - 4), на уровне 2021 года сифилис на </w:t>
      </w:r>
      <w:r w:rsidR="008226C8" w:rsidRPr="008226C8">
        <w:rPr>
          <w:rFonts w:ascii="Times New Roman" w:eastAsia="Times New Roman" w:hAnsi="Times New Roman" w:cs="Times New Roman"/>
          <w:sz w:val="28"/>
          <w:szCs w:val="28"/>
          <w:lang w:val="kk-KZ" w:eastAsia="ru-RU"/>
        </w:rPr>
        <w:t xml:space="preserve">13 </w:t>
      </w:r>
      <w:r w:rsidRPr="008226C8">
        <w:rPr>
          <w:rFonts w:ascii="Times New Roman" w:eastAsia="Times New Roman" w:hAnsi="Times New Roman" w:cs="Times New Roman"/>
          <w:sz w:val="28"/>
          <w:szCs w:val="28"/>
          <w:lang w:val="kk-KZ" w:eastAsia="ru-RU"/>
        </w:rPr>
        <w:t xml:space="preserve">случая (общее количество - </w:t>
      </w:r>
      <w:r w:rsidR="008226C8" w:rsidRPr="008226C8">
        <w:rPr>
          <w:rFonts w:ascii="Times New Roman" w:eastAsia="Times New Roman" w:hAnsi="Times New Roman" w:cs="Times New Roman"/>
          <w:sz w:val="28"/>
          <w:szCs w:val="28"/>
          <w:lang w:val="kk-KZ" w:eastAsia="ru-RU"/>
        </w:rPr>
        <w:t>13</w:t>
      </w:r>
      <w:r w:rsidRPr="008226C8">
        <w:rPr>
          <w:rFonts w:ascii="Times New Roman" w:eastAsia="Times New Roman" w:hAnsi="Times New Roman" w:cs="Times New Roman"/>
          <w:sz w:val="28"/>
          <w:szCs w:val="28"/>
          <w:lang w:val="kk-KZ" w:eastAsia="ru-RU"/>
        </w:rPr>
        <w:t>). Заболеваний гепатитом, гриппом не зарегистрировано. Отмечено снижение заболеваемости ОРВИ в 29,6 %</w:t>
      </w:r>
      <w:r w:rsidR="008226C8" w:rsidRPr="008226C8">
        <w:rPr>
          <w:rFonts w:ascii="Times New Roman" w:eastAsia="Times New Roman" w:hAnsi="Times New Roman" w:cs="Times New Roman"/>
          <w:sz w:val="28"/>
          <w:szCs w:val="28"/>
          <w:lang w:val="kk-KZ" w:eastAsia="ru-RU"/>
        </w:rPr>
        <w:t xml:space="preserve"> (общее количество - 158)</w:t>
      </w:r>
      <w:r w:rsidRPr="008226C8">
        <w:rPr>
          <w:rFonts w:ascii="Times New Roman" w:eastAsia="Times New Roman" w:hAnsi="Times New Roman" w:cs="Times New Roman"/>
          <w:sz w:val="28"/>
          <w:szCs w:val="28"/>
          <w:lang w:val="kk-KZ" w:eastAsia="ru-RU"/>
        </w:rPr>
        <w:t>.</w:t>
      </w:r>
    </w:p>
    <w:p w:rsidR="0080690F" w:rsidRDefault="0080690F" w:rsidP="006143F6">
      <w:pPr>
        <w:widowControl w:val="0"/>
        <w:tabs>
          <w:tab w:val="left" w:pos="1918"/>
        </w:tabs>
        <w:suppressAutoHyphens/>
        <w:spacing w:after="0" w:line="240" w:lineRule="auto"/>
        <w:ind w:firstLine="709"/>
        <w:jc w:val="both"/>
        <w:outlineLvl w:val="4"/>
        <w:rPr>
          <w:rFonts w:ascii="Times New Roman" w:eastAsia="Times New Roman" w:hAnsi="Times New Roman" w:cs="Times New Roman"/>
          <w:b/>
          <w:sz w:val="28"/>
          <w:szCs w:val="28"/>
          <w:lang w:eastAsia="ru-RU"/>
        </w:rPr>
      </w:pPr>
    </w:p>
    <w:p w:rsidR="006143F6" w:rsidRPr="006143F6" w:rsidRDefault="0084550F" w:rsidP="006143F6">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6143F6">
        <w:rPr>
          <w:rFonts w:ascii="Times New Roman" w:eastAsia="Times New Roman" w:hAnsi="Times New Roman" w:cs="Times New Roman"/>
          <w:b/>
          <w:sz w:val="28"/>
          <w:szCs w:val="28"/>
          <w:lang w:eastAsia="ru-RU"/>
        </w:rPr>
        <w:t>Образование</w:t>
      </w:r>
    </w:p>
    <w:p w:rsidR="006143F6" w:rsidRDefault="0084550F" w:rsidP="006143F6">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6143F6">
        <w:rPr>
          <w:rFonts w:ascii="Times New Roman" w:eastAsia="Times New Roman" w:hAnsi="Times New Roman" w:cs="Times New Roman"/>
          <w:sz w:val="28"/>
          <w:szCs w:val="28"/>
          <w:lang w:val="kk-KZ" w:eastAsia="ar-SA"/>
        </w:rPr>
        <w:t xml:space="preserve">Функционируют 45 дневных школ (6,4 тыс. учащихся), все школы с обучением на государственном языке. Имеется 5 пришкольных интернатов на </w:t>
      </w:r>
      <w:r w:rsidRPr="006143F6">
        <w:rPr>
          <w:rFonts w:ascii="Times New Roman" w:eastAsia="Times New Roman" w:hAnsi="Times New Roman" w:cs="Times New Roman"/>
          <w:sz w:val="28"/>
          <w:szCs w:val="28"/>
          <w:lang w:eastAsia="ar-SA"/>
        </w:rPr>
        <w:t>148</w:t>
      </w:r>
      <w:r w:rsidRPr="006143F6">
        <w:rPr>
          <w:rFonts w:ascii="Times New Roman" w:eastAsia="Times New Roman" w:hAnsi="Times New Roman" w:cs="Times New Roman"/>
          <w:sz w:val="28"/>
          <w:szCs w:val="28"/>
          <w:lang w:val="kk-KZ" w:eastAsia="ar-SA"/>
        </w:rPr>
        <w:t xml:space="preserve"> учащихся.</w:t>
      </w:r>
    </w:p>
    <w:p w:rsidR="006143F6" w:rsidRDefault="0084550F" w:rsidP="006143F6">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6143F6">
        <w:rPr>
          <w:rFonts w:ascii="Times New Roman" w:eastAsia="Times New Roman" w:hAnsi="Times New Roman" w:cs="Times New Roman"/>
          <w:sz w:val="28"/>
          <w:szCs w:val="28"/>
          <w:lang w:val="kk-KZ" w:eastAsia="ar-SA"/>
        </w:rPr>
        <w:t>Действуют колледж (255 учащихся), 9 государственных детских садов (610 детей) также 3 частных (85 детей), 34 мини-центра (736 детей) и 3 организации дополнительного образования (6376 детей), кабинет психолого-медико-педагогической консультации (22 детей).</w:t>
      </w:r>
    </w:p>
    <w:p w:rsidR="0080690F" w:rsidRDefault="0080690F" w:rsidP="006143F6">
      <w:pPr>
        <w:widowControl w:val="0"/>
        <w:tabs>
          <w:tab w:val="left" w:pos="1918"/>
        </w:tabs>
        <w:suppressAutoHyphens/>
        <w:spacing w:after="0" w:line="240" w:lineRule="auto"/>
        <w:ind w:firstLine="709"/>
        <w:jc w:val="both"/>
        <w:outlineLvl w:val="4"/>
        <w:rPr>
          <w:rFonts w:ascii="Times New Roman" w:eastAsia="Times New Roman" w:hAnsi="Times New Roman" w:cs="Times New Roman"/>
          <w:b/>
          <w:bCs/>
          <w:iCs/>
          <w:sz w:val="28"/>
          <w:szCs w:val="28"/>
          <w:lang w:eastAsia="ar-SA"/>
        </w:rPr>
      </w:pPr>
    </w:p>
    <w:p w:rsidR="006143F6" w:rsidRPr="006143F6" w:rsidRDefault="0084550F" w:rsidP="006143F6">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6143F6">
        <w:rPr>
          <w:rFonts w:ascii="Times New Roman" w:eastAsia="Times New Roman" w:hAnsi="Times New Roman" w:cs="Times New Roman"/>
          <w:b/>
          <w:bCs/>
          <w:iCs/>
          <w:sz w:val="28"/>
          <w:szCs w:val="28"/>
          <w:lang w:eastAsia="ar-SA"/>
        </w:rPr>
        <w:t>Культура</w:t>
      </w:r>
    </w:p>
    <w:p w:rsidR="006143F6" w:rsidRDefault="0084550F" w:rsidP="006143F6">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6143F6">
        <w:rPr>
          <w:rFonts w:ascii="Times New Roman" w:eastAsia="Times New Roman" w:hAnsi="Times New Roman" w:cs="Times New Roman"/>
          <w:sz w:val="28"/>
          <w:szCs w:val="28"/>
          <w:lang w:val="kk-KZ" w:eastAsia="ru-RU"/>
        </w:rPr>
        <w:t>Функционируют 45 библиотек, 29 культурно-досуговых организаций, 1 музей, 29 единиц спортивных залов.</w:t>
      </w:r>
    </w:p>
    <w:p w:rsidR="0080690F" w:rsidRDefault="0080690F" w:rsidP="006143F6">
      <w:pPr>
        <w:widowControl w:val="0"/>
        <w:tabs>
          <w:tab w:val="left" w:pos="1918"/>
        </w:tabs>
        <w:suppressAutoHyphens/>
        <w:spacing w:after="0" w:line="240" w:lineRule="auto"/>
        <w:ind w:firstLine="709"/>
        <w:jc w:val="both"/>
        <w:outlineLvl w:val="4"/>
        <w:rPr>
          <w:rFonts w:ascii="Times New Roman" w:eastAsia="Calibri" w:hAnsi="Times New Roman" w:cs="Times New Roman"/>
          <w:b/>
          <w:sz w:val="28"/>
          <w:szCs w:val="28"/>
          <w:lang w:eastAsia="ar-SA"/>
        </w:rPr>
      </w:pPr>
    </w:p>
    <w:p w:rsidR="006143F6" w:rsidRPr="006143F6" w:rsidRDefault="0084550F" w:rsidP="006143F6">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val="kk-KZ" w:eastAsia="ar-SA"/>
        </w:rPr>
      </w:pPr>
      <w:r w:rsidRPr="006143F6">
        <w:rPr>
          <w:rFonts w:ascii="Times New Roman" w:eastAsia="Calibri" w:hAnsi="Times New Roman" w:cs="Times New Roman"/>
          <w:b/>
          <w:sz w:val="28"/>
          <w:szCs w:val="28"/>
          <w:lang w:eastAsia="ar-SA"/>
        </w:rPr>
        <w:t>Общественная безопасность</w:t>
      </w:r>
    </w:p>
    <w:p w:rsidR="0084550F" w:rsidRPr="006143F6" w:rsidRDefault="0084550F" w:rsidP="006143F6">
      <w:pPr>
        <w:widowControl w:val="0"/>
        <w:tabs>
          <w:tab w:val="left" w:pos="1918"/>
        </w:tabs>
        <w:suppressAutoHyphens/>
        <w:spacing w:after="0" w:line="240" w:lineRule="auto"/>
        <w:ind w:firstLine="709"/>
        <w:jc w:val="both"/>
        <w:outlineLvl w:val="4"/>
        <w:rPr>
          <w:rFonts w:ascii="Times New Roman" w:eastAsia="Times New Roman" w:hAnsi="Times New Roman" w:cs="Times New Roman"/>
          <w:bCs/>
          <w:iCs/>
          <w:sz w:val="28"/>
          <w:szCs w:val="28"/>
          <w:lang w:eastAsia="ar-SA"/>
        </w:rPr>
      </w:pPr>
      <w:r w:rsidRPr="006143F6">
        <w:rPr>
          <w:rFonts w:ascii="Times New Roman" w:eastAsia="Times New Roman" w:hAnsi="Times New Roman" w:cs="Times New Roman"/>
          <w:sz w:val="28"/>
          <w:szCs w:val="24"/>
          <w:lang w:eastAsia="ar-SA"/>
        </w:rPr>
        <w:t>За январь-декабрь 202</w:t>
      </w:r>
      <w:r w:rsidRPr="006143F6">
        <w:rPr>
          <w:rFonts w:ascii="Times New Roman" w:eastAsia="Times New Roman" w:hAnsi="Times New Roman" w:cs="Times New Roman"/>
          <w:sz w:val="28"/>
          <w:szCs w:val="24"/>
          <w:lang w:val="kk-KZ" w:eastAsia="ar-SA"/>
        </w:rPr>
        <w:t>2</w:t>
      </w:r>
      <w:r w:rsidRPr="006143F6">
        <w:rPr>
          <w:rFonts w:ascii="Times New Roman" w:eastAsia="Times New Roman" w:hAnsi="Times New Roman" w:cs="Times New Roman"/>
          <w:sz w:val="28"/>
          <w:szCs w:val="24"/>
          <w:lang w:eastAsia="ar-SA"/>
        </w:rPr>
        <w:t xml:space="preserve"> года зарегистрировано </w:t>
      </w:r>
      <w:r w:rsidRPr="006143F6">
        <w:rPr>
          <w:rFonts w:ascii="Times New Roman" w:eastAsia="Times New Roman" w:hAnsi="Times New Roman" w:cs="Times New Roman"/>
          <w:sz w:val="28"/>
          <w:szCs w:val="24"/>
          <w:lang w:val="kk-KZ" w:eastAsia="ar-SA"/>
        </w:rPr>
        <w:t>167</w:t>
      </w:r>
      <w:r w:rsidRPr="006143F6">
        <w:rPr>
          <w:rFonts w:ascii="Times New Roman" w:eastAsia="Times New Roman" w:hAnsi="Times New Roman" w:cs="Times New Roman"/>
          <w:sz w:val="28"/>
          <w:szCs w:val="24"/>
          <w:lang w:eastAsia="ar-SA"/>
        </w:rPr>
        <w:t xml:space="preserve"> преступлений, что на</w:t>
      </w:r>
      <w:r w:rsidRPr="006143F6">
        <w:rPr>
          <w:rFonts w:ascii="Times New Roman" w:eastAsia="Times New Roman" w:hAnsi="Times New Roman" w:cs="Times New Roman"/>
          <w:sz w:val="28"/>
          <w:szCs w:val="24"/>
          <w:lang w:val="kk-KZ" w:eastAsia="ar-SA"/>
        </w:rPr>
        <w:t xml:space="preserve"> </w:t>
      </w:r>
      <w:r w:rsidR="006143F6" w:rsidRPr="006143F6">
        <w:rPr>
          <w:rFonts w:ascii="Times New Roman" w:eastAsia="Times New Roman" w:hAnsi="Times New Roman" w:cs="Times New Roman"/>
          <w:sz w:val="28"/>
          <w:szCs w:val="24"/>
          <w:lang w:val="kk-KZ" w:eastAsia="ar-SA"/>
        </w:rPr>
        <w:t>9,7</w:t>
      </w:r>
      <w:r w:rsidRPr="006143F6">
        <w:rPr>
          <w:rFonts w:ascii="Times New Roman" w:eastAsia="Times New Roman" w:hAnsi="Times New Roman" w:cs="Times New Roman"/>
          <w:sz w:val="28"/>
          <w:szCs w:val="24"/>
          <w:lang w:eastAsia="ar-SA"/>
        </w:rPr>
        <w:t xml:space="preserve">% </w:t>
      </w:r>
      <w:r w:rsidRPr="006143F6">
        <w:rPr>
          <w:rFonts w:ascii="Times New Roman" w:eastAsia="Times New Roman" w:hAnsi="Times New Roman" w:cs="Times New Roman"/>
          <w:sz w:val="28"/>
          <w:szCs w:val="24"/>
          <w:lang w:val="kk-KZ" w:eastAsia="ar-SA"/>
        </w:rPr>
        <w:t>меньше</w:t>
      </w:r>
      <w:r w:rsidRPr="006143F6">
        <w:rPr>
          <w:rFonts w:ascii="Times New Roman" w:eastAsia="Times New Roman" w:hAnsi="Times New Roman" w:cs="Times New Roman"/>
          <w:sz w:val="28"/>
          <w:szCs w:val="24"/>
          <w:lang w:eastAsia="ar-SA"/>
        </w:rPr>
        <w:t xml:space="preserve"> уровня соответствующего периода 202</w:t>
      </w:r>
      <w:r w:rsidRPr="006143F6">
        <w:rPr>
          <w:rFonts w:ascii="Times New Roman" w:eastAsia="Times New Roman" w:hAnsi="Times New Roman" w:cs="Times New Roman"/>
          <w:sz w:val="28"/>
          <w:szCs w:val="24"/>
          <w:lang w:val="kk-KZ" w:eastAsia="ar-SA"/>
        </w:rPr>
        <w:t>1</w:t>
      </w:r>
      <w:r w:rsidRPr="006143F6">
        <w:rPr>
          <w:rFonts w:ascii="Times New Roman" w:eastAsia="Times New Roman" w:hAnsi="Times New Roman" w:cs="Times New Roman"/>
          <w:sz w:val="28"/>
          <w:szCs w:val="24"/>
          <w:lang w:eastAsia="ar-SA"/>
        </w:rPr>
        <w:t xml:space="preserve"> года.</w:t>
      </w:r>
    </w:p>
    <w:p w:rsidR="0080690F" w:rsidRDefault="0080690F" w:rsidP="00CF4B3C">
      <w:pPr>
        <w:suppressAutoHyphens/>
        <w:autoSpaceDE w:val="0"/>
        <w:autoSpaceDN w:val="0"/>
        <w:adjustRightInd w:val="0"/>
        <w:spacing w:after="0" w:line="240" w:lineRule="auto"/>
        <w:rPr>
          <w:rFonts w:ascii="Times New Roman" w:eastAsia="Times New Roman" w:hAnsi="Times New Roman" w:cs="Times New Roman"/>
          <w:b/>
          <w:color w:val="FF0000"/>
          <w:sz w:val="28"/>
          <w:szCs w:val="24"/>
          <w:lang w:eastAsia="ar-SA"/>
        </w:rPr>
      </w:pPr>
    </w:p>
    <w:p w:rsidR="00CF4B3C" w:rsidRDefault="00CF4B3C" w:rsidP="00CF4B3C">
      <w:pPr>
        <w:suppressAutoHyphens/>
        <w:autoSpaceDE w:val="0"/>
        <w:autoSpaceDN w:val="0"/>
        <w:adjustRightInd w:val="0"/>
        <w:spacing w:after="0" w:line="240" w:lineRule="auto"/>
        <w:rPr>
          <w:rFonts w:ascii="Times New Roman" w:eastAsia="Times New Roman" w:hAnsi="Times New Roman" w:cs="Times New Roman"/>
          <w:b/>
          <w:sz w:val="28"/>
          <w:szCs w:val="24"/>
          <w:lang w:eastAsia="ar-SA"/>
        </w:rPr>
      </w:pPr>
    </w:p>
    <w:p w:rsidR="007D02EB" w:rsidRPr="0080690F" w:rsidRDefault="00B2457D" w:rsidP="0080690F">
      <w:pPr>
        <w:suppressAutoHyphens/>
        <w:autoSpaceDE w:val="0"/>
        <w:autoSpaceDN w:val="0"/>
        <w:adjustRightInd w:val="0"/>
        <w:spacing w:after="0" w:line="240" w:lineRule="auto"/>
        <w:ind w:firstLine="709"/>
        <w:rPr>
          <w:rFonts w:ascii="Times New Roman CYR" w:eastAsia="Times New Roman" w:hAnsi="Times New Roman CYR" w:cs="Times New Roman CYR"/>
          <w:b/>
          <w:sz w:val="28"/>
          <w:szCs w:val="28"/>
          <w:lang w:eastAsia="ar-SA"/>
        </w:rPr>
      </w:pPr>
      <w:r w:rsidRPr="00377652">
        <w:rPr>
          <w:rFonts w:ascii="Times New Roman" w:eastAsia="Times New Roman" w:hAnsi="Times New Roman" w:cs="Times New Roman"/>
          <w:b/>
          <w:sz w:val="28"/>
          <w:szCs w:val="24"/>
          <w:lang w:eastAsia="ar-SA"/>
        </w:rPr>
        <w:lastRenderedPageBreak/>
        <w:t xml:space="preserve">РАЗДЕЛ </w:t>
      </w:r>
      <w:r w:rsidRPr="00377652">
        <w:rPr>
          <w:rFonts w:ascii="Times New Roman" w:eastAsia="Times New Roman" w:hAnsi="Times New Roman" w:cs="Times New Roman"/>
          <w:b/>
          <w:caps/>
          <w:kern w:val="28"/>
          <w:sz w:val="28"/>
          <w:szCs w:val="24"/>
          <w:lang w:val="en-US" w:eastAsia="ar-SA"/>
        </w:rPr>
        <w:t>II</w:t>
      </w:r>
      <w:r w:rsidRPr="00377652">
        <w:rPr>
          <w:rFonts w:ascii="Times New Roman" w:eastAsia="Times New Roman" w:hAnsi="Times New Roman" w:cs="Times New Roman"/>
          <w:b/>
          <w:caps/>
          <w:kern w:val="28"/>
          <w:sz w:val="28"/>
          <w:szCs w:val="24"/>
          <w:lang w:eastAsia="ar-SA"/>
        </w:rPr>
        <w:t>.</w:t>
      </w:r>
      <w:r w:rsidRPr="00377652">
        <w:rPr>
          <w:rFonts w:ascii="Times New Roman" w:eastAsia="Times New Roman" w:hAnsi="Times New Roman" w:cs="Times New Roman"/>
          <w:b/>
          <w:sz w:val="24"/>
          <w:szCs w:val="24"/>
          <w:lang w:eastAsia="ar-SA"/>
        </w:rPr>
        <w:t xml:space="preserve"> </w:t>
      </w:r>
      <w:r w:rsidRPr="00377652">
        <w:rPr>
          <w:rFonts w:ascii="Times New Roman CYR" w:eastAsia="Times New Roman" w:hAnsi="Times New Roman CYR" w:cs="Times New Roman CYR"/>
          <w:b/>
          <w:sz w:val="28"/>
          <w:szCs w:val="28"/>
          <w:lang w:eastAsia="ar-SA"/>
        </w:rPr>
        <w:t>АНА</w:t>
      </w:r>
      <w:r w:rsidR="0080690F">
        <w:rPr>
          <w:rFonts w:ascii="Times New Roman CYR" w:eastAsia="Times New Roman" w:hAnsi="Times New Roman CYR" w:cs="Times New Roman CYR"/>
          <w:b/>
          <w:sz w:val="28"/>
          <w:szCs w:val="28"/>
          <w:lang w:eastAsia="ar-SA"/>
        </w:rPr>
        <w:t>ЛИЗ ИСПОЛНЕНИЯ МЕСТНОГО БЮДЖЕТА</w:t>
      </w:r>
    </w:p>
    <w:p w:rsidR="00B2457D" w:rsidRPr="00377652" w:rsidRDefault="00B2457D" w:rsidP="00204257">
      <w:pPr>
        <w:suppressAutoHyphens/>
        <w:autoSpaceDE w:val="0"/>
        <w:autoSpaceDN w:val="0"/>
        <w:adjustRightInd w:val="0"/>
        <w:spacing w:after="0" w:line="240" w:lineRule="auto"/>
        <w:ind w:firstLine="708"/>
        <w:rPr>
          <w:rFonts w:ascii="Times New Roman" w:eastAsia="Times New Roman" w:hAnsi="Times New Roman" w:cs="Times New Roman"/>
          <w:b/>
          <w:sz w:val="28"/>
          <w:szCs w:val="28"/>
          <w:lang w:eastAsia="ru-RU"/>
        </w:rPr>
      </w:pPr>
      <w:r w:rsidRPr="00377652">
        <w:rPr>
          <w:rFonts w:ascii="Times New Roman" w:eastAsia="Times New Roman" w:hAnsi="Times New Roman" w:cs="Times New Roman"/>
          <w:b/>
          <w:sz w:val="28"/>
          <w:szCs w:val="28"/>
          <w:lang w:eastAsia="ru-RU"/>
        </w:rPr>
        <w:t>2.1. Оценка исполнение поступлений в местный бюджет</w:t>
      </w:r>
    </w:p>
    <w:p w:rsidR="00571414" w:rsidRPr="00377652" w:rsidRDefault="00571414" w:rsidP="00571414">
      <w:pPr>
        <w:suppressAutoHyphens/>
        <w:spacing w:after="0" w:line="240" w:lineRule="auto"/>
        <w:ind w:firstLine="708"/>
        <w:jc w:val="both"/>
        <w:rPr>
          <w:rFonts w:ascii="Times New Roman" w:eastAsia="Times New Roman" w:hAnsi="Times New Roman" w:cs="Times New Roman"/>
          <w:sz w:val="28"/>
          <w:szCs w:val="28"/>
          <w:lang w:eastAsia="ar-SA"/>
        </w:rPr>
      </w:pPr>
      <w:r w:rsidRPr="00377652">
        <w:rPr>
          <w:rFonts w:ascii="Times New Roman" w:eastAsia="Times New Roman" w:hAnsi="Times New Roman" w:cs="Times New Roman"/>
          <w:sz w:val="28"/>
          <w:szCs w:val="28"/>
          <w:lang w:eastAsia="ar-SA"/>
        </w:rPr>
        <w:t>Исполнение бюджета Акжаикского района по поступлениям на 1 января 202</w:t>
      </w:r>
      <w:r w:rsidR="00933DAE" w:rsidRPr="00377652">
        <w:rPr>
          <w:rFonts w:ascii="Times New Roman" w:eastAsia="Times New Roman" w:hAnsi="Times New Roman" w:cs="Times New Roman"/>
          <w:sz w:val="28"/>
          <w:szCs w:val="28"/>
          <w:lang w:eastAsia="ar-SA"/>
        </w:rPr>
        <w:t>3</w:t>
      </w:r>
      <w:r w:rsidRPr="00377652">
        <w:rPr>
          <w:rFonts w:ascii="Times New Roman" w:eastAsia="Times New Roman" w:hAnsi="Times New Roman" w:cs="Times New Roman"/>
          <w:sz w:val="28"/>
          <w:szCs w:val="28"/>
          <w:lang w:eastAsia="ar-SA"/>
        </w:rPr>
        <w:t xml:space="preserve"> года сложилось на уровне </w:t>
      </w:r>
      <w:r w:rsidR="008C55DD" w:rsidRPr="00377652">
        <w:rPr>
          <w:rFonts w:ascii="Times New Roman" w:eastAsia="Times New Roman" w:hAnsi="Times New Roman" w:cs="Times New Roman"/>
          <w:b/>
          <w:sz w:val="28"/>
          <w:szCs w:val="28"/>
          <w:lang w:val="kk-KZ" w:eastAsia="ar-SA"/>
        </w:rPr>
        <w:t>1</w:t>
      </w:r>
      <w:r w:rsidR="003B6193" w:rsidRPr="00377652">
        <w:rPr>
          <w:rFonts w:ascii="Times New Roman" w:eastAsia="Times New Roman" w:hAnsi="Times New Roman" w:cs="Times New Roman"/>
          <w:b/>
          <w:sz w:val="28"/>
          <w:szCs w:val="28"/>
          <w:lang w:val="kk-KZ" w:eastAsia="ar-SA"/>
        </w:rPr>
        <w:t>3</w:t>
      </w:r>
      <w:r w:rsidR="008C55DD" w:rsidRPr="00377652">
        <w:rPr>
          <w:rFonts w:ascii="Times New Roman" w:eastAsia="Times New Roman" w:hAnsi="Times New Roman" w:cs="Times New Roman"/>
          <w:b/>
          <w:sz w:val="28"/>
          <w:szCs w:val="28"/>
          <w:lang w:val="kk-KZ" w:eastAsia="ar-SA"/>
        </w:rPr>
        <w:t> </w:t>
      </w:r>
      <w:r w:rsidR="003B6193" w:rsidRPr="00377652">
        <w:rPr>
          <w:rFonts w:ascii="Times New Roman" w:eastAsia="Times New Roman" w:hAnsi="Times New Roman" w:cs="Times New Roman"/>
          <w:b/>
          <w:sz w:val="28"/>
          <w:szCs w:val="28"/>
          <w:lang w:val="kk-KZ" w:eastAsia="ar-SA"/>
        </w:rPr>
        <w:t>175 378,9</w:t>
      </w:r>
      <w:r w:rsidR="008C55DD" w:rsidRPr="00377652">
        <w:rPr>
          <w:rFonts w:ascii="Times New Roman" w:eastAsia="Times New Roman" w:hAnsi="Times New Roman" w:cs="Times New Roman"/>
          <w:b/>
          <w:sz w:val="28"/>
          <w:szCs w:val="28"/>
          <w:lang w:val="kk-KZ" w:eastAsia="ar-SA"/>
        </w:rPr>
        <w:t xml:space="preserve"> </w:t>
      </w:r>
      <w:r w:rsidRPr="00766EF1">
        <w:rPr>
          <w:rFonts w:ascii="Times New Roman" w:eastAsia="Times New Roman" w:hAnsi="Times New Roman" w:cs="Times New Roman"/>
          <w:b/>
          <w:sz w:val="28"/>
          <w:szCs w:val="28"/>
          <w:lang w:eastAsia="ar-SA"/>
        </w:rPr>
        <w:t>тыс. тенге,</w:t>
      </w:r>
      <w:r w:rsidRPr="00377652">
        <w:rPr>
          <w:rFonts w:ascii="Times New Roman" w:eastAsia="Times New Roman" w:hAnsi="Times New Roman" w:cs="Times New Roman"/>
          <w:sz w:val="28"/>
          <w:szCs w:val="28"/>
          <w:lang w:eastAsia="ar-SA"/>
        </w:rPr>
        <w:t xml:space="preserve"> из них доходы составили </w:t>
      </w:r>
      <w:r w:rsidR="008C55DD" w:rsidRPr="00377652">
        <w:rPr>
          <w:rFonts w:ascii="Times New Roman" w:eastAsia="Times New Roman" w:hAnsi="Times New Roman" w:cs="Times New Roman"/>
          <w:sz w:val="28"/>
          <w:szCs w:val="28"/>
          <w:lang w:val="kk-KZ" w:eastAsia="ar-SA"/>
        </w:rPr>
        <w:t>1</w:t>
      </w:r>
      <w:r w:rsidR="003B6193" w:rsidRPr="00377652">
        <w:rPr>
          <w:rFonts w:ascii="Times New Roman" w:eastAsia="Times New Roman" w:hAnsi="Times New Roman" w:cs="Times New Roman"/>
          <w:sz w:val="28"/>
          <w:szCs w:val="28"/>
          <w:lang w:val="kk-KZ" w:eastAsia="ar-SA"/>
        </w:rPr>
        <w:t>2</w:t>
      </w:r>
      <w:r w:rsidR="008C55DD" w:rsidRPr="00377652">
        <w:rPr>
          <w:rFonts w:ascii="Times New Roman" w:eastAsia="Times New Roman" w:hAnsi="Times New Roman" w:cs="Times New Roman"/>
          <w:sz w:val="28"/>
          <w:szCs w:val="28"/>
          <w:lang w:val="kk-KZ" w:eastAsia="ar-SA"/>
        </w:rPr>
        <w:t> </w:t>
      </w:r>
      <w:r w:rsidR="003B6193" w:rsidRPr="00377652">
        <w:rPr>
          <w:rFonts w:ascii="Times New Roman" w:eastAsia="Times New Roman" w:hAnsi="Times New Roman" w:cs="Times New Roman"/>
          <w:sz w:val="28"/>
          <w:szCs w:val="28"/>
          <w:lang w:val="kk-KZ" w:eastAsia="ar-SA"/>
        </w:rPr>
        <w:t>864 877,6</w:t>
      </w:r>
      <w:r w:rsidR="008C55DD" w:rsidRPr="00377652">
        <w:rPr>
          <w:rFonts w:ascii="Times New Roman" w:eastAsia="Times New Roman" w:hAnsi="Times New Roman" w:cs="Times New Roman"/>
          <w:sz w:val="28"/>
          <w:szCs w:val="28"/>
          <w:lang w:val="kk-KZ" w:eastAsia="ar-SA"/>
        </w:rPr>
        <w:t xml:space="preserve"> </w:t>
      </w:r>
      <w:r w:rsidRPr="00377652">
        <w:rPr>
          <w:rFonts w:ascii="Times New Roman" w:eastAsia="Times New Roman" w:hAnsi="Times New Roman" w:cs="Times New Roman"/>
          <w:sz w:val="28"/>
          <w:szCs w:val="28"/>
          <w:lang w:eastAsia="ar-SA"/>
        </w:rPr>
        <w:t xml:space="preserve">тыс. тенге, суммы погашения бюджетных кредитов – </w:t>
      </w:r>
      <w:r w:rsidR="003B6193" w:rsidRPr="00377652">
        <w:rPr>
          <w:rFonts w:ascii="Times New Roman" w:eastAsia="Times New Roman" w:hAnsi="Times New Roman" w:cs="Times New Roman"/>
          <w:sz w:val="28"/>
          <w:szCs w:val="28"/>
          <w:lang w:val="kk-KZ" w:eastAsia="ar-SA"/>
        </w:rPr>
        <w:t>126</w:t>
      </w:r>
      <w:r w:rsidR="008E5276" w:rsidRPr="00377652">
        <w:rPr>
          <w:rFonts w:ascii="Times New Roman" w:eastAsia="Times New Roman" w:hAnsi="Times New Roman" w:cs="Times New Roman"/>
          <w:sz w:val="28"/>
          <w:szCs w:val="28"/>
          <w:lang w:val="kk-KZ" w:eastAsia="ar-SA"/>
        </w:rPr>
        <w:t> 721,3</w:t>
      </w:r>
      <w:r w:rsidRPr="00377652">
        <w:rPr>
          <w:rFonts w:ascii="Times New Roman" w:eastAsia="Times New Roman" w:hAnsi="Times New Roman" w:cs="Times New Roman"/>
          <w:sz w:val="28"/>
          <w:szCs w:val="28"/>
          <w:lang w:eastAsia="ar-SA"/>
        </w:rPr>
        <w:t xml:space="preserve"> тыс. тенге, поступления займов – </w:t>
      </w:r>
      <w:r w:rsidR="008E5276" w:rsidRPr="00377652">
        <w:rPr>
          <w:rFonts w:ascii="Times New Roman" w:eastAsia="Times New Roman" w:hAnsi="Times New Roman" w:cs="Times New Roman"/>
          <w:sz w:val="28"/>
          <w:szCs w:val="28"/>
          <w:lang w:val="kk-KZ" w:eastAsia="ar-SA"/>
        </w:rPr>
        <w:t>183 780</w:t>
      </w:r>
      <w:r w:rsidR="005B2EE4" w:rsidRPr="00377652">
        <w:rPr>
          <w:rFonts w:ascii="Times New Roman" w:eastAsia="Times New Roman" w:hAnsi="Times New Roman" w:cs="Times New Roman"/>
          <w:sz w:val="28"/>
          <w:szCs w:val="28"/>
          <w:lang w:val="kk-KZ" w:eastAsia="ar-SA"/>
        </w:rPr>
        <w:t xml:space="preserve">,0 </w:t>
      </w:r>
      <w:r w:rsidRPr="00377652">
        <w:rPr>
          <w:rFonts w:ascii="Times New Roman" w:eastAsia="Times New Roman" w:hAnsi="Times New Roman" w:cs="Times New Roman"/>
          <w:sz w:val="28"/>
          <w:szCs w:val="28"/>
          <w:lang w:eastAsia="ar-SA"/>
        </w:rPr>
        <w:t>тыс. тенге. В абсолютном выражении по итогам 202</w:t>
      </w:r>
      <w:r w:rsidR="008E5276" w:rsidRPr="00377652">
        <w:rPr>
          <w:rFonts w:ascii="Times New Roman" w:eastAsia="Times New Roman" w:hAnsi="Times New Roman" w:cs="Times New Roman"/>
          <w:sz w:val="28"/>
          <w:szCs w:val="28"/>
          <w:lang w:val="kk-KZ" w:eastAsia="ar-SA"/>
        </w:rPr>
        <w:t>2</w:t>
      </w:r>
      <w:r w:rsidRPr="00377652">
        <w:rPr>
          <w:rFonts w:ascii="Times New Roman" w:eastAsia="Times New Roman" w:hAnsi="Times New Roman" w:cs="Times New Roman"/>
          <w:sz w:val="28"/>
          <w:szCs w:val="28"/>
          <w:lang w:eastAsia="ar-SA"/>
        </w:rPr>
        <w:t xml:space="preserve"> года в сравнении с 20</w:t>
      </w:r>
      <w:r w:rsidR="005B2EE4" w:rsidRPr="00377652">
        <w:rPr>
          <w:rFonts w:ascii="Times New Roman" w:eastAsia="Times New Roman" w:hAnsi="Times New Roman" w:cs="Times New Roman"/>
          <w:sz w:val="28"/>
          <w:szCs w:val="28"/>
          <w:lang w:eastAsia="ar-SA"/>
        </w:rPr>
        <w:t>2</w:t>
      </w:r>
      <w:r w:rsidR="008E5276" w:rsidRPr="00377652">
        <w:rPr>
          <w:rFonts w:ascii="Times New Roman" w:eastAsia="Times New Roman" w:hAnsi="Times New Roman" w:cs="Times New Roman"/>
          <w:sz w:val="28"/>
          <w:szCs w:val="28"/>
          <w:lang w:val="kk-KZ" w:eastAsia="ar-SA"/>
        </w:rPr>
        <w:t>1</w:t>
      </w:r>
      <w:r w:rsidRPr="00377652">
        <w:rPr>
          <w:rFonts w:ascii="Times New Roman" w:eastAsia="Times New Roman" w:hAnsi="Times New Roman" w:cs="Times New Roman"/>
          <w:sz w:val="28"/>
          <w:szCs w:val="28"/>
          <w:lang w:eastAsia="ar-SA"/>
        </w:rPr>
        <w:t xml:space="preserve"> годом поступления в бюджет района </w:t>
      </w:r>
      <w:r w:rsidR="008E5276" w:rsidRPr="00377652">
        <w:rPr>
          <w:rFonts w:ascii="Times New Roman" w:eastAsia="Times New Roman" w:hAnsi="Times New Roman" w:cs="Times New Roman"/>
          <w:sz w:val="28"/>
          <w:szCs w:val="28"/>
          <w:lang w:val="kk-KZ" w:eastAsia="ar-SA"/>
        </w:rPr>
        <w:t>увеличил</w:t>
      </w:r>
      <w:r w:rsidR="00377652" w:rsidRPr="00377652">
        <w:rPr>
          <w:rFonts w:ascii="Times New Roman" w:eastAsia="Times New Roman" w:hAnsi="Times New Roman" w:cs="Times New Roman"/>
          <w:sz w:val="28"/>
          <w:szCs w:val="28"/>
          <w:lang w:val="kk-KZ" w:eastAsia="ar-SA"/>
        </w:rPr>
        <w:t>а</w:t>
      </w:r>
      <w:r w:rsidR="008E5276" w:rsidRPr="00377652">
        <w:rPr>
          <w:rFonts w:ascii="Times New Roman" w:eastAsia="Times New Roman" w:hAnsi="Times New Roman" w:cs="Times New Roman"/>
          <w:sz w:val="28"/>
          <w:szCs w:val="28"/>
          <w:lang w:val="kk-KZ" w:eastAsia="ar-SA"/>
        </w:rPr>
        <w:t>сь</w:t>
      </w:r>
      <w:r w:rsidRPr="00377652">
        <w:rPr>
          <w:rFonts w:ascii="Times New Roman" w:eastAsia="Times New Roman" w:hAnsi="Times New Roman" w:cs="Times New Roman"/>
          <w:sz w:val="28"/>
          <w:szCs w:val="28"/>
          <w:lang w:eastAsia="ar-SA"/>
        </w:rPr>
        <w:t xml:space="preserve"> на </w:t>
      </w:r>
      <w:r w:rsidR="008E5276" w:rsidRPr="00377652">
        <w:rPr>
          <w:rFonts w:ascii="Times New Roman" w:eastAsia="Times New Roman" w:hAnsi="Times New Roman" w:cs="Times New Roman"/>
          <w:b/>
          <w:sz w:val="28"/>
          <w:szCs w:val="28"/>
          <w:lang w:val="kk-KZ" w:eastAsia="ar-SA"/>
        </w:rPr>
        <w:t>1 282 426,9</w:t>
      </w:r>
      <w:r w:rsidR="005B2EE4" w:rsidRPr="00377652">
        <w:rPr>
          <w:rFonts w:ascii="Times New Roman" w:eastAsia="Times New Roman" w:hAnsi="Times New Roman" w:cs="Times New Roman"/>
          <w:b/>
          <w:sz w:val="28"/>
          <w:szCs w:val="28"/>
          <w:lang w:val="kk-KZ" w:eastAsia="ar-SA"/>
        </w:rPr>
        <w:t xml:space="preserve"> </w:t>
      </w:r>
      <w:r w:rsidRPr="00766EF1">
        <w:rPr>
          <w:rFonts w:ascii="Times New Roman" w:eastAsia="Times New Roman" w:hAnsi="Times New Roman" w:cs="Times New Roman"/>
          <w:b/>
          <w:sz w:val="28"/>
          <w:szCs w:val="28"/>
          <w:lang w:eastAsia="ar-SA"/>
        </w:rPr>
        <w:t>тыс. тенге,</w:t>
      </w:r>
      <w:r w:rsidRPr="00377652">
        <w:rPr>
          <w:rFonts w:ascii="Times New Roman" w:eastAsia="Times New Roman" w:hAnsi="Times New Roman" w:cs="Times New Roman"/>
          <w:sz w:val="28"/>
          <w:szCs w:val="28"/>
          <w:lang w:eastAsia="ar-SA"/>
        </w:rPr>
        <w:t xml:space="preserve"> или на </w:t>
      </w:r>
      <w:r w:rsidR="008E5276" w:rsidRPr="00377652">
        <w:rPr>
          <w:rFonts w:ascii="Times New Roman" w:eastAsia="Times New Roman" w:hAnsi="Times New Roman" w:cs="Times New Roman"/>
          <w:sz w:val="28"/>
          <w:szCs w:val="28"/>
          <w:lang w:val="kk-KZ" w:eastAsia="ar-SA"/>
        </w:rPr>
        <w:t>10,8</w:t>
      </w:r>
      <w:r w:rsidRPr="00377652">
        <w:rPr>
          <w:rFonts w:ascii="Times New Roman" w:eastAsia="Times New Roman" w:hAnsi="Times New Roman" w:cs="Times New Roman"/>
          <w:sz w:val="28"/>
          <w:szCs w:val="28"/>
          <w:lang w:eastAsia="ar-SA"/>
        </w:rPr>
        <w:t xml:space="preserve">%. Основным фактором роста стало </w:t>
      </w:r>
      <w:r w:rsidR="008E5276" w:rsidRPr="00377652">
        <w:rPr>
          <w:rFonts w:ascii="Times New Roman" w:eastAsia="Times New Roman" w:hAnsi="Times New Roman" w:cs="Times New Roman"/>
          <w:sz w:val="28"/>
          <w:szCs w:val="28"/>
          <w:lang w:val="kk-KZ" w:eastAsia="ar-SA"/>
        </w:rPr>
        <w:t xml:space="preserve">увеличение </w:t>
      </w:r>
      <w:r w:rsidR="005F6A8D" w:rsidRPr="00377652">
        <w:rPr>
          <w:rFonts w:ascii="Times New Roman" w:eastAsia="Times New Roman" w:hAnsi="Times New Roman" w:cs="Times New Roman"/>
          <w:sz w:val="28"/>
          <w:szCs w:val="28"/>
          <w:lang w:val="kk-KZ" w:eastAsia="ar-SA"/>
        </w:rPr>
        <w:t xml:space="preserve">неналоговых </w:t>
      </w:r>
      <w:r w:rsidR="008E5276" w:rsidRPr="00377652">
        <w:rPr>
          <w:rFonts w:ascii="Times New Roman" w:eastAsia="Times New Roman" w:hAnsi="Times New Roman" w:cs="Times New Roman"/>
          <w:sz w:val="28"/>
          <w:szCs w:val="28"/>
          <w:lang w:val="kk-KZ" w:eastAsia="ar-SA"/>
        </w:rPr>
        <w:t>поступлени</w:t>
      </w:r>
      <w:r w:rsidR="005F6A8D" w:rsidRPr="00377652">
        <w:rPr>
          <w:rFonts w:ascii="Times New Roman" w:eastAsia="Times New Roman" w:hAnsi="Times New Roman" w:cs="Times New Roman"/>
          <w:sz w:val="28"/>
          <w:szCs w:val="28"/>
          <w:lang w:val="kk-KZ" w:eastAsia="ar-SA"/>
        </w:rPr>
        <w:t>й</w:t>
      </w:r>
      <w:r w:rsidRPr="00377652">
        <w:rPr>
          <w:rFonts w:ascii="Times New Roman" w:eastAsia="Times New Roman" w:hAnsi="Times New Roman" w:cs="Times New Roman"/>
          <w:sz w:val="28"/>
          <w:szCs w:val="28"/>
          <w:lang w:eastAsia="ar-SA"/>
        </w:rPr>
        <w:t>.</w:t>
      </w:r>
    </w:p>
    <w:p w:rsidR="006E4D8B" w:rsidRPr="00377652" w:rsidRDefault="006E4D8B" w:rsidP="006E4D8B">
      <w:pPr>
        <w:suppressAutoHyphens/>
        <w:spacing w:after="0" w:line="240" w:lineRule="auto"/>
        <w:ind w:firstLine="709"/>
        <w:jc w:val="right"/>
        <w:rPr>
          <w:rFonts w:ascii="Times New Roman" w:eastAsia="Times New Roman" w:hAnsi="Times New Roman" w:cs="Times New Roman"/>
          <w:sz w:val="28"/>
          <w:szCs w:val="28"/>
          <w:lang w:eastAsia="ar-SA"/>
        </w:rPr>
      </w:pPr>
      <w:r w:rsidRPr="00377652">
        <w:rPr>
          <w:rFonts w:ascii="Times New Roman" w:eastAsia="Times New Roman" w:hAnsi="Times New Roman" w:cs="Times New Roman"/>
          <w:sz w:val="28"/>
          <w:szCs w:val="28"/>
          <w:lang w:eastAsia="ar-SA"/>
        </w:rPr>
        <w:t>Таблица №1</w:t>
      </w:r>
    </w:p>
    <w:p w:rsidR="006E4D8B" w:rsidRPr="000D4BA5" w:rsidRDefault="006E4D8B" w:rsidP="006E4D8B">
      <w:pPr>
        <w:suppressAutoHyphens/>
        <w:spacing w:after="0" w:line="240" w:lineRule="auto"/>
        <w:ind w:firstLine="709"/>
        <w:jc w:val="center"/>
        <w:rPr>
          <w:rFonts w:ascii="Times New Roman" w:eastAsia="Times New Roman" w:hAnsi="Times New Roman" w:cs="Times New Roman"/>
          <w:b/>
          <w:sz w:val="28"/>
          <w:szCs w:val="28"/>
          <w:lang w:eastAsia="ar-SA"/>
        </w:rPr>
      </w:pPr>
      <w:r w:rsidRPr="000D4BA5">
        <w:rPr>
          <w:rFonts w:ascii="Times New Roman" w:eastAsia="Times New Roman" w:hAnsi="Times New Roman" w:cs="Times New Roman"/>
          <w:b/>
          <w:sz w:val="28"/>
          <w:szCs w:val="28"/>
          <w:lang w:eastAsia="ar-SA"/>
        </w:rPr>
        <w:t>Динамика исполнения поступлений бюджета Акжаикского района</w:t>
      </w:r>
    </w:p>
    <w:p w:rsidR="006E4D8B" w:rsidRPr="000D4BA5" w:rsidRDefault="006E4D8B" w:rsidP="006E4D8B">
      <w:pPr>
        <w:spacing w:after="0" w:line="240" w:lineRule="auto"/>
        <w:ind w:firstLine="708"/>
        <w:jc w:val="right"/>
        <w:rPr>
          <w:rFonts w:ascii="Times New Roman" w:eastAsia="Times New Roman" w:hAnsi="Times New Roman" w:cs="Times New Roman"/>
          <w:b/>
          <w:sz w:val="28"/>
          <w:szCs w:val="28"/>
          <w:lang w:eastAsia="ru-RU"/>
        </w:rPr>
      </w:pPr>
      <w:r w:rsidRPr="000D4BA5">
        <w:rPr>
          <w:rFonts w:ascii="Times New Roman" w:eastAsia="Times New Roman" w:hAnsi="Times New Roman" w:cs="Times New Roman"/>
          <w:b/>
          <w:sz w:val="24"/>
          <w:szCs w:val="24"/>
          <w:lang w:eastAsia="ar-SA"/>
        </w:rPr>
        <w:t xml:space="preserve">                                        </w:t>
      </w:r>
      <w:r w:rsidRPr="000D4BA5">
        <w:rPr>
          <w:rFonts w:ascii="Times New Roman" w:eastAsia="Times New Roman" w:hAnsi="Times New Roman" w:cs="Times New Roman"/>
          <w:sz w:val="24"/>
          <w:szCs w:val="24"/>
          <w:lang w:val="kk-KZ" w:eastAsia="ru-RU"/>
        </w:rPr>
        <w:t>(тыс. тенге)</w:t>
      </w:r>
      <w:r w:rsidRPr="000D4BA5">
        <w:rPr>
          <w:rFonts w:ascii="Times New Roman" w:eastAsia="Times New Roman" w:hAnsi="Times New Roman" w:cs="Times New Roman"/>
          <w:b/>
          <w:sz w:val="24"/>
          <w:szCs w:val="24"/>
          <w:lang w:eastAsia="ar-SA"/>
        </w:rPr>
        <w:t xml:space="preserve">                         </w:t>
      </w:r>
    </w:p>
    <w:tbl>
      <w:tblPr>
        <w:tblW w:w="9863" w:type="dxa"/>
        <w:tblInd w:w="-5" w:type="dxa"/>
        <w:tblLayout w:type="fixed"/>
        <w:tblLook w:val="04A0" w:firstRow="1" w:lastRow="0" w:firstColumn="1" w:lastColumn="0" w:noHBand="0" w:noVBand="1"/>
      </w:tblPr>
      <w:tblGrid>
        <w:gridCol w:w="3427"/>
        <w:gridCol w:w="1707"/>
        <w:gridCol w:w="1925"/>
        <w:gridCol w:w="1121"/>
        <w:gridCol w:w="1683"/>
      </w:tblGrid>
      <w:tr w:rsidR="000D4BA5" w:rsidRPr="000D4BA5" w:rsidTr="007422ED">
        <w:trPr>
          <w:trHeight w:val="869"/>
        </w:trPr>
        <w:tc>
          <w:tcPr>
            <w:tcW w:w="3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8B" w:rsidRPr="000D4BA5" w:rsidRDefault="006E4D8B" w:rsidP="006E4D8B">
            <w:pPr>
              <w:spacing w:after="0" w:line="240" w:lineRule="auto"/>
              <w:rPr>
                <w:rFonts w:ascii="Times New Roman" w:eastAsia="Times New Roman" w:hAnsi="Times New Roman" w:cs="Times New Roman"/>
                <w:b/>
                <w:bCs/>
                <w:sz w:val="24"/>
                <w:szCs w:val="24"/>
                <w:lang w:eastAsia="ru-RU"/>
              </w:rPr>
            </w:pPr>
            <w:r w:rsidRPr="000D4BA5">
              <w:rPr>
                <w:rFonts w:ascii="Times New Roman" w:eastAsia="Times New Roman" w:hAnsi="Times New Roman" w:cs="Times New Roman"/>
                <w:b/>
                <w:bCs/>
                <w:sz w:val="24"/>
                <w:szCs w:val="24"/>
                <w:lang w:eastAsia="ru-RU"/>
              </w:rPr>
              <w:t>Наименование</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6E4D8B" w:rsidRPr="000D4BA5" w:rsidRDefault="006E4D8B" w:rsidP="007422ED">
            <w:pPr>
              <w:spacing w:after="0" w:line="240" w:lineRule="auto"/>
              <w:jc w:val="center"/>
              <w:rPr>
                <w:rFonts w:ascii="Times New Roman" w:eastAsia="Times New Roman" w:hAnsi="Times New Roman" w:cs="Times New Roman"/>
                <w:b/>
                <w:bCs/>
                <w:sz w:val="24"/>
                <w:szCs w:val="24"/>
                <w:lang w:eastAsia="ru-RU"/>
              </w:rPr>
            </w:pPr>
            <w:r w:rsidRPr="000D4BA5">
              <w:rPr>
                <w:rFonts w:ascii="Times New Roman" w:eastAsia="Times New Roman" w:hAnsi="Times New Roman" w:cs="Times New Roman"/>
                <w:b/>
                <w:bCs/>
                <w:sz w:val="24"/>
                <w:szCs w:val="24"/>
                <w:lang w:eastAsia="ru-RU"/>
              </w:rPr>
              <w:t>Фактическое  исполнение за 202</w:t>
            </w:r>
            <w:r w:rsidR="007422ED" w:rsidRPr="000D4BA5">
              <w:rPr>
                <w:rFonts w:ascii="Times New Roman" w:eastAsia="Times New Roman" w:hAnsi="Times New Roman" w:cs="Times New Roman"/>
                <w:b/>
                <w:bCs/>
                <w:sz w:val="24"/>
                <w:szCs w:val="24"/>
                <w:lang w:val="en-US" w:eastAsia="ru-RU"/>
              </w:rPr>
              <w:t>1</w:t>
            </w:r>
            <w:r w:rsidRPr="000D4BA5">
              <w:rPr>
                <w:rFonts w:ascii="Times New Roman" w:eastAsia="Times New Roman" w:hAnsi="Times New Roman" w:cs="Times New Roman"/>
                <w:b/>
                <w:bCs/>
                <w:sz w:val="24"/>
                <w:szCs w:val="24"/>
                <w:lang w:eastAsia="ru-RU"/>
              </w:rPr>
              <w:t xml:space="preserve"> год</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rsidR="006E4D8B" w:rsidRPr="000D4BA5" w:rsidRDefault="006E4D8B" w:rsidP="007422ED">
            <w:pPr>
              <w:spacing w:after="0" w:line="240" w:lineRule="auto"/>
              <w:jc w:val="center"/>
              <w:rPr>
                <w:rFonts w:ascii="Times New Roman" w:eastAsia="Times New Roman" w:hAnsi="Times New Roman" w:cs="Times New Roman"/>
                <w:b/>
                <w:bCs/>
                <w:sz w:val="24"/>
                <w:szCs w:val="24"/>
                <w:lang w:eastAsia="ru-RU"/>
              </w:rPr>
            </w:pPr>
            <w:r w:rsidRPr="000D4BA5">
              <w:rPr>
                <w:rFonts w:ascii="Times New Roman" w:eastAsia="Times New Roman" w:hAnsi="Times New Roman" w:cs="Times New Roman"/>
                <w:b/>
                <w:bCs/>
                <w:sz w:val="24"/>
                <w:szCs w:val="24"/>
                <w:lang w:eastAsia="ru-RU"/>
              </w:rPr>
              <w:t>Фактическое  исполнение за 202</w:t>
            </w:r>
            <w:r w:rsidR="007422ED" w:rsidRPr="000D4BA5">
              <w:rPr>
                <w:rFonts w:ascii="Times New Roman" w:eastAsia="Times New Roman" w:hAnsi="Times New Roman" w:cs="Times New Roman"/>
                <w:b/>
                <w:bCs/>
                <w:sz w:val="24"/>
                <w:szCs w:val="24"/>
                <w:lang w:val="en-US" w:eastAsia="ru-RU"/>
              </w:rPr>
              <w:t>2</w:t>
            </w:r>
            <w:r w:rsidRPr="000D4BA5">
              <w:rPr>
                <w:rFonts w:ascii="Times New Roman" w:eastAsia="Times New Roman" w:hAnsi="Times New Roman" w:cs="Times New Roman"/>
                <w:b/>
                <w:bCs/>
                <w:sz w:val="24"/>
                <w:szCs w:val="24"/>
                <w:lang w:eastAsia="ru-RU"/>
              </w:rPr>
              <w:t xml:space="preserve"> год</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6E4D8B" w:rsidRPr="000D4BA5" w:rsidRDefault="006E4D8B" w:rsidP="007422ED">
            <w:pPr>
              <w:spacing w:after="0" w:line="240" w:lineRule="auto"/>
              <w:jc w:val="center"/>
              <w:rPr>
                <w:rFonts w:ascii="Times New Roman" w:eastAsia="Times New Roman" w:hAnsi="Times New Roman" w:cs="Times New Roman"/>
                <w:b/>
                <w:bCs/>
                <w:sz w:val="24"/>
                <w:szCs w:val="24"/>
                <w:lang w:eastAsia="ru-RU"/>
              </w:rPr>
            </w:pPr>
            <w:r w:rsidRPr="000D4BA5">
              <w:rPr>
                <w:rFonts w:ascii="Times New Roman" w:eastAsia="Times New Roman" w:hAnsi="Times New Roman" w:cs="Times New Roman"/>
                <w:b/>
                <w:bCs/>
                <w:sz w:val="24"/>
                <w:szCs w:val="24"/>
                <w:lang w:eastAsia="ru-RU"/>
              </w:rPr>
              <w:t>Темпы роста 202</w:t>
            </w:r>
            <w:r w:rsidR="007422ED" w:rsidRPr="000D4BA5">
              <w:rPr>
                <w:rFonts w:ascii="Times New Roman" w:eastAsia="Times New Roman" w:hAnsi="Times New Roman" w:cs="Times New Roman"/>
                <w:b/>
                <w:bCs/>
                <w:sz w:val="24"/>
                <w:szCs w:val="24"/>
                <w:lang w:eastAsia="ru-RU"/>
              </w:rPr>
              <w:t>2</w:t>
            </w:r>
            <w:r w:rsidRPr="000D4BA5">
              <w:rPr>
                <w:rFonts w:ascii="Times New Roman" w:eastAsia="Times New Roman" w:hAnsi="Times New Roman" w:cs="Times New Roman"/>
                <w:b/>
                <w:bCs/>
                <w:sz w:val="24"/>
                <w:szCs w:val="24"/>
                <w:lang w:eastAsia="ru-RU"/>
              </w:rPr>
              <w:t xml:space="preserve"> к 202</w:t>
            </w:r>
            <w:r w:rsidR="007422ED" w:rsidRPr="000D4BA5">
              <w:rPr>
                <w:rFonts w:ascii="Times New Roman" w:eastAsia="Times New Roman" w:hAnsi="Times New Roman" w:cs="Times New Roman"/>
                <w:b/>
                <w:bCs/>
                <w:sz w:val="24"/>
                <w:szCs w:val="24"/>
                <w:lang w:eastAsia="ru-RU"/>
              </w:rPr>
              <w:t>1</w:t>
            </w:r>
            <w:r w:rsidRPr="000D4BA5">
              <w:rPr>
                <w:rFonts w:ascii="Times New Roman" w:eastAsia="Times New Roman" w:hAnsi="Times New Roman" w:cs="Times New Roman"/>
                <w:b/>
                <w:bCs/>
                <w:sz w:val="24"/>
                <w:szCs w:val="24"/>
                <w:lang w:eastAsia="ru-RU"/>
              </w:rPr>
              <w:t xml:space="preserve"> году в  %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6E4D8B" w:rsidRPr="000D4BA5" w:rsidRDefault="006E4D8B" w:rsidP="007422ED">
            <w:pPr>
              <w:spacing w:after="0" w:line="240" w:lineRule="auto"/>
              <w:jc w:val="center"/>
              <w:rPr>
                <w:rFonts w:ascii="Times New Roman" w:eastAsia="Times New Roman" w:hAnsi="Times New Roman" w:cs="Times New Roman"/>
                <w:b/>
                <w:bCs/>
                <w:sz w:val="24"/>
                <w:szCs w:val="24"/>
                <w:lang w:eastAsia="ru-RU"/>
              </w:rPr>
            </w:pPr>
            <w:r w:rsidRPr="000D4BA5">
              <w:rPr>
                <w:rFonts w:ascii="Times New Roman" w:eastAsia="Times New Roman" w:hAnsi="Times New Roman" w:cs="Times New Roman"/>
                <w:b/>
                <w:bCs/>
                <w:sz w:val="24"/>
                <w:szCs w:val="24"/>
                <w:lang w:eastAsia="ru-RU"/>
              </w:rPr>
              <w:t>Отклонение 202</w:t>
            </w:r>
            <w:r w:rsidR="007422ED" w:rsidRPr="000D4BA5">
              <w:rPr>
                <w:rFonts w:ascii="Times New Roman" w:eastAsia="Times New Roman" w:hAnsi="Times New Roman" w:cs="Times New Roman"/>
                <w:b/>
                <w:bCs/>
                <w:sz w:val="24"/>
                <w:szCs w:val="24"/>
                <w:lang w:val="en-US" w:eastAsia="ru-RU"/>
              </w:rPr>
              <w:t>2</w:t>
            </w:r>
            <w:r w:rsidRPr="000D4BA5">
              <w:rPr>
                <w:rFonts w:ascii="Times New Roman" w:eastAsia="Times New Roman" w:hAnsi="Times New Roman" w:cs="Times New Roman"/>
                <w:b/>
                <w:bCs/>
                <w:sz w:val="24"/>
                <w:szCs w:val="24"/>
                <w:lang w:eastAsia="ru-RU"/>
              </w:rPr>
              <w:t>г. от 202</w:t>
            </w:r>
            <w:r w:rsidR="007422ED" w:rsidRPr="000D4BA5">
              <w:rPr>
                <w:rFonts w:ascii="Times New Roman" w:eastAsia="Times New Roman" w:hAnsi="Times New Roman" w:cs="Times New Roman"/>
                <w:b/>
                <w:bCs/>
                <w:sz w:val="24"/>
                <w:szCs w:val="24"/>
                <w:lang w:val="en-US" w:eastAsia="ru-RU"/>
              </w:rPr>
              <w:t>1</w:t>
            </w:r>
            <w:r w:rsidRPr="000D4BA5">
              <w:rPr>
                <w:rFonts w:ascii="Times New Roman" w:eastAsia="Times New Roman" w:hAnsi="Times New Roman" w:cs="Times New Roman"/>
                <w:b/>
                <w:bCs/>
                <w:sz w:val="24"/>
                <w:szCs w:val="24"/>
                <w:lang w:eastAsia="ru-RU"/>
              </w:rPr>
              <w:t>г.(+,-)</w:t>
            </w:r>
          </w:p>
        </w:tc>
      </w:tr>
      <w:tr w:rsidR="000D4BA5" w:rsidRPr="000D4BA5" w:rsidTr="007422ED">
        <w:trPr>
          <w:trHeight w:val="351"/>
        </w:trPr>
        <w:tc>
          <w:tcPr>
            <w:tcW w:w="3427" w:type="dxa"/>
            <w:tcBorders>
              <w:top w:val="nil"/>
              <w:left w:val="single" w:sz="4" w:space="0" w:color="auto"/>
              <w:bottom w:val="single" w:sz="4" w:space="0" w:color="auto"/>
              <w:right w:val="single" w:sz="4" w:space="0" w:color="auto"/>
            </w:tcBorders>
            <w:shd w:val="clear" w:color="auto" w:fill="auto"/>
            <w:vAlign w:val="center"/>
            <w:hideMark/>
          </w:tcPr>
          <w:p w:rsidR="007422ED" w:rsidRPr="000D4BA5" w:rsidRDefault="007422ED" w:rsidP="006E4D8B">
            <w:pPr>
              <w:spacing w:after="0" w:line="240" w:lineRule="auto"/>
              <w:rPr>
                <w:rFonts w:ascii="Times New Roman" w:eastAsia="Times New Roman" w:hAnsi="Times New Roman" w:cs="Times New Roman"/>
                <w:b/>
                <w:bCs/>
                <w:sz w:val="24"/>
                <w:szCs w:val="24"/>
                <w:lang w:eastAsia="ru-RU"/>
              </w:rPr>
            </w:pPr>
            <w:r w:rsidRPr="000D4BA5">
              <w:rPr>
                <w:rFonts w:ascii="Times New Roman" w:eastAsia="Times New Roman" w:hAnsi="Times New Roman" w:cs="Times New Roman"/>
                <w:b/>
                <w:sz w:val="24"/>
                <w:szCs w:val="24"/>
                <w:lang w:val="en-US" w:eastAsia="ru-RU"/>
              </w:rPr>
              <w:t>I</w:t>
            </w:r>
            <w:r w:rsidRPr="000D4BA5">
              <w:rPr>
                <w:rFonts w:ascii="Times New Roman" w:eastAsia="Times New Roman" w:hAnsi="Times New Roman" w:cs="Times New Roman"/>
                <w:b/>
                <w:sz w:val="24"/>
                <w:szCs w:val="24"/>
                <w:lang w:eastAsia="ru-RU"/>
              </w:rPr>
              <w:t xml:space="preserve">. </w:t>
            </w:r>
            <w:r w:rsidRPr="000D4BA5">
              <w:rPr>
                <w:rFonts w:ascii="Times New Roman" w:eastAsia="Times New Roman" w:hAnsi="Times New Roman" w:cs="Times New Roman"/>
                <w:b/>
                <w:sz w:val="24"/>
                <w:szCs w:val="24"/>
                <w:lang w:val="kk-KZ" w:eastAsia="ru-RU"/>
              </w:rPr>
              <w:t>Поступления** в т.ч.</w:t>
            </w:r>
          </w:p>
        </w:tc>
        <w:tc>
          <w:tcPr>
            <w:tcW w:w="1707" w:type="dxa"/>
            <w:tcBorders>
              <w:top w:val="nil"/>
              <w:left w:val="nil"/>
              <w:bottom w:val="single" w:sz="4" w:space="0" w:color="auto"/>
              <w:right w:val="single" w:sz="4" w:space="0" w:color="auto"/>
            </w:tcBorders>
            <w:shd w:val="clear" w:color="auto" w:fill="auto"/>
            <w:hideMark/>
          </w:tcPr>
          <w:p w:rsidR="007422ED" w:rsidRPr="000D4BA5" w:rsidRDefault="007422ED" w:rsidP="007422ED">
            <w:pPr>
              <w:spacing w:after="0" w:line="240" w:lineRule="auto"/>
              <w:jc w:val="right"/>
              <w:rPr>
                <w:rFonts w:ascii="Times New Roman" w:eastAsia="Times New Roman" w:hAnsi="Times New Roman" w:cs="Times New Roman"/>
                <w:b/>
                <w:sz w:val="24"/>
                <w:szCs w:val="24"/>
                <w:lang w:val="kk-KZ" w:eastAsia="ru-RU"/>
              </w:rPr>
            </w:pPr>
            <w:r w:rsidRPr="000D4BA5">
              <w:rPr>
                <w:rFonts w:ascii="Times New Roman" w:eastAsia="Times New Roman" w:hAnsi="Times New Roman" w:cs="Times New Roman"/>
                <w:b/>
                <w:sz w:val="24"/>
                <w:szCs w:val="24"/>
                <w:lang w:val="kk-KZ" w:eastAsia="ru-RU"/>
              </w:rPr>
              <w:t>11 892 952,0</w:t>
            </w:r>
          </w:p>
        </w:tc>
        <w:tc>
          <w:tcPr>
            <w:tcW w:w="1925" w:type="dxa"/>
            <w:tcBorders>
              <w:top w:val="nil"/>
              <w:left w:val="nil"/>
              <w:bottom w:val="single" w:sz="4" w:space="0" w:color="auto"/>
              <w:right w:val="single" w:sz="4" w:space="0" w:color="auto"/>
            </w:tcBorders>
            <w:shd w:val="clear" w:color="auto" w:fill="auto"/>
            <w:noWrap/>
          </w:tcPr>
          <w:p w:rsidR="007422ED" w:rsidRPr="000D4BA5" w:rsidRDefault="007422ED" w:rsidP="007422ED">
            <w:pPr>
              <w:spacing w:after="0" w:line="240" w:lineRule="auto"/>
              <w:jc w:val="right"/>
              <w:rPr>
                <w:rFonts w:ascii="Times New Roman" w:eastAsia="Times New Roman" w:hAnsi="Times New Roman" w:cs="Times New Roman"/>
                <w:b/>
                <w:sz w:val="24"/>
                <w:szCs w:val="24"/>
                <w:lang w:val="kk-KZ" w:eastAsia="ru-RU"/>
              </w:rPr>
            </w:pPr>
            <w:r w:rsidRPr="000D4BA5">
              <w:rPr>
                <w:rFonts w:ascii="Times New Roman" w:eastAsia="Times New Roman" w:hAnsi="Times New Roman" w:cs="Times New Roman"/>
                <w:b/>
                <w:sz w:val="24"/>
                <w:szCs w:val="24"/>
                <w:lang w:val="kk-KZ" w:eastAsia="ru-RU"/>
              </w:rPr>
              <w:t>13 175 378,9</w:t>
            </w:r>
          </w:p>
        </w:tc>
        <w:tc>
          <w:tcPr>
            <w:tcW w:w="1121" w:type="dxa"/>
            <w:tcBorders>
              <w:top w:val="nil"/>
              <w:left w:val="nil"/>
              <w:bottom w:val="single" w:sz="4" w:space="0" w:color="auto"/>
              <w:right w:val="single" w:sz="4" w:space="0" w:color="auto"/>
            </w:tcBorders>
            <w:shd w:val="clear" w:color="auto" w:fill="auto"/>
          </w:tcPr>
          <w:p w:rsidR="007422ED" w:rsidRPr="000D4BA5" w:rsidRDefault="008D0659" w:rsidP="006E4D8B">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w:t>
            </w:r>
            <w:r w:rsidR="007422ED" w:rsidRPr="000D4BA5">
              <w:rPr>
                <w:rFonts w:ascii="Times New Roman" w:eastAsia="Times New Roman" w:hAnsi="Times New Roman" w:cs="Times New Roman"/>
                <w:b/>
                <w:sz w:val="24"/>
                <w:szCs w:val="24"/>
                <w:lang w:val="kk-KZ" w:eastAsia="ru-RU"/>
              </w:rPr>
              <w:t>10,8</w:t>
            </w:r>
          </w:p>
        </w:tc>
        <w:tc>
          <w:tcPr>
            <w:tcW w:w="1683" w:type="dxa"/>
            <w:tcBorders>
              <w:top w:val="nil"/>
              <w:left w:val="nil"/>
              <w:bottom w:val="single" w:sz="4" w:space="0" w:color="auto"/>
              <w:right w:val="single" w:sz="4" w:space="0" w:color="auto"/>
            </w:tcBorders>
            <w:shd w:val="clear" w:color="auto" w:fill="auto"/>
          </w:tcPr>
          <w:p w:rsidR="007422ED" w:rsidRPr="000D4BA5" w:rsidRDefault="008D0659" w:rsidP="006E4D8B">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w:t>
            </w:r>
            <w:r w:rsidR="003B6193" w:rsidRPr="000D4BA5">
              <w:rPr>
                <w:rFonts w:ascii="Times New Roman" w:eastAsia="Times New Roman" w:hAnsi="Times New Roman" w:cs="Times New Roman"/>
                <w:b/>
                <w:sz w:val="24"/>
                <w:szCs w:val="24"/>
                <w:lang w:val="kk-KZ" w:eastAsia="ru-RU"/>
              </w:rPr>
              <w:t>1 282 426,9</w:t>
            </w:r>
          </w:p>
        </w:tc>
      </w:tr>
      <w:tr w:rsidR="000D4BA5" w:rsidRPr="000D4BA5" w:rsidTr="007422ED">
        <w:trPr>
          <w:trHeight w:val="301"/>
        </w:trPr>
        <w:tc>
          <w:tcPr>
            <w:tcW w:w="3427" w:type="dxa"/>
            <w:tcBorders>
              <w:top w:val="nil"/>
              <w:left w:val="single" w:sz="4" w:space="0" w:color="auto"/>
              <w:bottom w:val="single" w:sz="4" w:space="0" w:color="auto"/>
              <w:right w:val="single" w:sz="4" w:space="0" w:color="auto"/>
            </w:tcBorders>
            <w:shd w:val="clear" w:color="auto" w:fill="auto"/>
            <w:vAlign w:val="center"/>
            <w:hideMark/>
          </w:tcPr>
          <w:p w:rsidR="007422ED" w:rsidRPr="000D4BA5" w:rsidRDefault="007422ED" w:rsidP="006E4D8B">
            <w:pPr>
              <w:spacing w:after="0" w:line="240" w:lineRule="auto"/>
              <w:rPr>
                <w:rFonts w:ascii="Times New Roman" w:eastAsia="Times New Roman" w:hAnsi="Times New Roman" w:cs="Times New Roman"/>
                <w:sz w:val="24"/>
                <w:szCs w:val="24"/>
                <w:lang w:eastAsia="ru-RU"/>
              </w:rPr>
            </w:pPr>
            <w:r w:rsidRPr="000D4BA5">
              <w:rPr>
                <w:rFonts w:ascii="Times New Roman" w:eastAsia="Times New Roman" w:hAnsi="Times New Roman" w:cs="Times New Roman"/>
                <w:sz w:val="24"/>
                <w:szCs w:val="24"/>
                <w:lang w:eastAsia="ru-RU"/>
              </w:rPr>
              <w:t>1.Доходы, из них</w:t>
            </w:r>
          </w:p>
        </w:tc>
        <w:tc>
          <w:tcPr>
            <w:tcW w:w="1707" w:type="dxa"/>
            <w:tcBorders>
              <w:top w:val="nil"/>
              <w:left w:val="nil"/>
              <w:bottom w:val="single" w:sz="4" w:space="0" w:color="auto"/>
              <w:right w:val="single" w:sz="4" w:space="0" w:color="auto"/>
            </w:tcBorders>
            <w:shd w:val="clear" w:color="auto" w:fill="auto"/>
            <w:hideMark/>
          </w:tcPr>
          <w:p w:rsidR="007422ED" w:rsidRPr="000D4BA5" w:rsidRDefault="007422ED" w:rsidP="007422ED">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11 424 704,9</w:t>
            </w:r>
          </w:p>
        </w:tc>
        <w:tc>
          <w:tcPr>
            <w:tcW w:w="1925" w:type="dxa"/>
            <w:tcBorders>
              <w:top w:val="nil"/>
              <w:left w:val="nil"/>
              <w:bottom w:val="single" w:sz="4" w:space="0" w:color="auto"/>
              <w:right w:val="single" w:sz="4" w:space="0" w:color="auto"/>
            </w:tcBorders>
            <w:shd w:val="clear" w:color="auto" w:fill="auto"/>
          </w:tcPr>
          <w:p w:rsidR="007422ED" w:rsidRPr="000D4BA5" w:rsidRDefault="007422ED" w:rsidP="007422ED">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12 864 877,6</w:t>
            </w:r>
          </w:p>
        </w:tc>
        <w:tc>
          <w:tcPr>
            <w:tcW w:w="1121" w:type="dxa"/>
            <w:tcBorders>
              <w:top w:val="nil"/>
              <w:left w:val="nil"/>
              <w:bottom w:val="single" w:sz="4" w:space="0" w:color="auto"/>
              <w:right w:val="single" w:sz="4" w:space="0" w:color="auto"/>
            </w:tcBorders>
            <w:shd w:val="clear" w:color="auto" w:fill="auto"/>
          </w:tcPr>
          <w:p w:rsidR="007422ED" w:rsidRPr="000D4BA5" w:rsidRDefault="008D0659" w:rsidP="006E4D8B">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7422ED" w:rsidRPr="000D4BA5">
              <w:rPr>
                <w:rFonts w:ascii="Times New Roman" w:eastAsia="Times New Roman" w:hAnsi="Times New Roman" w:cs="Times New Roman"/>
                <w:sz w:val="24"/>
                <w:szCs w:val="24"/>
                <w:lang w:val="kk-KZ" w:eastAsia="ru-RU"/>
              </w:rPr>
              <w:t>12,6</w:t>
            </w:r>
          </w:p>
        </w:tc>
        <w:tc>
          <w:tcPr>
            <w:tcW w:w="1683" w:type="dxa"/>
            <w:tcBorders>
              <w:top w:val="nil"/>
              <w:left w:val="nil"/>
              <w:bottom w:val="single" w:sz="4" w:space="0" w:color="auto"/>
              <w:right w:val="single" w:sz="4" w:space="0" w:color="auto"/>
            </w:tcBorders>
            <w:shd w:val="clear" w:color="auto" w:fill="auto"/>
          </w:tcPr>
          <w:p w:rsidR="007422ED" w:rsidRPr="000D4BA5" w:rsidRDefault="008D0659" w:rsidP="006E4D8B">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3B6193" w:rsidRPr="000D4BA5">
              <w:rPr>
                <w:rFonts w:ascii="Times New Roman" w:eastAsia="Times New Roman" w:hAnsi="Times New Roman" w:cs="Times New Roman"/>
                <w:sz w:val="24"/>
                <w:szCs w:val="24"/>
                <w:lang w:val="kk-KZ" w:eastAsia="ru-RU"/>
              </w:rPr>
              <w:t>1 440 172,7</w:t>
            </w:r>
          </w:p>
        </w:tc>
      </w:tr>
      <w:tr w:rsidR="000D4BA5" w:rsidRPr="000D4BA5" w:rsidTr="007422ED">
        <w:trPr>
          <w:trHeight w:val="312"/>
        </w:trPr>
        <w:tc>
          <w:tcPr>
            <w:tcW w:w="3427" w:type="dxa"/>
            <w:tcBorders>
              <w:top w:val="nil"/>
              <w:left w:val="single" w:sz="4" w:space="0" w:color="auto"/>
              <w:bottom w:val="single" w:sz="4" w:space="0" w:color="auto"/>
              <w:right w:val="single" w:sz="4" w:space="0" w:color="auto"/>
            </w:tcBorders>
            <w:shd w:val="clear" w:color="auto" w:fill="auto"/>
            <w:vAlign w:val="center"/>
            <w:hideMark/>
          </w:tcPr>
          <w:p w:rsidR="007422ED" w:rsidRPr="000D4BA5" w:rsidRDefault="007422ED" w:rsidP="006E4D8B">
            <w:pPr>
              <w:spacing w:after="0" w:line="240" w:lineRule="auto"/>
              <w:rPr>
                <w:rFonts w:ascii="Times New Roman" w:eastAsia="Times New Roman" w:hAnsi="Times New Roman" w:cs="Times New Roman"/>
                <w:i/>
                <w:iCs/>
                <w:sz w:val="24"/>
                <w:szCs w:val="24"/>
                <w:lang w:eastAsia="ru-RU"/>
              </w:rPr>
            </w:pPr>
            <w:r w:rsidRPr="000D4BA5">
              <w:rPr>
                <w:rFonts w:ascii="Times New Roman" w:eastAsia="Times New Roman" w:hAnsi="Times New Roman" w:cs="Times New Roman"/>
                <w:i/>
                <w:iCs/>
                <w:sz w:val="24"/>
                <w:szCs w:val="24"/>
                <w:lang w:eastAsia="ru-RU"/>
              </w:rPr>
              <w:t>налоговые поступления</w:t>
            </w:r>
          </w:p>
        </w:tc>
        <w:tc>
          <w:tcPr>
            <w:tcW w:w="1707" w:type="dxa"/>
            <w:tcBorders>
              <w:top w:val="nil"/>
              <w:left w:val="nil"/>
              <w:bottom w:val="single" w:sz="4" w:space="0" w:color="auto"/>
              <w:right w:val="single" w:sz="4" w:space="0" w:color="auto"/>
            </w:tcBorders>
            <w:shd w:val="clear" w:color="auto" w:fill="auto"/>
            <w:hideMark/>
          </w:tcPr>
          <w:p w:rsidR="007422ED" w:rsidRPr="000D4BA5" w:rsidRDefault="007422ED" w:rsidP="007422ED">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1 685 427,0</w:t>
            </w:r>
          </w:p>
        </w:tc>
        <w:tc>
          <w:tcPr>
            <w:tcW w:w="1925" w:type="dxa"/>
            <w:tcBorders>
              <w:top w:val="nil"/>
              <w:left w:val="nil"/>
              <w:bottom w:val="single" w:sz="4" w:space="0" w:color="auto"/>
              <w:right w:val="single" w:sz="4" w:space="0" w:color="auto"/>
            </w:tcBorders>
            <w:shd w:val="clear" w:color="auto" w:fill="auto"/>
            <w:noWrap/>
          </w:tcPr>
          <w:p w:rsidR="007422ED" w:rsidRPr="000D4BA5" w:rsidRDefault="007422ED" w:rsidP="007422ED">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1 </w:t>
            </w:r>
            <w:r w:rsidRPr="000D4BA5">
              <w:rPr>
                <w:rFonts w:ascii="Times New Roman" w:eastAsia="Times New Roman" w:hAnsi="Times New Roman" w:cs="Times New Roman"/>
                <w:sz w:val="24"/>
                <w:szCs w:val="24"/>
                <w:lang w:val="en-US" w:eastAsia="ru-RU"/>
              </w:rPr>
              <w:t>807 366</w:t>
            </w:r>
            <w:r w:rsidRPr="000D4BA5">
              <w:rPr>
                <w:rFonts w:ascii="Times New Roman" w:eastAsia="Times New Roman" w:hAnsi="Times New Roman" w:cs="Times New Roman"/>
                <w:sz w:val="24"/>
                <w:szCs w:val="24"/>
                <w:lang w:val="kk-KZ" w:eastAsia="ru-RU"/>
              </w:rPr>
              <w:t>,</w:t>
            </w:r>
            <w:r w:rsidRPr="000D4BA5">
              <w:rPr>
                <w:rFonts w:ascii="Times New Roman" w:eastAsia="Times New Roman" w:hAnsi="Times New Roman" w:cs="Times New Roman"/>
                <w:sz w:val="24"/>
                <w:szCs w:val="24"/>
                <w:lang w:val="en-US" w:eastAsia="ru-RU"/>
              </w:rPr>
              <w:t>9</w:t>
            </w:r>
          </w:p>
        </w:tc>
        <w:tc>
          <w:tcPr>
            <w:tcW w:w="1121" w:type="dxa"/>
            <w:tcBorders>
              <w:top w:val="nil"/>
              <w:left w:val="nil"/>
              <w:bottom w:val="single" w:sz="4" w:space="0" w:color="auto"/>
              <w:right w:val="single" w:sz="4" w:space="0" w:color="auto"/>
            </w:tcBorders>
            <w:shd w:val="clear" w:color="auto" w:fill="auto"/>
          </w:tcPr>
          <w:p w:rsidR="007422ED" w:rsidRPr="000D4BA5" w:rsidRDefault="008D0659" w:rsidP="006E4D8B">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7422ED" w:rsidRPr="000D4BA5">
              <w:rPr>
                <w:rFonts w:ascii="Times New Roman" w:eastAsia="Times New Roman" w:hAnsi="Times New Roman" w:cs="Times New Roman"/>
                <w:sz w:val="24"/>
                <w:szCs w:val="24"/>
                <w:lang w:val="kk-KZ" w:eastAsia="ru-RU"/>
              </w:rPr>
              <w:t>7,2</w:t>
            </w:r>
          </w:p>
        </w:tc>
        <w:tc>
          <w:tcPr>
            <w:tcW w:w="1683" w:type="dxa"/>
            <w:tcBorders>
              <w:top w:val="nil"/>
              <w:left w:val="nil"/>
              <w:bottom w:val="single" w:sz="4" w:space="0" w:color="auto"/>
              <w:right w:val="single" w:sz="4" w:space="0" w:color="auto"/>
            </w:tcBorders>
            <w:shd w:val="clear" w:color="auto" w:fill="auto"/>
          </w:tcPr>
          <w:p w:rsidR="007422ED" w:rsidRPr="000D4BA5" w:rsidRDefault="008D0659" w:rsidP="006E4D8B">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3B6193" w:rsidRPr="000D4BA5">
              <w:rPr>
                <w:rFonts w:ascii="Times New Roman" w:eastAsia="Times New Roman" w:hAnsi="Times New Roman" w:cs="Times New Roman"/>
                <w:sz w:val="24"/>
                <w:szCs w:val="24"/>
                <w:lang w:val="kk-KZ" w:eastAsia="ru-RU"/>
              </w:rPr>
              <w:t>121 939,9</w:t>
            </w:r>
          </w:p>
        </w:tc>
      </w:tr>
      <w:tr w:rsidR="000D4BA5" w:rsidRPr="000D4BA5" w:rsidTr="007422ED">
        <w:trPr>
          <w:trHeight w:val="300"/>
        </w:trPr>
        <w:tc>
          <w:tcPr>
            <w:tcW w:w="3427" w:type="dxa"/>
            <w:tcBorders>
              <w:top w:val="nil"/>
              <w:left w:val="single" w:sz="4" w:space="0" w:color="auto"/>
              <w:bottom w:val="single" w:sz="4" w:space="0" w:color="auto"/>
              <w:right w:val="single" w:sz="4" w:space="0" w:color="auto"/>
            </w:tcBorders>
            <w:shd w:val="clear" w:color="auto" w:fill="auto"/>
            <w:vAlign w:val="center"/>
            <w:hideMark/>
          </w:tcPr>
          <w:p w:rsidR="007422ED" w:rsidRPr="000D4BA5" w:rsidRDefault="007422ED" w:rsidP="006E4D8B">
            <w:pPr>
              <w:spacing w:after="0" w:line="240" w:lineRule="auto"/>
              <w:rPr>
                <w:rFonts w:ascii="Times New Roman" w:eastAsia="Times New Roman" w:hAnsi="Times New Roman" w:cs="Times New Roman"/>
                <w:i/>
                <w:iCs/>
                <w:sz w:val="24"/>
                <w:szCs w:val="24"/>
                <w:lang w:eastAsia="ru-RU"/>
              </w:rPr>
            </w:pPr>
            <w:r w:rsidRPr="000D4BA5">
              <w:rPr>
                <w:rFonts w:ascii="Times New Roman" w:eastAsia="Times New Roman" w:hAnsi="Times New Roman" w:cs="Times New Roman"/>
                <w:i/>
                <w:iCs/>
                <w:sz w:val="24"/>
                <w:szCs w:val="24"/>
                <w:lang w:eastAsia="ru-RU"/>
              </w:rPr>
              <w:t>неналоговые поступления</w:t>
            </w:r>
          </w:p>
        </w:tc>
        <w:tc>
          <w:tcPr>
            <w:tcW w:w="1707" w:type="dxa"/>
            <w:tcBorders>
              <w:top w:val="nil"/>
              <w:left w:val="nil"/>
              <w:bottom w:val="single" w:sz="4" w:space="0" w:color="auto"/>
              <w:right w:val="single" w:sz="4" w:space="0" w:color="auto"/>
            </w:tcBorders>
            <w:shd w:val="clear" w:color="auto" w:fill="auto"/>
            <w:hideMark/>
          </w:tcPr>
          <w:p w:rsidR="007422ED" w:rsidRPr="000D4BA5" w:rsidRDefault="007422ED" w:rsidP="007422ED">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11 295,7</w:t>
            </w:r>
          </w:p>
        </w:tc>
        <w:tc>
          <w:tcPr>
            <w:tcW w:w="1925" w:type="dxa"/>
            <w:tcBorders>
              <w:top w:val="nil"/>
              <w:left w:val="nil"/>
              <w:bottom w:val="single" w:sz="4" w:space="0" w:color="auto"/>
              <w:right w:val="single" w:sz="4" w:space="0" w:color="auto"/>
            </w:tcBorders>
            <w:shd w:val="clear" w:color="auto" w:fill="auto"/>
            <w:noWrap/>
          </w:tcPr>
          <w:p w:rsidR="007422ED" w:rsidRPr="000D4BA5" w:rsidRDefault="007422ED" w:rsidP="006E4D8B">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189 338,1</w:t>
            </w:r>
          </w:p>
        </w:tc>
        <w:tc>
          <w:tcPr>
            <w:tcW w:w="1121" w:type="dxa"/>
            <w:tcBorders>
              <w:top w:val="nil"/>
              <w:left w:val="nil"/>
              <w:bottom w:val="single" w:sz="4" w:space="0" w:color="auto"/>
              <w:right w:val="single" w:sz="4" w:space="0" w:color="auto"/>
            </w:tcBorders>
            <w:shd w:val="clear" w:color="auto" w:fill="auto"/>
          </w:tcPr>
          <w:p w:rsidR="007422ED" w:rsidRPr="000D4BA5" w:rsidRDefault="0082075F" w:rsidP="006E4D8B">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r w:rsidR="007422ED" w:rsidRPr="000D4BA5">
              <w:rPr>
                <w:rFonts w:ascii="Times New Roman" w:eastAsia="Times New Roman" w:hAnsi="Times New Roman" w:cs="Times New Roman"/>
                <w:sz w:val="24"/>
                <w:szCs w:val="24"/>
                <w:lang w:val="kk-KZ" w:eastAsia="ru-RU"/>
              </w:rPr>
              <w:t>76,2</w:t>
            </w:r>
          </w:p>
        </w:tc>
        <w:tc>
          <w:tcPr>
            <w:tcW w:w="1683" w:type="dxa"/>
            <w:tcBorders>
              <w:top w:val="nil"/>
              <w:left w:val="nil"/>
              <w:bottom w:val="single" w:sz="4" w:space="0" w:color="auto"/>
              <w:right w:val="single" w:sz="4" w:space="0" w:color="auto"/>
            </w:tcBorders>
            <w:shd w:val="clear" w:color="auto" w:fill="auto"/>
          </w:tcPr>
          <w:p w:rsidR="007422ED" w:rsidRPr="000D4BA5" w:rsidRDefault="0082075F" w:rsidP="006E4D8B">
            <w:pPr>
              <w:spacing w:after="0" w:line="240" w:lineRule="auto"/>
              <w:jc w:val="right"/>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r w:rsidR="003B6193" w:rsidRPr="000D4BA5">
              <w:rPr>
                <w:rFonts w:ascii="Times New Roman" w:eastAsia="Calibri" w:hAnsi="Times New Roman" w:cs="Times New Roman"/>
                <w:sz w:val="24"/>
                <w:szCs w:val="24"/>
                <w:lang w:val="kk-KZ" w:eastAsia="ru-RU"/>
              </w:rPr>
              <w:t>178 042,4</w:t>
            </w:r>
          </w:p>
        </w:tc>
      </w:tr>
      <w:tr w:rsidR="000D4BA5" w:rsidRPr="000D4BA5" w:rsidTr="007422ED">
        <w:trPr>
          <w:trHeight w:val="600"/>
        </w:trPr>
        <w:tc>
          <w:tcPr>
            <w:tcW w:w="3427" w:type="dxa"/>
            <w:tcBorders>
              <w:top w:val="nil"/>
              <w:left w:val="single" w:sz="4" w:space="0" w:color="auto"/>
              <w:bottom w:val="single" w:sz="4" w:space="0" w:color="auto"/>
              <w:right w:val="single" w:sz="4" w:space="0" w:color="auto"/>
            </w:tcBorders>
            <w:shd w:val="clear" w:color="auto" w:fill="auto"/>
            <w:vAlign w:val="center"/>
            <w:hideMark/>
          </w:tcPr>
          <w:p w:rsidR="007422ED" w:rsidRPr="000D4BA5" w:rsidRDefault="007422ED" w:rsidP="006E4D8B">
            <w:pPr>
              <w:spacing w:after="0" w:line="240" w:lineRule="auto"/>
              <w:rPr>
                <w:rFonts w:ascii="Times New Roman" w:eastAsia="Times New Roman" w:hAnsi="Times New Roman" w:cs="Times New Roman"/>
                <w:i/>
                <w:iCs/>
                <w:sz w:val="24"/>
                <w:szCs w:val="24"/>
                <w:lang w:eastAsia="ru-RU"/>
              </w:rPr>
            </w:pPr>
            <w:r w:rsidRPr="000D4BA5">
              <w:rPr>
                <w:rFonts w:ascii="Times New Roman" w:eastAsia="Times New Roman" w:hAnsi="Times New Roman" w:cs="Times New Roman"/>
                <w:i/>
                <w:iCs/>
                <w:sz w:val="24"/>
                <w:szCs w:val="24"/>
                <w:lang w:eastAsia="ru-RU"/>
              </w:rPr>
              <w:t>поступления от продажи основного капитала</w:t>
            </w:r>
          </w:p>
        </w:tc>
        <w:tc>
          <w:tcPr>
            <w:tcW w:w="1707" w:type="dxa"/>
            <w:tcBorders>
              <w:top w:val="nil"/>
              <w:left w:val="nil"/>
              <w:bottom w:val="single" w:sz="4" w:space="0" w:color="auto"/>
              <w:right w:val="single" w:sz="4" w:space="0" w:color="auto"/>
            </w:tcBorders>
            <w:shd w:val="clear" w:color="auto" w:fill="auto"/>
            <w:hideMark/>
          </w:tcPr>
          <w:p w:rsidR="007422ED" w:rsidRPr="000D4BA5" w:rsidRDefault="007422ED" w:rsidP="007422ED">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 xml:space="preserve">    </w:t>
            </w:r>
          </w:p>
          <w:p w:rsidR="007422ED" w:rsidRPr="000D4BA5" w:rsidRDefault="007422ED" w:rsidP="007422ED">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10 741,2</w:t>
            </w:r>
          </w:p>
        </w:tc>
        <w:tc>
          <w:tcPr>
            <w:tcW w:w="1925" w:type="dxa"/>
            <w:tcBorders>
              <w:top w:val="nil"/>
              <w:left w:val="nil"/>
              <w:bottom w:val="single" w:sz="4" w:space="0" w:color="auto"/>
              <w:right w:val="single" w:sz="4" w:space="0" w:color="auto"/>
            </w:tcBorders>
            <w:shd w:val="clear" w:color="auto" w:fill="auto"/>
            <w:noWrap/>
          </w:tcPr>
          <w:p w:rsidR="007422ED" w:rsidRPr="000D4BA5" w:rsidRDefault="007422ED" w:rsidP="006E4D8B">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 xml:space="preserve">    </w:t>
            </w:r>
          </w:p>
          <w:p w:rsidR="007422ED" w:rsidRPr="000D4BA5" w:rsidRDefault="007422ED" w:rsidP="006E4D8B">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9 939,6</w:t>
            </w:r>
          </w:p>
        </w:tc>
        <w:tc>
          <w:tcPr>
            <w:tcW w:w="1121" w:type="dxa"/>
            <w:tcBorders>
              <w:top w:val="nil"/>
              <w:left w:val="nil"/>
              <w:bottom w:val="single" w:sz="4" w:space="0" w:color="auto"/>
              <w:right w:val="single" w:sz="4" w:space="0" w:color="auto"/>
            </w:tcBorders>
            <w:shd w:val="clear" w:color="auto" w:fill="auto"/>
          </w:tcPr>
          <w:p w:rsidR="007422ED" w:rsidRPr="000D4BA5" w:rsidRDefault="007422ED" w:rsidP="006E4D8B">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 xml:space="preserve">  </w:t>
            </w:r>
          </w:p>
          <w:p w:rsidR="007422ED" w:rsidRPr="000D4BA5" w:rsidRDefault="0082075F" w:rsidP="007422ED">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-7,5</w:t>
            </w:r>
          </w:p>
        </w:tc>
        <w:tc>
          <w:tcPr>
            <w:tcW w:w="1683" w:type="dxa"/>
            <w:tcBorders>
              <w:top w:val="nil"/>
              <w:left w:val="nil"/>
              <w:bottom w:val="single" w:sz="4" w:space="0" w:color="auto"/>
              <w:right w:val="single" w:sz="4" w:space="0" w:color="auto"/>
            </w:tcBorders>
            <w:shd w:val="clear" w:color="auto" w:fill="auto"/>
          </w:tcPr>
          <w:p w:rsidR="007422ED" w:rsidRPr="000D4BA5" w:rsidRDefault="007422ED" w:rsidP="006E4D8B">
            <w:pPr>
              <w:spacing w:after="0" w:line="240" w:lineRule="auto"/>
              <w:jc w:val="right"/>
              <w:rPr>
                <w:rFonts w:ascii="Times New Roman" w:eastAsia="Times New Roman" w:hAnsi="Times New Roman" w:cs="Times New Roman"/>
                <w:sz w:val="24"/>
                <w:szCs w:val="24"/>
                <w:lang w:val="kk-KZ" w:eastAsia="ru-RU"/>
              </w:rPr>
            </w:pPr>
          </w:p>
          <w:p w:rsidR="007422ED" w:rsidRPr="000D4BA5" w:rsidRDefault="003B6193" w:rsidP="006E4D8B">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-801,6</w:t>
            </w:r>
          </w:p>
        </w:tc>
      </w:tr>
      <w:tr w:rsidR="000D4BA5" w:rsidRPr="000D4BA5" w:rsidTr="007422ED">
        <w:trPr>
          <w:trHeight w:val="300"/>
        </w:trPr>
        <w:tc>
          <w:tcPr>
            <w:tcW w:w="3427" w:type="dxa"/>
            <w:tcBorders>
              <w:top w:val="nil"/>
              <w:left w:val="single" w:sz="4" w:space="0" w:color="auto"/>
              <w:bottom w:val="single" w:sz="4" w:space="0" w:color="auto"/>
              <w:right w:val="single" w:sz="4" w:space="0" w:color="auto"/>
            </w:tcBorders>
            <w:shd w:val="clear" w:color="auto" w:fill="auto"/>
            <w:vAlign w:val="center"/>
            <w:hideMark/>
          </w:tcPr>
          <w:p w:rsidR="007422ED" w:rsidRPr="000D4BA5" w:rsidRDefault="007422ED" w:rsidP="006E4D8B">
            <w:pPr>
              <w:spacing w:after="0" w:line="240" w:lineRule="auto"/>
              <w:rPr>
                <w:rFonts w:ascii="Times New Roman" w:eastAsia="Times New Roman" w:hAnsi="Times New Roman" w:cs="Times New Roman"/>
                <w:i/>
                <w:iCs/>
                <w:sz w:val="24"/>
                <w:szCs w:val="24"/>
                <w:lang w:eastAsia="ru-RU"/>
              </w:rPr>
            </w:pPr>
            <w:r w:rsidRPr="000D4BA5">
              <w:rPr>
                <w:rFonts w:ascii="Times New Roman" w:eastAsia="Times New Roman" w:hAnsi="Times New Roman" w:cs="Times New Roman"/>
                <w:i/>
                <w:iCs/>
                <w:sz w:val="24"/>
                <w:szCs w:val="24"/>
                <w:lang w:eastAsia="ru-RU"/>
              </w:rPr>
              <w:t>поступления трансфертов</w:t>
            </w:r>
          </w:p>
        </w:tc>
        <w:tc>
          <w:tcPr>
            <w:tcW w:w="1707" w:type="dxa"/>
            <w:tcBorders>
              <w:top w:val="nil"/>
              <w:left w:val="nil"/>
              <w:bottom w:val="single" w:sz="4" w:space="0" w:color="auto"/>
              <w:right w:val="single" w:sz="4" w:space="0" w:color="auto"/>
            </w:tcBorders>
            <w:shd w:val="clear" w:color="auto" w:fill="auto"/>
            <w:hideMark/>
          </w:tcPr>
          <w:p w:rsidR="007422ED" w:rsidRPr="000D4BA5" w:rsidRDefault="007422ED" w:rsidP="007422ED">
            <w:pPr>
              <w:spacing w:after="0" w:line="240" w:lineRule="auto"/>
              <w:ind w:left="258"/>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9  717 241,0</w:t>
            </w:r>
          </w:p>
        </w:tc>
        <w:tc>
          <w:tcPr>
            <w:tcW w:w="1925" w:type="dxa"/>
            <w:tcBorders>
              <w:top w:val="nil"/>
              <w:left w:val="nil"/>
              <w:bottom w:val="single" w:sz="4" w:space="0" w:color="auto"/>
              <w:right w:val="single" w:sz="4" w:space="0" w:color="auto"/>
            </w:tcBorders>
            <w:shd w:val="clear" w:color="auto" w:fill="auto"/>
            <w:noWrap/>
          </w:tcPr>
          <w:p w:rsidR="007422ED" w:rsidRPr="000D4BA5" w:rsidRDefault="007422ED" w:rsidP="007422ED">
            <w:pPr>
              <w:spacing w:after="0" w:line="240" w:lineRule="auto"/>
              <w:ind w:left="258"/>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10 858 233,0</w:t>
            </w:r>
          </w:p>
        </w:tc>
        <w:tc>
          <w:tcPr>
            <w:tcW w:w="1121" w:type="dxa"/>
            <w:tcBorders>
              <w:top w:val="nil"/>
              <w:left w:val="nil"/>
              <w:bottom w:val="single" w:sz="4" w:space="0" w:color="auto"/>
              <w:right w:val="single" w:sz="4" w:space="0" w:color="auto"/>
            </w:tcBorders>
            <w:shd w:val="clear" w:color="auto" w:fill="auto"/>
          </w:tcPr>
          <w:p w:rsidR="007422ED" w:rsidRPr="000D4BA5" w:rsidRDefault="0082075F" w:rsidP="006E4D8B">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7422ED" w:rsidRPr="000D4BA5">
              <w:rPr>
                <w:rFonts w:ascii="Times New Roman" w:eastAsia="Times New Roman" w:hAnsi="Times New Roman" w:cs="Times New Roman"/>
                <w:sz w:val="24"/>
                <w:szCs w:val="24"/>
                <w:lang w:val="kk-KZ" w:eastAsia="ru-RU"/>
              </w:rPr>
              <w:t>11,7</w:t>
            </w:r>
          </w:p>
        </w:tc>
        <w:tc>
          <w:tcPr>
            <w:tcW w:w="1683" w:type="dxa"/>
            <w:tcBorders>
              <w:top w:val="nil"/>
              <w:left w:val="nil"/>
              <w:bottom w:val="single" w:sz="4" w:space="0" w:color="auto"/>
              <w:right w:val="single" w:sz="4" w:space="0" w:color="auto"/>
            </w:tcBorders>
            <w:shd w:val="clear" w:color="auto" w:fill="auto"/>
          </w:tcPr>
          <w:p w:rsidR="007422ED" w:rsidRPr="000D4BA5" w:rsidRDefault="0082075F" w:rsidP="006E4D8B">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3B6193" w:rsidRPr="000D4BA5">
              <w:rPr>
                <w:rFonts w:ascii="Times New Roman" w:eastAsia="Times New Roman" w:hAnsi="Times New Roman" w:cs="Times New Roman"/>
                <w:sz w:val="24"/>
                <w:szCs w:val="24"/>
                <w:lang w:val="kk-KZ" w:eastAsia="ru-RU"/>
              </w:rPr>
              <w:t>1 140 992</w:t>
            </w:r>
            <w:r w:rsidR="007422ED" w:rsidRPr="000D4BA5">
              <w:rPr>
                <w:rFonts w:ascii="Times New Roman" w:eastAsia="Times New Roman" w:hAnsi="Times New Roman" w:cs="Times New Roman"/>
                <w:sz w:val="24"/>
                <w:szCs w:val="24"/>
                <w:lang w:val="kk-KZ" w:eastAsia="ru-RU"/>
              </w:rPr>
              <w:t>,0</w:t>
            </w:r>
          </w:p>
        </w:tc>
      </w:tr>
      <w:tr w:rsidR="000D4BA5" w:rsidRPr="000D4BA5" w:rsidTr="003F040D">
        <w:trPr>
          <w:trHeight w:val="600"/>
        </w:trPr>
        <w:tc>
          <w:tcPr>
            <w:tcW w:w="3427" w:type="dxa"/>
            <w:tcBorders>
              <w:top w:val="nil"/>
              <w:left w:val="single" w:sz="4" w:space="0" w:color="auto"/>
              <w:bottom w:val="single" w:sz="4" w:space="0" w:color="auto"/>
              <w:right w:val="single" w:sz="4" w:space="0" w:color="auto"/>
            </w:tcBorders>
            <w:shd w:val="clear" w:color="auto" w:fill="auto"/>
            <w:vAlign w:val="center"/>
            <w:hideMark/>
          </w:tcPr>
          <w:p w:rsidR="007422ED" w:rsidRPr="000D4BA5" w:rsidRDefault="007422ED" w:rsidP="006E4D8B">
            <w:pPr>
              <w:spacing w:after="0" w:line="240" w:lineRule="auto"/>
              <w:rPr>
                <w:rFonts w:ascii="Times New Roman" w:eastAsia="Times New Roman" w:hAnsi="Times New Roman" w:cs="Times New Roman"/>
                <w:sz w:val="24"/>
                <w:szCs w:val="24"/>
                <w:lang w:eastAsia="ru-RU"/>
              </w:rPr>
            </w:pPr>
            <w:r w:rsidRPr="000D4BA5">
              <w:rPr>
                <w:rFonts w:ascii="Times New Roman" w:eastAsia="Times New Roman" w:hAnsi="Times New Roman" w:cs="Times New Roman"/>
                <w:sz w:val="24"/>
                <w:szCs w:val="24"/>
                <w:lang w:eastAsia="ru-RU"/>
              </w:rPr>
              <w:t>2.Погашение бюджетных кредитов</w:t>
            </w:r>
          </w:p>
        </w:tc>
        <w:tc>
          <w:tcPr>
            <w:tcW w:w="1707" w:type="dxa"/>
            <w:tcBorders>
              <w:top w:val="nil"/>
              <w:left w:val="nil"/>
              <w:bottom w:val="single" w:sz="4" w:space="0" w:color="auto"/>
              <w:right w:val="single" w:sz="4" w:space="0" w:color="auto"/>
            </w:tcBorders>
            <w:shd w:val="clear" w:color="auto" w:fill="auto"/>
            <w:hideMark/>
          </w:tcPr>
          <w:p w:rsidR="007422ED" w:rsidRPr="000D4BA5" w:rsidRDefault="007422ED" w:rsidP="007422ED">
            <w:pPr>
              <w:spacing w:after="0" w:line="240" w:lineRule="auto"/>
              <w:jc w:val="right"/>
              <w:rPr>
                <w:rFonts w:ascii="Times New Roman" w:eastAsia="Times New Roman" w:hAnsi="Times New Roman" w:cs="Times New Roman"/>
                <w:sz w:val="24"/>
                <w:szCs w:val="24"/>
                <w:lang w:val="kk-KZ" w:eastAsia="ru-RU"/>
              </w:rPr>
            </w:pPr>
          </w:p>
          <w:p w:rsidR="007422ED" w:rsidRPr="000D4BA5" w:rsidRDefault="007422ED" w:rsidP="007422ED">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91 602,1</w:t>
            </w:r>
          </w:p>
        </w:tc>
        <w:tc>
          <w:tcPr>
            <w:tcW w:w="1925" w:type="dxa"/>
            <w:tcBorders>
              <w:top w:val="nil"/>
              <w:left w:val="nil"/>
              <w:bottom w:val="single" w:sz="4" w:space="0" w:color="auto"/>
              <w:right w:val="single" w:sz="4" w:space="0" w:color="auto"/>
            </w:tcBorders>
            <w:shd w:val="clear" w:color="auto" w:fill="auto"/>
            <w:noWrap/>
          </w:tcPr>
          <w:p w:rsidR="007422ED" w:rsidRPr="000D4BA5" w:rsidRDefault="007422ED" w:rsidP="006E4D8B">
            <w:pPr>
              <w:spacing w:after="0" w:line="240" w:lineRule="auto"/>
              <w:jc w:val="right"/>
              <w:rPr>
                <w:rFonts w:ascii="Times New Roman" w:eastAsia="Times New Roman" w:hAnsi="Times New Roman" w:cs="Times New Roman"/>
                <w:sz w:val="24"/>
                <w:szCs w:val="24"/>
                <w:lang w:val="kk-KZ" w:eastAsia="ru-RU"/>
              </w:rPr>
            </w:pPr>
          </w:p>
          <w:p w:rsidR="007422ED" w:rsidRPr="000D4BA5" w:rsidRDefault="007422ED" w:rsidP="006E4D8B">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126 721,3</w:t>
            </w:r>
          </w:p>
        </w:tc>
        <w:tc>
          <w:tcPr>
            <w:tcW w:w="1121" w:type="dxa"/>
            <w:tcBorders>
              <w:top w:val="nil"/>
              <w:left w:val="nil"/>
              <w:bottom w:val="single" w:sz="4" w:space="0" w:color="auto"/>
              <w:right w:val="single" w:sz="4" w:space="0" w:color="auto"/>
            </w:tcBorders>
            <w:shd w:val="clear" w:color="auto" w:fill="auto"/>
          </w:tcPr>
          <w:p w:rsidR="007422ED" w:rsidRPr="000D4BA5" w:rsidRDefault="007422ED" w:rsidP="006E4D8B">
            <w:pPr>
              <w:spacing w:after="0" w:line="240" w:lineRule="auto"/>
              <w:jc w:val="right"/>
              <w:rPr>
                <w:rFonts w:ascii="Times New Roman" w:eastAsia="Times New Roman" w:hAnsi="Times New Roman" w:cs="Times New Roman"/>
                <w:sz w:val="24"/>
                <w:szCs w:val="24"/>
                <w:lang w:val="kk-KZ" w:eastAsia="ru-RU"/>
              </w:rPr>
            </w:pPr>
          </w:p>
          <w:p w:rsidR="007422ED" w:rsidRPr="000D4BA5" w:rsidRDefault="0082075F" w:rsidP="006E4D8B">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7422ED" w:rsidRPr="000D4BA5">
              <w:rPr>
                <w:rFonts w:ascii="Times New Roman" w:eastAsia="Times New Roman" w:hAnsi="Times New Roman" w:cs="Times New Roman"/>
                <w:sz w:val="24"/>
                <w:szCs w:val="24"/>
                <w:lang w:val="kk-KZ" w:eastAsia="ru-RU"/>
              </w:rPr>
              <w:t>38,3</w:t>
            </w:r>
          </w:p>
        </w:tc>
        <w:tc>
          <w:tcPr>
            <w:tcW w:w="1683" w:type="dxa"/>
            <w:tcBorders>
              <w:top w:val="nil"/>
              <w:left w:val="nil"/>
              <w:bottom w:val="single" w:sz="4" w:space="0" w:color="auto"/>
              <w:right w:val="single" w:sz="4" w:space="0" w:color="auto"/>
            </w:tcBorders>
            <w:shd w:val="clear" w:color="auto" w:fill="auto"/>
          </w:tcPr>
          <w:p w:rsidR="007422ED" w:rsidRPr="000D4BA5" w:rsidRDefault="007422ED" w:rsidP="006E4D8B">
            <w:pPr>
              <w:spacing w:after="0" w:line="240" w:lineRule="auto"/>
              <w:jc w:val="right"/>
              <w:rPr>
                <w:rFonts w:ascii="Times New Roman" w:eastAsia="Times New Roman" w:hAnsi="Times New Roman" w:cs="Times New Roman"/>
                <w:sz w:val="24"/>
                <w:szCs w:val="24"/>
                <w:lang w:val="kk-KZ" w:eastAsia="ru-RU"/>
              </w:rPr>
            </w:pPr>
          </w:p>
          <w:p w:rsidR="007422ED" w:rsidRPr="000D4BA5" w:rsidRDefault="0082075F" w:rsidP="006E4D8B">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3B6193" w:rsidRPr="000D4BA5">
              <w:rPr>
                <w:rFonts w:ascii="Times New Roman" w:eastAsia="Times New Roman" w:hAnsi="Times New Roman" w:cs="Times New Roman"/>
                <w:sz w:val="24"/>
                <w:szCs w:val="24"/>
                <w:lang w:val="kk-KZ" w:eastAsia="ru-RU"/>
              </w:rPr>
              <w:t>35 119,2</w:t>
            </w:r>
          </w:p>
        </w:tc>
      </w:tr>
      <w:tr w:rsidR="000D4BA5" w:rsidRPr="000D4BA5" w:rsidTr="003F040D">
        <w:trPr>
          <w:trHeight w:val="600"/>
        </w:trPr>
        <w:tc>
          <w:tcPr>
            <w:tcW w:w="3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2ED" w:rsidRPr="000D4BA5" w:rsidRDefault="007422ED" w:rsidP="006E4D8B">
            <w:pPr>
              <w:spacing w:after="0" w:line="240" w:lineRule="auto"/>
              <w:rPr>
                <w:rFonts w:ascii="Times New Roman" w:eastAsia="Times New Roman" w:hAnsi="Times New Roman" w:cs="Times New Roman"/>
                <w:sz w:val="24"/>
                <w:szCs w:val="24"/>
                <w:lang w:eastAsia="ru-RU"/>
              </w:rPr>
            </w:pPr>
            <w:r w:rsidRPr="000D4BA5">
              <w:rPr>
                <w:rFonts w:ascii="Times New Roman" w:eastAsia="Times New Roman" w:hAnsi="Times New Roman" w:cs="Times New Roman"/>
                <w:sz w:val="24"/>
                <w:szCs w:val="24"/>
                <w:lang w:eastAsia="ru-RU"/>
              </w:rPr>
              <w:t>3.Поступления от продажи финансовых активов</w:t>
            </w:r>
          </w:p>
        </w:tc>
        <w:tc>
          <w:tcPr>
            <w:tcW w:w="1707" w:type="dxa"/>
            <w:tcBorders>
              <w:top w:val="single" w:sz="4" w:space="0" w:color="auto"/>
              <w:left w:val="nil"/>
              <w:bottom w:val="single" w:sz="4" w:space="0" w:color="auto"/>
              <w:right w:val="single" w:sz="4" w:space="0" w:color="auto"/>
            </w:tcBorders>
            <w:shd w:val="clear" w:color="auto" w:fill="auto"/>
            <w:hideMark/>
          </w:tcPr>
          <w:p w:rsidR="007422ED" w:rsidRDefault="007422ED" w:rsidP="007422ED">
            <w:pPr>
              <w:spacing w:after="0" w:line="240" w:lineRule="auto"/>
              <w:jc w:val="right"/>
              <w:rPr>
                <w:rFonts w:ascii="Times New Roman" w:eastAsia="Times New Roman" w:hAnsi="Times New Roman" w:cs="Times New Roman"/>
                <w:sz w:val="24"/>
                <w:szCs w:val="24"/>
                <w:lang w:val="kk-KZ" w:eastAsia="ru-RU"/>
              </w:rPr>
            </w:pPr>
          </w:p>
          <w:p w:rsidR="004D388A" w:rsidRPr="000D4BA5" w:rsidRDefault="004D388A" w:rsidP="007422ED">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925" w:type="dxa"/>
            <w:tcBorders>
              <w:top w:val="single" w:sz="4" w:space="0" w:color="auto"/>
              <w:left w:val="nil"/>
              <w:bottom w:val="single" w:sz="4" w:space="0" w:color="auto"/>
              <w:right w:val="single" w:sz="4" w:space="0" w:color="auto"/>
            </w:tcBorders>
            <w:shd w:val="clear" w:color="auto" w:fill="auto"/>
            <w:noWrap/>
          </w:tcPr>
          <w:p w:rsidR="007422ED" w:rsidRDefault="007422ED" w:rsidP="006E4D8B">
            <w:pPr>
              <w:spacing w:after="0" w:line="240" w:lineRule="auto"/>
              <w:jc w:val="right"/>
              <w:rPr>
                <w:rFonts w:ascii="Times New Roman" w:eastAsia="Times New Roman" w:hAnsi="Times New Roman" w:cs="Times New Roman"/>
                <w:sz w:val="24"/>
                <w:szCs w:val="24"/>
                <w:lang w:val="kk-KZ" w:eastAsia="ru-RU"/>
              </w:rPr>
            </w:pPr>
          </w:p>
          <w:p w:rsidR="004D388A" w:rsidRPr="000D4BA5" w:rsidRDefault="004D388A" w:rsidP="006E4D8B">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121" w:type="dxa"/>
            <w:tcBorders>
              <w:top w:val="single" w:sz="4" w:space="0" w:color="auto"/>
              <w:left w:val="nil"/>
              <w:bottom w:val="single" w:sz="4" w:space="0" w:color="auto"/>
              <w:right w:val="single" w:sz="4" w:space="0" w:color="auto"/>
            </w:tcBorders>
            <w:shd w:val="clear" w:color="auto" w:fill="auto"/>
          </w:tcPr>
          <w:p w:rsidR="007422ED" w:rsidRDefault="007422ED" w:rsidP="006E4D8B">
            <w:pPr>
              <w:spacing w:after="0" w:line="240" w:lineRule="auto"/>
              <w:jc w:val="right"/>
              <w:rPr>
                <w:rFonts w:ascii="Times New Roman" w:eastAsia="Times New Roman" w:hAnsi="Times New Roman" w:cs="Times New Roman"/>
                <w:sz w:val="24"/>
                <w:szCs w:val="24"/>
                <w:lang w:eastAsia="ru-RU"/>
              </w:rPr>
            </w:pPr>
          </w:p>
          <w:p w:rsidR="004D388A" w:rsidRPr="004D388A" w:rsidRDefault="004D388A" w:rsidP="006E4D8B">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683" w:type="dxa"/>
            <w:tcBorders>
              <w:top w:val="single" w:sz="4" w:space="0" w:color="auto"/>
              <w:left w:val="nil"/>
              <w:bottom w:val="single" w:sz="4" w:space="0" w:color="auto"/>
              <w:right w:val="single" w:sz="4" w:space="0" w:color="auto"/>
            </w:tcBorders>
            <w:shd w:val="clear" w:color="auto" w:fill="auto"/>
          </w:tcPr>
          <w:p w:rsidR="007422ED" w:rsidRDefault="007422ED" w:rsidP="006E4D8B">
            <w:pPr>
              <w:spacing w:after="0" w:line="240" w:lineRule="auto"/>
              <w:jc w:val="right"/>
              <w:rPr>
                <w:rFonts w:ascii="Times New Roman" w:eastAsia="Times New Roman" w:hAnsi="Times New Roman" w:cs="Times New Roman"/>
                <w:sz w:val="24"/>
                <w:szCs w:val="24"/>
                <w:lang w:val="kk-KZ" w:eastAsia="ru-RU"/>
              </w:rPr>
            </w:pPr>
          </w:p>
          <w:p w:rsidR="004D388A" w:rsidRPr="000D4BA5" w:rsidRDefault="004D388A" w:rsidP="006E4D8B">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r>
      <w:tr w:rsidR="000D4BA5" w:rsidRPr="000D4BA5" w:rsidTr="007422ED">
        <w:trPr>
          <w:trHeight w:val="300"/>
        </w:trPr>
        <w:tc>
          <w:tcPr>
            <w:tcW w:w="3427" w:type="dxa"/>
            <w:tcBorders>
              <w:top w:val="nil"/>
              <w:left w:val="single" w:sz="4" w:space="0" w:color="auto"/>
              <w:bottom w:val="single" w:sz="4" w:space="0" w:color="auto"/>
              <w:right w:val="single" w:sz="4" w:space="0" w:color="auto"/>
            </w:tcBorders>
            <w:shd w:val="clear" w:color="auto" w:fill="auto"/>
            <w:vAlign w:val="center"/>
            <w:hideMark/>
          </w:tcPr>
          <w:p w:rsidR="007422ED" w:rsidRPr="000D4BA5" w:rsidRDefault="007422ED" w:rsidP="006E4D8B">
            <w:pPr>
              <w:spacing w:after="0" w:line="240" w:lineRule="auto"/>
              <w:rPr>
                <w:rFonts w:ascii="Times New Roman" w:eastAsia="Times New Roman" w:hAnsi="Times New Roman" w:cs="Times New Roman"/>
                <w:sz w:val="24"/>
                <w:szCs w:val="24"/>
                <w:lang w:eastAsia="ru-RU"/>
              </w:rPr>
            </w:pPr>
            <w:r w:rsidRPr="000D4BA5">
              <w:rPr>
                <w:rFonts w:ascii="Times New Roman" w:eastAsia="Times New Roman" w:hAnsi="Times New Roman" w:cs="Times New Roman"/>
                <w:sz w:val="24"/>
                <w:szCs w:val="24"/>
                <w:lang w:eastAsia="ru-RU"/>
              </w:rPr>
              <w:t>4.Поступления займов</w:t>
            </w:r>
          </w:p>
        </w:tc>
        <w:tc>
          <w:tcPr>
            <w:tcW w:w="1707" w:type="dxa"/>
            <w:tcBorders>
              <w:top w:val="nil"/>
              <w:left w:val="nil"/>
              <w:bottom w:val="single" w:sz="4" w:space="0" w:color="auto"/>
              <w:right w:val="single" w:sz="4" w:space="0" w:color="auto"/>
            </w:tcBorders>
            <w:shd w:val="clear" w:color="auto" w:fill="auto"/>
            <w:hideMark/>
          </w:tcPr>
          <w:p w:rsidR="007422ED" w:rsidRPr="000D4BA5" w:rsidRDefault="007422ED" w:rsidP="007422ED">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376  645,0</w:t>
            </w:r>
          </w:p>
        </w:tc>
        <w:tc>
          <w:tcPr>
            <w:tcW w:w="1925" w:type="dxa"/>
            <w:tcBorders>
              <w:top w:val="nil"/>
              <w:left w:val="nil"/>
              <w:bottom w:val="single" w:sz="4" w:space="0" w:color="auto"/>
              <w:right w:val="single" w:sz="4" w:space="0" w:color="auto"/>
            </w:tcBorders>
            <w:shd w:val="clear" w:color="auto" w:fill="auto"/>
            <w:noWrap/>
          </w:tcPr>
          <w:p w:rsidR="007422ED" w:rsidRPr="000D4BA5" w:rsidRDefault="007422ED" w:rsidP="006E4D8B">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183 780,0</w:t>
            </w:r>
          </w:p>
        </w:tc>
        <w:tc>
          <w:tcPr>
            <w:tcW w:w="1121" w:type="dxa"/>
            <w:tcBorders>
              <w:top w:val="nil"/>
              <w:left w:val="nil"/>
              <w:bottom w:val="single" w:sz="4" w:space="0" w:color="auto"/>
              <w:right w:val="single" w:sz="4" w:space="0" w:color="auto"/>
            </w:tcBorders>
            <w:shd w:val="clear" w:color="auto" w:fill="auto"/>
          </w:tcPr>
          <w:p w:rsidR="007422ED" w:rsidRPr="000D4BA5" w:rsidRDefault="0082075F" w:rsidP="006E4D8B">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-51,2</w:t>
            </w:r>
          </w:p>
        </w:tc>
        <w:tc>
          <w:tcPr>
            <w:tcW w:w="1683" w:type="dxa"/>
            <w:tcBorders>
              <w:top w:val="nil"/>
              <w:left w:val="nil"/>
              <w:bottom w:val="single" w:sz="4" w:space="0" w:color="auto"/>
              <w:right w:val="single" w:sz="4" w:space="0" w:color="auto"/>
            </w:tcBorders>
            <w:shd w:val="clear" w:color="auto" w:fill="auto"/>
          </w:tcPr>
          <w:p w:rsidR="007422ED" w:rsidRPr="000D4BA5" w:rsidRDefault="007422ED" w:rsidP="003B6193">
            <w:pPr>
              <w:spacing w:after="0" w:line="240" w:lineRule="auto"/>
              <w:jc w:val="right"/>
              <w:rPr>
                <w:rFonts w:ascii="Times New Roman" w:eastAsia="Times New Roman" w:hAnsi="Times New Roman" w:cs="Times New Roman"/>
                <w:sz w:val="24"/>
                <w:szCs w:val="24"/>
                <w:lang w:val="kk-KZ" w:eastAsia="ru-RU"/>
              </w:rPr>
            </w:pPr>
            <w:r w:rsidRPr="000D4BA5">
              <w:rPr>
                <w:rFonts w:ascii="Times New Roman" w:eastAsia="Times New Roman" w:hAnsi="Times New Roman" w:cs="Times New Roman"/>
                <w:sz w:val="24"/>
                <w:szCs w:val="24"/>
                <w:lang w:val="kk-KZ" w:eastAsia="ru-RU"/>
              </w:rPr>
              <w:t>-</w:t>
            </w:r>
            <w:r w:rsidR="003B6193" w:rsidRPr="000D4BA5">
              <w:rPr>
                <w:rFonts w:ascii="Times New Roman" w:eastAsia="Times New Roman" w:hAnsi="Times New Roman" w:cs="Times New Roman"/>
                <w:sz w:val="24"/>
                <w:szCs w:val="24"/>
                <w:lang w:val="kk-KZ" w:eastAsia="ru-RU"/>
              </w:rPr>
              <w:t>192 865</w:t>
            </w:r>
            <w:r w:rsidRPr="000D4BA5">
              <w:rPr>
                <w:rFonts w:ascii="Times New Roman" w:eastAsia="Times New Roman" w:hAnsi="Times New Roman" w:cs="Times New Roman"/>
                <w:sz w:val="24"/>
                <w:szCs w:val="24"/>
                <w:lang w:val="kk-KZ" w:eastAsia="ru-RU"/>
              </w:rPr>
              <w:t>,0</w:t>
            </w:r>
          </w:p>
        </w:tc>
      </w:tr>
    </w:tbl>
    <w:p w:rsidR="006E4D8B" w:rsidRPr="000D4BA5" w:rsidRDefault="006E4D8B" w:rsidP="006E4D8B">
      <w:pPr>
        <w:widowControl w:val="0"/>
        <w:spacing w:after="0" w:line="240" w:lineRule="auto"/>
        <w:rPr>
          <w:rFonts w:ascii="Times New Roman" w:eastAsia="Times New Roman" w:hAnsi="Times New Roman" w:cs="Times New Roman"/>
          <w:i/>
          <w:sz w:val="24"/>
          <w:szCs w:val="24"/>
          <w:lang w:eastAsia="ru-RU"/>
        </w:rPr>
      </w:pPr>
      <w:r w:rsidRPr="000D4BA5">
        <w:rPr>
          <w:rFonts w:ascii="Times New Roman" w:eastAsia="Times New Roman" w:hAnsi="Times New Roman" w:cs="Times New Roman"/>
          <w:i/>
          <w:sz w:val="24"/>
          <w:szCs w:val="24"/>
          <w:lang w:eastAsia="ru-RU"/>
        </w:rPr>
        <w:t>* статья 11 Бюджетного кодекса РК</w:t>
      </w:r>
    </w:p>
    <w:p w:rsidR="008C55DD" w:rsidRPr="00377652" w:rsidRDefault="008C55DD" w:rsidP="00B2457D">
      <w:pPr>
        <w:suppressAutoHyphens/>
        <w:spacing w:after="0" w:line="240" w:lineRule="auto"/>
        <w:ind w:firstLine="709"/>
        <w:jc w:val="both"/>
        <w:rPr>
          <w:rFonts w:ascii="Times New Roman" w:eastAsia="Times New Roman" w:hAnsi="Times New Roman" w:cs="Times New Roman"/>
          <w:b/>
          <w:color w:val="FF0000"/>
          <w:sz w:val="28"/>
          <w:szCs w:val="28"/>
          <w:highlight w:val="yellow"/>
          <w:lang w:eastAsia="ru-RU"/>
        </w:rPr>
      </w:pPr>
    </w:p>
    <w:p w:rsidR="00B2457D" w:rsidRPr="000D4BA5" w:rsidRDefault="00B2457D" w:rsidP="00B2457D">
      <w:pPr>
        <w:suppressAutoHyphens/>
        <w:spacing w:after="0" w:line="240" w:lineRule="auto"/>
        <w:ind w:firstLine="709"/>
        <w:jc w:val="both"/>
        <w:rPr>
          <w:rFonts w:ascii="Times New Roman" w:eastAsia="Times New Roman" w:hAnsi="Times New Roman" w:cs="Times New Roman"/>
          <w:b/>
          <w:sz w:val="28"/>
          <w:szCs w:val="28"/>
          <w:lang w:eastAsia="ar-SA"/>
        </w:rPr>
      </w:pPr>
      <w:r w:rsidRPr="000D4BA5">
        <w:rPr>
          <w:rFonts w:ascii="Times New Roman" w:eastAsia="Times New Roman" w:hAnsi="Times New Roman" w:cs="Times New Roman"/>
          <w:b/>
          <w:sz w:val="28"/>
          <w:szCs w:val="28"/>
          <w:lang w:eastAsia="ru-RU"/>
        </w:rPr>
        <w:t>2.2</w:t>
      </w:r>
      <w:r w:rsidR="00D63B41">
        <w:rPr>
          <w:rFonts w:ascii="Times New Roman" w:eastAsia="Times New Roman" w:hAnsi="Times New Roman" w:cs="Times New Roman"/>
          <w:b/>
          <w:sz w:val="28"/>
          <w:szCs w:val="28"/>
          <w:lang w:val="kk-KZ" w:eastAsia="ru-RU"/>
        </w:rPr>
        <w:t>.</w:t>
      </w:r>
      <w:r w:rsidRPr="000D4BA5">
        <w:rPr>
          <w:rFonts w:ascii="Times New Roman" w:eastAsia="Times New Roman" w:hAnsi="Times New Roman" w:cs="Times New Roman"/>
          <w:b/>
          <w:sz w:val="28"/>
          <w:szCs w:val="28"/>
          <w:lang w:eastAsia="ru-RU"/>
        </w:rPr>
        <w:t xml:space="preserve"> Оценка исполнени</w:t>
      </w:r>
      <w:r w:rsidR="00DE343A" w:rsidRPr="000D4BA5">
        <w:rPr>
          <w:rFonts w:ascii="Times New Roman" w:eastAsia="Times New Roman" w:hAnsi="Times New Roman" w:cs="Times New Roman"/>
          <w:b/>
          <w:sz w:val="28"/>
          <w:szCs w:val="28"/>
          <w:lang w:eastAsia="ru-RU"/>
        </w:rPr>
        <w:t>я</w:t>
      </w:r>
      <w:r w:rsidRPr="000D4BA5">
        <w:rPr>
          <w:rFonts w:ascii="Times New Roman" w:eastAsia="Times New Roman" w:hAnsi="Times New Roman" w:cs="Times New Roman"/>
          <w:b/>
          <w:sz w:val="28"/>
          <w:szCs w:val="28"/>
          <w:lang w:eastAsia="ru-RU"/>
        </w:rPr>
        <w:t xml:space="preserve"> доходов местного бюджета</w:t>
      </w:r>
    </w:p>
    <w:p w:rsidR="00394B76" w:rsidRPr="000D4BA5" w:rsidRDefault="00394B76" w:rsidP="00E15004">
      <w:pPr>
        <w:suppressAutoHyphens/>
        <w:spacing w:after="0" w:line="240" w:lineRule="auto"/>
        <w:ind w:firstLine="709"/>
        <w:jc w:val="both"/>
        <w:rPr>
          <w:rFonts w:ascii="Times New Roman" w:eastAsia="Times New Roman" w:hAnsi="Times New Roman" w:cs="Times New Roman"/>
          <w:sz w:val="28"/>
          <w:szCs w:val="28"/>
          <w:lang w:eastAsia="ar-SA"/>
        </w:rPr>
      </w:pPr>
      <w:r w:rsidRPr="000D4BA5">
        <w:rPr>
          <w:rFonts w:ascii="Times New Roman" w:eastAsia="Times New Roman" w:hAnsi="Times New Roman" w:cs="Times New Roman"/>
          <w:sz w:val="28"/>
          <w:szCs w:val="28"/>
          <w:lang w:eastAsia="ar-SA"/>
        </w:rPr>
        <w:t>Объем доходов бюджета района по состоянию на 01.01.202</w:t>
      </w:r>
      <w:r w:rsidR="005F6A8D" w:rsidRPr="000D4BA5">
        <w:rPr>
          <w:rFonts w:ascii="Times New Roman" w:eastAsia="Times New Roman" w:hAnsi="Times New Roman" w:cs="Times New Roman"/>
          <w:sz w:val="28"/>
          <w:szCs w:val="28"/>
          <w:lang w:val="kk-KZ" w:eastAsia="ar-SA"/>
        </w:rPr>
        <w:t>3</w:t>
      </w:r>
      <w:r w:rsidRPr="000D4BA5">
        <w:rPr>
          <w:rFonts w:ascii="Times New Roman" w:eastAsia="Times New Roman" w:hAnsi="Times New Roman" w:cs="Times New Roman"/>
          <w:sz w:val="28"/>
          <w:szCs w:val="28"/>
          <w:lang w:eastAsia="ar-SA"/>
        </w:rPr>
        <w:t xml:space="preserve"> года составил </w:t>
      </w:r>
      <w:r w:rsidR="00915269" w:rsidRPr="000D4BA5">
        <w:rPr>
          <w:rFonts w:ascii="Times New Roman" w:eastAsia="Times New Roman" w:hAnsi="Times New Roman" w:cs="Times New Roman"/>
          <w:b/>
          <w:sz w:val="28"/>
          <w:szCs w:val="28"/>
          <w:lang w:val="kk-KZ" w:eastAsia="ar-SA"/>
        </w:rPr>
        <w:t>1</w:t>
      </w:r>
      <w:r w:rsidR="005F6A8D" w:rsidRPr="000D4BA5">
        <w:rPr>
          <w:rFonts w:ascii="Times New Roman" w:eastAsia="Times New Roman" w:hAnsi="Times New Roman" w:cs="Times New Roman"/>
          <w:b/>
          <w:sz w:val="28"/>
          <w:szCs w:val="28"/>
          <w:lang w:val="kk-KZ" w:eastAsia="ar-SA"/>
        </w:rPr>
        <w:t>2</w:t>
      </w:r>
      <w:r w:rsidR="00915269" w:rsidRPr="000D4BA5">
        <w:rPr>
          <w:rFonts w:ascii="Times New Roman" w:eastAsia="Times New Roman" w:hAnsi="Times New Roman" w:cs="Times New Roman"/>
          <w:b/>
          <w:sz w:val="28"/>
          <w:szCs w:val="28"/>
          <w:lang w:val="kk-KZ" w:eastAsia="ar-SA"/>
        </w:rPr>
        <w:t> </w:t>
      </w:r>
      <w:r w:rsidR="005F6A8D" w:rsidRPr="000D4BA5">
        <w:rPr>
          <w:rFonts w:ascii="Times New Roman" w:eastAsia="Times New Roman" w:hAnsi="Times New Roman" w:cs="Times New Roman"/>
          <w:b/>
          <w:sz w:val="28"/>
          <w:szCs w:val="28"/>
          <w:lang w:val="kk-KZ" w:eastAsia="ar-SA"/>
        </w:rPr>
        <w:t>86</w:t>
      </w:r>
      <w:r w:rsidR="00915269" w:rsidRPr="000D4BA5">
        <w:rPr>
          <w:rFonts w:ascii="Times New Roman" w:eastAsia="Times New Roman" w:hAnsi="Times New Roman" w:cs="Times New Roman"/>
          <w:b/>
          <w:sz w:val="28"/>
          <w:szCs w:val="28"/>
          <w:lang w:val="kk-KZ" w:eastAsia="ar-SA"/>
        </w:rPr>
        <w:t>4</w:t>
      </w:r>
      <w:r w:rsidR="005F6A8D" w:rsidRPr="000D4BA5">
        <w:rPr>
          <w:rFonts w:ascii="Times New Roman" w:eastAsia="Times New Roman" w:hAnsi="Times New Roman" w:cs="Times New Roman"/>
          <w:b/>
          <w:sz w:val="28"/>
          <w:szCs w:val="28"/>
          <w:lang w:val="kk-KZ" w:eastAsia="ar-SA"/>
        </w:rPr>
        <w:t> 877,6</w:t>
      </w:r>
      <w:r w:rsidR="00915269" w:rsidRPr="000D4BA5">
        <w:rPr>
          <w:rFonts w:ascii="Times New Roman" w:eastAsia="Times New Roman" w:hAnsi="Times New Roman" w:cs="Times New Roman"/>
          <w:b/>
          <w:sz w:val="28"/>
          <w:szCs w:val="28"/>
          <w:lang w:val="kk-KZ" w:eastAsia="ar-SA"/>
        </w:rPr>
        <w:t xml:space="preserve"> </w:t>
      </w:r>
      <w:r w:rsidRPr="00766EF1">
        <w:rPr>
          <w:rFonts w:ascii="Times New Roman" w:eastAsia="Times New Roman" w:hAnsi="Times New Roman" w:cs="Times New Roman"/>
          <w:b/>
          <w:sz w:val="28"/>
          <w:szCs w:val="28"/>
          <w:lang w:eastAsia="ar-SA"/>
        </w:rPr>
        <w:t>тыс. тенге</w:t>
      </w:r>
      <w:r w:rsidRPr="000D4BA5">
        <w:rPr>
          <w:rFonts w:ascii="Times New Roman" w:eastAsia="Times New Roman" w:hAnsi="Times New Roman" w:cs="Times New Roman"/>
          <w:sz w:val="28"/>
          <w:szCs w:val="28"/>
          <w:lang w:eastAsia="ar-SA"/>
        </w:rPr>
        <w:t xml:space="preserve"> (10</w:t>
      </w:r>
      <w:r w:rsidR="005F6A8D" w:rsidRPr="000D4BA5">
        <w:rPr>
          <w:rFonts w:ascii="Times New Roman" w:eastAsia="Times New Roman" w:hAnsi="Times New Roman" w:cs="Times New Roman"/>
          <w:sz w:val="28"/>
          <w:szCs w:val="28"/>
          <w:lang w:val="kk-KZ" w:eastAsia="ar-SA"/>
        </w:rPr>
        <w:t>2</w:t>
      </w:r>
      <w:r w:rsidRPr="000D4BA5">
        <w:rPr>
          <w:rFonts w:ascii="Times New Roman" w:eastAsia="Times New Roman" w:hAnsi="Times New Roman" w:cs="Times New Roman"/>
          <w:sz w:val="28"/>
          <w:szCs w:val="28"/>
          <w:lang w:eastAsia="ar-SA"/>
        </w:rPr>
        <w:t>,</w:t>
      </w:r>
      <w:r w:rsidR="005F6A8D" w:rsidRPr="000D4BA5">
        <w:rPr>
          <w:rFonts w:ascii="Times New Roman" w:eastAsia="Times New Roman" w:hAnsi="Times New Roman" w:cs="Times New Roman"/>
          <w:sz w:val="28"/>
          <w:szCs w:val="28"/>
          <w:lang w:val="kk-KZ" w:eastAsia="ar-SA"/>
        </w:rPr>
        <w:t>5</w:t>
      </w:r>
      <w:r w:rsidRPr="000D4BA5">
        <w:rPr>
          <w:rFonts w:ascii="Times New Roman" w:eastAsia="Times New Roman" w:hAnsi="Times New Roman" w:cs="Times New Roman"/>
          <w:sz w:val="28"/>
          <w:szCs w:val="28"/>
          <w:lang w:eastAsia="ar-SA"/>
        </w:rPr>
        <w:t xml:space="preserve">% к скорректированному годовому плану), что на </w:t>
      </w:r>
      <w:r w:rsidR="005F6A8D" w:rsidRPr="000D4BA5">
        <w:rPr>
          <w:rFonts w:ascii="Times New Roman" w:eastAsia="Times New Roman" w:hAnsi="Times New Roman" w:cs="Times New Roman"/>
          <w:b/>
          <w:sz w:val="28"/>
          <w:szCs w:val="28"/>
          <w:lang w:val="kk-KZ" w:eastAsia="ar-SA"/>
        </w:rPr>
        <w:t>1 440 172,7</w:t>
      </w:r>
      <w:r w:rsidR="00915269" w:rsidRPr="000D4BA5">
        <w:rPr>
          <w:rFonts w:ascii="Times New Roman" w:eastAsia="Times New Roman" w:hAnsi="Times New Roman" w:cs="Times New Roman"/>
          <w:b/>
          <w:sz w:val="28"/>
          <w:szCs w:val="28"/>
          <w:lang w:val="kk-KZ" w:eastAsia="ar-SA"/>
        </w:rPr>
        <w:t xml:space="preserve"> </w:t>
      </w:r>
      <w:r w:rsidRPr="00766EF1">
        <w:rPr>
          <w:rFonts w:ascii="Times New Roman" w:eastAsia="Times New Roman" w:hAnsi="Times New Roman" w:cs="Times New Roman"/>
          <w:b/>
          <w:sz w:val="28"/>
          <w:szCs w:val="28"/>
          <w:lang w:eastAsia="ar-SA"/>
        </w:rPr>
        <w:t>тыс.</w:t>
      </w:r>
      <w:r w:rsidR="005040C5" w:rsidRPr="00766EF1">
        <w:rPr>
          <w:rFonts w:ascii="Times New Roman" w:eastAsia="Times New Roman" w:hAnsi="Times New Roman" w:cs="Times New Roman"/>
          <w:b/>
          <w:sz w:val="28"/>
          <w:szCs w:val="28"/>
          <w:lang w:eastAsia="ar-SA"/>
        </w:rPr>
        <w:t xml:space="preserve"> тенге</w:t>
      </w:r>
      <w:r w:rsidR="005040C5" w:rsidRPr="000D4BA5">
        <w:rPr>
          <w:rFonts w:ascii="Times New Roman" w:eastAsia="Times New Roman" w:hAnsi="Times New Roman" w:cs="Times New Roman"/>
          <w:sz w:val="28"/>
          <w:szCs w:val="28"/>
          <w:lang w:eastAsia="ar-SA"/>
        </w:rPr>
        <w:t xml:space="preserve"> </w:t>
      </w:r>
      <w:r w:rsidR="005F6A8D" w:rsidRPr="000D4BA5">
        <w:rPr>
          <w:rFonts w:ascii="Times New Roman" w:eastAsia="Times New Roman" w:hAnsi="Times New Roman" w:cs="Times New Roman"/>
          <w:sz w:val="28"/>
          <w:szCs w:val="28"/>
          <w:lang w:val="kk-KZ" w:eastAsia="ar-SA"/>
        </w:rPr>
        <w:t>больше</w:t>
      </w:r>
      <w:r w:rsidR="005040C5" w:rsidRPr="000D4BA5">
        <w:rPr>
          <w:rFonts w:ascii="Times New Roman" w:eastAsia="Times New Roman" w:hAnsi="Times New Roman" w:cs="Times New Roman"/>
          <w:sz w:val="28"/>
          <w:szCs w:val="28"/>
          <w:lang w:eastAsia="ar-SA"/>
        </w:rPr>
        <w:t xml:space="preserve"> в сравнении с 20</w:t>
      </w:r>
      <w:r w:rsidR="004B59C9" w:rsidRPr="000D4BA5">
        <w:rPr>
          <w:rFonts w:ascii="Times New Roman" w:eastAsia="Times New Roman" w:hAnsi="Times New Roman" w:cs="Times New Roman"/>
          <w:sz w:val="28"/>
          <w:szCs w:val="28"/>
          <w:lang w:eastAsia="ar-SA"/>
        </w:rPr>
        <w:t>2</w:t>
      </w:r>
      <w:r w:rsidR="005F6A8D" w:rsidRPr="000D4BA5">
        <w:rPr>
          <w:rFonts w:ascii="Times New Roman" w:eastAsia="Times New Roman" w:hAnsi="Times New Roman" w:cs="Times New Roman"/>
          <w:sz w:val="28"/>
          <w:szCs w:val="28"/>
          <w:lang w:val="kk-KZ" w:eastAsia="ar-SA"/>
        </w:rPr>
        <w:t>1</w:t>
      </w:r>
      <w:r w:rsidRPr="000D4BA5">
        <w:rPr>
          <w:rFonts w:ascii="Times New Roman" w:eastAsia="Times New Roman" w:hAnsi="Times New Roman" w:cs="Times New Roman"/>
          <w:sz w:val="28"/>
          <w:szCs w:val="28"/>
          <w:lang w:eastAsia="ar-SA"/>
        </w:rPr>
        <w:t xml:space="preserve"> годом. </w:t>
      </w:r>
      <w:r w:rsidR="005F6A8D" w:rsidRPr="000D4BA5">
        <w:rPr>
          <w:rFonts w:ascii="Times New Roman" w:eastAsia="Times New Roman" w:hAnsi="Times New Roman" w:cs="Times New Roman"/>
          <w:sz w:val="28"/>
          <w:szCs w:val="28"/>
          <w:lang w:val="kk-KZ" w:eastAsia="ar-SA"/>
        </w:rPr>
        <w:t xml:space="preserve">Увеличение поступлении </w:t>
      </w:r>
      <w:r w:rsidRPr="000D4BA5">
        <w:rPr>
          <w:rFonts w:ascii="Times New Roman" w:eastAsia="Times New Roman" w:hAnsi="Times New Roman" w:cs="Times New Roman"/>
          <w:sz w:val="28"/>
          <w:szCs w:val="28"/>
          <w:lang w:eastAsia="ar-SA"/>
        </w:rPr>
        <w:t xml:space="preserve">доходов способствовало </w:t>
      </w:r>
      <w:r w:rsidR="005F6A8D" w:rsidRPr="000D4BA5">
        <w:rPr>
          <w:rFonts w:ascii="Times New Roman" w:eastAsia="Times New Roman" w:hAnsi="Times New Roman" w:cs="Times New Roman"/>
          <w:sz w:val="28"/>
          <w:szCs w:val="28"/>
          <w:lang w:val="kk-KZ" w:eastAsia="ar-SA"/>
        </w:rPr>
        <w:t>увеличению</w:t>
      </w:r>
      <w:r w:rsidRPr="000D4BA5">
        <w:rPr>
          <w:rFonts w:ascii="Times New Roman" w:eastAsia="Times New Roman" w:hAnsi="Times New Roman" w:cs="Times New Roman"/>
          <w:sz w:val="28"/>
          <w:szCs w:val="28"/>
          <w:lang w:eastAsia="ar-SA"/>
        </w:rPr>
        <w:t xml:space="preserve"> </w:t>
      </w:r>
      <w:r w:rsidR="003E0155" w:rsidRPr="000D4BA5">
        <w:rPr>
          <w:rFonts w:ascii="Times New Roman" w:eastAsia="Times New Roman" w:hAnsi="Times New Roman" w:cs="Times New Roman"/>
          <w:sz w:val="28"/>
          <w:szCs w:val="28"/>
          <w:lang w:eastAsia="ar-SA"/>
        </w:rPr>
        <w:t>по</w:t>
      </w:r>
      <w:r w:rsidR="00D204B6" w:rsidRPr="000D4BA5">
        <w:rPr>
          <w:rFonts w:ascii="Times New Roman" w:eastAsia="Times New Roman" w:hAnsi="Times New Roman" w:cs="Times New Roman"/>
          <w:sz w:val="28"/>
          <w:szCs w:val="28"/>
          <w:lang w:eastAsia="ar-SA"/>
        </w:rPr>
        <w:t xml:space="preserve"> налоговы</w:t>
      </w:r>
      <w:r w:rsidR="003E0155" w:rsidRPr="000D4BA5">
        <w:rPr>
          <w:rFonts w:ascii="Times New Roman" w:eastAsia="Times New Roman" w:hAnsi="Times New Roman" w:cs="Times New Roman"/>
          <w:sz w:val="28"/>
          <w:szCs w:val="28"/>
          <w:lang w:eastAsia="ar-SA"/>
        </w:rPr>
        <w:t>м</w:t>
      </w:r>
      <w:r w:rsidR="00D204B6" w:rsidRPr="000D4BA5">
        <w:rPr>
          <w:rFonts w:ascii="Times New Roman" w:eastAsia="Times New Roman" w:hAnsi="Times New Roman" w:cs="Times New Roman"/>
          <w:sz w:val="28"/>
          <w:szCs w:val="28"/>
          <w:lang w:eastAsia="ar-SA"/>
        </w:rPr>
        <w:t xml:space="preserve"> и неналоговы</w:t>
      </w:r>
      <w:r w:rsidR="003E0155" w:rsidRPr="000D4BA5">
        <w:rPr>
          <w:rFonts w:ascii="Times New Roman" w:eastAsia="Times New Roman" w:hAnsi="Times New Roman" w:cs="Times New Roman"/>
          <w:sz w:val="28"/>
          <w:szCs w:val="28"/>
          <w:lang w:eastAsia="ar-SA"/>
        </w:rPr>
        <w:t>м</w:t>
      </w:r>
      <w:r w:rsidR="00D204B6" w:rsidRPr="000D4BA5">
        <w:rPr>
          <w:rFonts w:ascii="Times New Roman" w:eastAsia="Times New Roman" w:hAnsi="Times New Roman" w:cs="Times New Roman"/>
          <w:sz w:val="28"/>
          <w:szCs w:val="28"/>
          <w:lang w:eastAsia="ar-SA"/>
        </w:rPr>
        <w:t xml:space="preserve"> поступлени</w:t>
      </w:r>
      <w:r w:rsidR="003E0155" w:rsidRPr="000D4BA5">
        <w:rPr>
          <w:rFonts w:ascii="Times New Roman" w:eastAsia="Times New Roman" w:hAnsi="Times New Roman" w:cs="Times New Roman"/>
          <w:sz w:val="28"/>
          <w:szCs w:val="28"/>
          <w:lang w:eastAsia="ar-SA"/>
        </w:rPr>
        <w:t>ям</w:t>
      </w:r>
      <w:r w:rsidRPr="000D4BA5">
        <w:rPr>
          <w:rFonts w:ascii="Times New Roman" w:eastAsia="Times New Roman" w:hAnsi="Times New Roman" w:cs="Times New Roman"/>
          <w:sz w:val="28"/>
          <w:szCs w:val="28"/>
          <w:lang w:eastAsia="ar-SA"/>
        </w:rPr>
        <w:t>.</w:t>
      </w:r>
    </w:p>
    <w:p w:rsidR="00E15004" w:rsidRPr="000D4BA5" w:rsidRDefault="00B2457D" w:rsidP="00E15004">
      <w:pPr>
        <w:suppressAutoHyphens/>
        <w:spacing w:after="0" w:line="240" w:lineRule="auto"/>
        <w:ind w:firstLine="709"/>
        <w:jc w:val="both"/>
        <w:rPr>
          <w:rFonts w:ascii="Times New Roman" w:hAnsi="Times New Roman" w:cs="Times New Roman"/>
          <w:sz w:val="28"/>
          <w:szCs w:val="28"/>
          <w:lang w:eastAsia="ar-SA"/>
        </w:rPr>
      </w:pPr>
      <w:r w:rsidRPr="000D4BA5">
        <w:rPr>
          <w:rFonts w:ascii="Times New Roman" w:eastAsia="Times New Roman" w:hAnsi="Times New Roman" w:cs="Times New Roman"/>
          <w:sz w:val="28"/>
          <w:szCs w:val="28"/>
          <w:lang w:eastAsia="ar-SA"/>
        </w:rPr>
        <w:t xml:space="preserve">Структура доходов бюджета района </w:t>
      </w:r>
      <w:r w:rsidR="00E15004" w:rsidRPr="000D4BA5">
        <w:rPr>
          <w:rFonts w:ascii="Times New Roman" w:eastAsia="Times New Roman" w:hAnsi="Times New Roman" w:cs="Times New Roman"/>
          <w:sz w:val="28"/>
          <w:szCs w:val="28"/>
          <w:lang w:eastAsia="ar-SA"/>
        </w:rPr>
        <w:t xml:space="preserve">выглядит следующим образом </w:t>
      </w:r>
      <w:r w:rsidR="00E15004" w:rsidRPr="000D4BA5">
        <w:rPr>
          <w:rFonts w:ascii="Times New Roman" w:hAnsi="Times New Roman" w:cs="Times New Roman"/>
          <w:sz w:val="28"/>
          <w:szCs w:val="28"/>
          <w:lang w:eastAsia="ar-SA"/>
        </w:rPr>
        <w:t>(рис.1).</w:t>
      </w:r>
    </w:p>
    <w:p w:rsidR="00B2457D" w:rsidRPr="000D4BA5" w:rsidRDefault="00B00820" w:rsidP="00B00820">
      <w:pPr>
        <w:pStyle w:val="2a"/>
        <w:ind w:firstLine="708"/>
        <w:jc w:val="right"/>
        <w:rPr>
          <w:rFonts w:ascii="Times New Roman" w:hAnsi="Times New Roman" w:cs="Times New Roman"/>
          <w:sz w:val="28"/>
          <w:szCs w:val="28"/>
          <w:lang w:eastAsia="ar-SA"/>
        </w:rPr>
      </w:pPr>
      <w:r w:rsidRPr="000D4BA5">
        <w:rPr>
          <w:rFonts w:ascii="Times New Roman" w:hAnsi="Times New Roman" w:cs="Times New Roman"/>
          <w:sz w:val="28"/>
          <w:szCs w:val="28"/>
          <w:lang w:eastAsia="ar-SA"/>
        </w:rPr>
        <w:t>Рисунок 1</w:t>
      </w:r>
    </w:p>
    <w:p w:rsidR="00B2457D" w:rsidRPr="000D4BA5" w:rsidRDefault="00B2457D" w:rsidP="00B2457D">
      <w:pPr>
        <w:suppressAutoHyphens/>
        <w:spacing w:after="0" w:line="240" w:lineRule="auto"/>
        <w:ind w:firstLine="709"/>
        <w:jc w:val="center"/>
        <w:rPr>
          <w:rFonts w:ascii="Times New Roman" w:eastAsia="Times New Roman" w:hAnsi="Times New Roman" w:cs="Times New Roman"/>
          <w:b/>
          <w:sz w:val="28"/>
          <w:szCs w:val="28"/>
          <w:lang w:eastAsia="ar-SA"/>
        </w:rPr>
      </w:pPr>
      <w:r w:rsidRPr="000D4BA5">
        <w:rPr>
          <w:rFonts w:ascii="Times New Roman" w:eastAsia="Times New Roman" w:hAnsi="Times New Roman" w:cs="Times New Roman"/>
          <w:b/>
          <w:sz w:val="28"/>
          <w:szCs w:val="28"/>
          <w:lang w:eastAsia="ar-SA"/>
        </w:rPr>
        <w:t>Структура доходов бюджета Акжаикского района</w:t>
      </w:r>
    </w:p>
    <w:p w:rsidR="001243A8" w:rsidRDefault="001243A8" w:rsidP="00B2457D">
      <w:pPr>
        <w:suppressAutoHyphens/>
        <w:spacing w:after="0" w:line="240" w:lineRule="auto"/>
        <w:ind w:firstLine="709"/>
        <w:jc w:val="center"/>
        <w:rPr>
          <w:rFonts w:ascii="Times New Roman" w:eastAsia="Times New Roman" w:hAnsi="Times New Roman" w:cs="Times New Roman"/>
          <w:b/>
          <w:sz w:val="28"/>
          <w:szCs w:val="28"/>
          <w:lang w:eastAsia="ar-SA"/>
        </w:rPr>
      </w:pPr>
    </w:p>
    <w:p w:rsidR="002A3336" w:rsidRPr="000D4BA5" w:rsidRDefault="002A3336" w:rsidP="00B2457D">
      <w:pPr>
        <w:suppressAutoHyphens/>
        <w:spacing w:after="0" w:line="240" w:lineRule="auto"/>
        <w:ind w:firstLine="709"/>
        <w:jc w:val="center"/>
        <w:rPr>
          <w:rFonts w:ascii="Times New Roman" w:eastAsia="Times New Roman" w:hAnsi="Times New Roman" w:cs="Times New Roman"/>
          <w:sz w:val="28"/>
          <w:szCs w:val="28"/>
          <w:lang w:eastAsia="ar-SA"/>
        </w:rPr>
      </w:pPr>
      <w:r w:rsidRPr="000D4BA5">
        <w:rPr>
          <w:rFonts w:ascii="Times New Roman" w:eastAsia="Times New Roman" w:hAnsi="Times New Roman" w:cs="Times New Roman"/>
          <w:sz w:val="28"/>
          <w:szCs w:val="28"/>
          <w:lang w:eastAsia="ar-SA"/>
        </w:rPr>
        <w:t>202</w:t>
      </w:r>
      <w:r w:rsidR="005F6A8D" w:rsidRPr="000D4BA5">
        <w:rPr>
          <w:rFonts w:ascii="Times New Roman" w:eastAsia="Times New Roman" w:hAnsi="Times New Roman" w:cs="Times New Roman"/>
          <w:sz w:val="28"/>
          <w:szCs w:val="28"/>
          <w:lang w:val="kk-KZ" w:eastAsia="ar-SA"/>
        </w:rPr>
        <w:t>1</w:t>
      </w:r>
      <w:r w:rsidRPr="000D4BA5">
        <w:rPr>
          <w:rFonts w:ascii="Times New Roman" w:eastAsia="Times New Roman" w:hAnsi="Times New Roman" w:cs="Times New Roman"/>
          <w:sz w:val="28"/>
          <w:szCs w:val="28"/>
          <w:lang w:eastAsia="ar-SA"/>
        </w:rPr>
        <w:t xml:space="preserve"> год                                                                       202</w:t>
      </w:r>
      <w:r w:rsidR="005F6A8D" w:rsidRPr="000D4BA5">
        <w:rPr>
          <w:rFonts w:ascii="Times New Roman" w:eastAsia="Times New Roman" w:hAnsi="Times New Roman" w:cs="Times New Roman"/>
          <w:sz w:val="28"/>
          <w:szCs w:val="28"/>
          <w:lang w:eastAsia="ar-SA"/>
        </w:rPr>
        <w:t>2</w:t>
      </w:r>
      <w:r w:rsidRPr="000D4BA5">
        <w:rPr>
          <w:rFonts w:ascii="Times New Roman" w:eastAsia="Times New Roman" w:hAnsi="Times New Roman" w:cs="Times New Roman"/>
          <w:sz w:val="28"/>
          <w:szCs w:val="28"/>
          <w:lang w:eastAsia="ar-SA"/>
        </w:rPr>
        <w:t xml:space="preserve"> год</w:t>
      </w:r>
    </w:p>
    <w:p w:rsidR="002A3336" w:rsidRPr="00377652" w:rsidRDefault="002A3336" w:rsidP="002A3336">
      <w:pPr>
        <w:suppressAutoHyphens/>
        <w:spacing w:after="0" w:line="360" w:lineRule="auto"/>
        <w:ind w:right="-427"/>
        <w:jc w:val="both"/>
        <w:rPr>
          <w:rFonts w:ascii="Times New Roman" w:eastAsia="Times New Roman" w:hAnsi="Times New Roman" w:cs="Times New Roman"/>
          <w:color w:val="FF0000"/>
          <w:sz w:val="28"/>
          <w:szCs w:val="28"/>
          <w:highlight w:val="yellow"/>
          <w:lang w:eastAsia="ar-SA"/>
        </w:rPr>
      </w:pPr>
      <w:r w:rsidRPr="00377652">
        <w:rPr>
          <w:rFonts w:ascii="Times New Roman" w:eastAsia="Times New Roman" w:hAnsi="Times New Roman" w:cs="Times New Roman"/>
          <w:noProof/>
          <w:color w:val="FF0000"/>
          <w:sz w:val="24"/>
          <w:szCs w:val="24"/>
          <w:highlight w:val="yellow"/>
          <w:lang w:eastAsia="ru-RU"/>
        </w:rPr>
        <w:lastRenderedPageBreak/>
        <w:drawing>
          <wp:inline distT="0" distB="0" distL="0" distR="0" wp14:anchorId="6545AB53" wp14:editId="3CCA79C7">
            <wp:extent cx="3019425" cy="2038350"/>
            <wp:effectExtent l="0" t="0" r="476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E3380E">
        <w:rPr>
          <w:rFonts w:ascii="Times New Roman" w:eastAsia="Times New Roman" w:hAnsi="Times New Roman" w:cs="Times New Roman"/>
          <w:noProof/>
          <w:color w:val="FF0000"/>
          <w:sz w:val="24"/>
          <w:szCs w:val="24"/>
          <w:highlight w:val="yellow"/>
          <w:lang w:eastAsia="ru-RU"/>
        </w:rPr>
        <w:drawing>
          <wp:inline distT="0" distB="0" distL="0" distR="0" wp14:anchorId="496329D0" wp14:editId="7C47E5FA">
            <wp:extent cx="3085106" cy="2038350"/>
            <wp:effectExtent l="0" t="0" r="127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3336" w:rsidRPr="00377652" w:rsidRDefault="002A3336" w:rsidP="00B2457D">
      <w:pPr>
        <w:suppressAutoHyphens/>
        <w:spacing w:after="0" w:line="240" w:lineRule="auto"/>
        <w:ind w:firstLine="709"/>
        <w:jc w:val="center"/>
        <w:rPr>
          <w:rFonts w:ascii="Times New Roman" w:eastAsia="Times New Roman" w:hAnsi="Times New Roman" w:cs="Times New Roman"/>
          <w:b/>
          <w:color w:val="FF0000"/>
          <w:sz w:val="28"/>
          <w:szCs w:val="28"/>
          <w:highlight w:val="yellow"/>
          <w:lang w:eastAsia="ar-SA"/>
        </w:rPr>
      </w:pPr>
    </w:p>
    <w:p w:rsidR="00E15787" w:rsidRDefault="0043538E" w:rsidP="00C82FEA">
      <w:pPr>
        <w:suppressAutoHyphens/>
        <w:spacing w:after="0" w:line="240" w:lineRule="auto"/>
        <w:ind w:firstLine="709"/>
        <w:jc w:val="both"/>
        <w:rPr>
          <w:rFonts w:ascii="Times New Roman" w:eastAsia="Times New Roman" w:hAnsi="Times New Roman" w:cs="Times New Roman"/>
          <w:sz w:val="28"/>
          <w:szCs w:val="28"/>
          <w:lang w:eastAsia="ar-SA"/>
        </w:rPr>
      </w:pPr>
      <w:r w:rsidRPr="00C82FE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D9C5E05" wp14:editId="62CFBD7B">
                <wp:simplePos x="0" y="0"/>
                <wp:positionH relativeFrom="column">
                  <wp:posOffset>1978025</wp:posOffset>
                </wp:positionH>
                <wp:positionV relativeFrom="paragraph">
                  <wp:posOffset>407670</wp:posOffset>
                </wp:positionV>
                <wp:extent cx="53340" cy="69850"/>
                <wp:effectExtent l="0" t="0" r="3810" b="63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6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766" w:rsidRDefault="000F2766" w:rsidP="00B245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C5E05" id="Rectangle 2" o:spid="_x0000_s1026" style="position:absolute;left:0;text-align:left;margin-left:155.75pt;margin-top:32.1pt;width:4.2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" stroked="f">
                <v:textbox>
                  <w:txbxContent>
                    <w:p w:rsidR="000F2766" w:rsidRDefault="000F2766" w:rsidP="00B2457D"/>
                  </w:txbxContent>
                </v:textbox>
              </v:rect>
            </w:pict>
          </mc:Fallback>
        </mc:AlternateContent>
      </w:r>
      <w:r w:rsidR="00B2457D" w:rsidRPr="00C82FEA">
        <w:rPr>
          <w:rFonts w:ascii="Times New Roman" w:eastAsia="Times New Roman" w:hAnsi="Times New Roman" w:cs="Times New Roman"/>
          <w:sz w:val="28"/>
          <w:szCs w:val="28"/>
          <w:lang w:eastAsia="ar-SA"/>
        </w:rPr>
        <w:t>В структуре до</w:t>
      </w:r>
      <w:r w:rsidR="00927F4C" w:rsidRPr="00C82FEA">
        <w:rPr>
          <w:rFonts w:ascii="Times New Roman" w:eastAsia="Times New Roman" w:hAnsi="Times New Roman" w:cs="Times New Roman"/>
          <w:sz w:val="28"/>
          <w:szCs w:val="28"/>
          <w:lang w:eastAsia="ar-SA"/>
        </w:rPr>
        <w:t>ходов основным источником в 20</w:t>
      </w:r>
      <w:r w:rsidR="002A3336" w:rsidRPr="00C82FEA">
        <w:rPr>
          <w:rFonts w:ascii="Times New Roman" w:eastAsia="Times New Roman" w:hAnsi="Times New Roman" w:cs="Times New Roman"/>
          <w:sz w:val="28"/>
          <w:szCs w:val="28"/>
          <w:lang w:eastAsia="ar-SA"/>
        </w:rPr>
        <w:t>2</w:t>
      </w:r>
      <w:r w:rsidR="007E1080" w:rsidRPr="00C82FEA">
        <w:rPr>
          <w:rFonts w:ascii="Times New Roman" w:eastAsia="Times New Roman" w:hAnsi="Times New Roman" w:cs="Times New Roman"/>
          <w:sz w:val="28"/>
          <w:szCs w:val="28"/>
          <w:lang w:eastAsia="ar-SA"/>
        </w:rPr>
        <w:t>1</w:t>
      </w:r>
      <w:r w:rsidR="00927F4C" w:rsidRPr="00C82FEA">
        <w:rPr>
          <w:rFonts w:ascii="Times New Roman" w:eastAsia="Times New Roman" w:hAnsi="Times New Roman" w:cs="Times New Roman"/>
          <w:sz w:val="28"/>
          <w:szCs w:val="28"/>
          <w:lang w:eastAsia="ar-SA"/>
        </w:rPr>
        <w:t>-202</w:t>
      </w:r>
      <w:r w:rsidR="007E1080" w:rsidRPr="00C82FEA">
        <w:rPr>
          <w:rFonts w:ascii="Times New Roman" w:eastAsia="Times New Roman" w:hAnsi="Times New Roman" w:cs="Times New Roman"/>
          <w:sz w:val="28"/>
          <w:szCs w:val="28"/>
          <w:lang w:eastAsia="ar-SA"/>
        </w:rPr>
        <w:t>2</w:t>
      </w:r>
      <w:r w:rsidR="00B2457D" w:rsidRPr="00C82FEA">
        <w:rPr>
          <w:rFonts w:ascii="Times New Roman" w:eastAsia="Times New Roman" w:hAnsi="Times New Roman" w:cs="Times New Roman"/>
          <w:sz w:val="28"/>
          <w:szCs w:val="28"/>
          <w:lang w:eastAsia="ar-SA"/>
        </w:rPr>
        <w:t xml:space="preserve"> годах являлись поступления трансфертов, в общей доле,</w:t>
      </w:r>
      <w:r w:rsidR="00E157B5" w:rsidRPr="00C82FEA">
        <w:rPr>
          <w:rFonts w:ascii="Times New Roman" w:eastAsia="Times New Roman" w:hAnsi="Times New Roman" w:cs="Times New Roman"/>
          <w:sz w:val="28"/>
          <w:szCs w:val="28"/>
          <w:lang w:eastAsia="ar-SA"/>
        </w:rPr>
        <w:t xml:space="preserve"> составившие соответственно </w:t>
      </w:r>
      <w:r w:rsidR="007E1080" w:rsidRPr="00C82FEA">
        <w:rPr>
          <w:rFonts w:ascii="Times New Roman" w:eastAsia="Times New Roman" w:hAnsi="Times New Roman" w:cs="Times New Roman"/>
          <w:sz w:val="28"/>
          <w:szCs w:val="28"/>
          <w:lang w:eastAsia="ar-SA"/>
        </w:rPr>
        <w:t>85,1</w:t>
      </w:r>
      <w:r w:rsidR="00E3380E">
        <w:rPr>
          <w:rFonts w:ascii="Times New Roman" w:eastAsia="Times New Roman" w:hAnsi="Times New Roman" w:cs="Times New Roman"/>
          <w:sz w:val="28"/>
          <w:szCs w:val="28"/>
          <w:lang w:val="kk-KZ" w:eastAsia="ar-SA"/>
        </w:rPr>
        <w:t xml:space="preserve"> </w:t>
      </w:r>
      <w:r w:rsidR="00E157B5" w:rsidRPr="00C82FEA">
        <w:rPr>
          <w:rFonts w:ascii="Times New Roman" w:eastAsia="Times New Roman" w:hAnsi="Times New Roman" w:cs="Times New Roman"/>
          <w:sz w:val="28"/>
          <w:szCs w:val="28"/>
          <w:lang w:eastAsia="ar-SA"/>
        </w:rPr>
        <w:t xml:space="preserve">% и </w:t>
      </w:r>
      <w:r w:rsidR="00E3380E">
        <w:rPr>
          <w:rFonts w:ascii="Times New Roman" w:eastAsia="Times New Roman" w:hAnsi="Times New Roman" w:cs="Times New Roman"/>
          <w:sz w:val="28"/>
          <w:szCs w:val="28"/>
          <w:lang w:eastAsia="ar-SA"/>
        </w:rPr>
        <w:t xml:space="preserve">84,4 </w:t>
      </w:r>
      <w:r w:rsidR="00B2457D" w:rsidRPr="00C82FEA">
        <w:rPr>
          <w:rFonts w:ascii="Times New Roman" w:eastAsia="Times New Roman" w:hAnsi="Times New Roman" w:cs="Times New Roman"/>
          <w:sz w:val="28"/>
          <w:szCs w:val="28"/>
          <w:lang w:eastAsia="ar-SA"/>
        </w:rPr>
        <w:t>%. Доля нало</w:t>
      </w:r>
      <w:r w:rsidR="00930322" w:rsidRPr="00C82FEA">
        <w:rPr>
          <w:rFonts w:ascii="Times New Roman" w:eastAsia="Times New Roman" w:hAnsi="Times New Roman" w:cs="Times New Roman"/>
          <w:sz w:val="28"/>
          <w:szCs w:val="28"/>
          <w:lang w:eastAsia="ar-SA"/>
        </w:rPr>
        <w:t>говых поступлений по итогам 202</w:t>
      </w:r>
      <w:r w:rsidR="007E1080" w:rsidRPr="00C82FEA">
        <w:rPr>
          <w:rFonts w:ascii="Times New Roman" w:eastAsia="Times New Roman" w:hAnsi="Times New Roman" w:cs="Times New Roman"/>
          <w:sz w:val="28"/>
          <w:szCs w:val="28"/>
          <w:lang w:eastAsia="ar-SA"/>
        </w:rPr>
        <w:t>2</w:t>
      </w:r>
      <w:r w:rsidR="00930322" w:rsidRPr="00C82FEA">
        <w:rPr>
          <w:rFonts w:ascii="Times New Roman" w:eastAsia="Times New Roman" w:hAnsi="Times New Roman" w:cs="Times New Roman"/>
          <w:sz w:val="28"/>
          <w:szCs w:val="28"/>
          <w:lang w:eastAsia="ar-SA"/>
        </w:rPr>
        <w:t xml:space="preserve"> года составила </w:t>
      </w:r>
      <w:r w:rsidR="00E3380E">
        <w:rPr>
          <w:rFonts w:ascii="Times New Roman" w:eastAsia="Times New Roman" w:hAnsi="Times New Roman" w:cs="Times New Roman"/>
          <w:sz w:val="28"/>
          <w:szCs w:val="28"/>
          <w:lang w:eastAsia="ar-SA"/>
        </w:rPr>
        <w:t xml:space="preserve">14,0 </w:t>
      </w:r>
      <w:r w:rsidR="00B2457D" w:rsidRPr="00C82FEA">
        <w:rPr>
          <w:rFonts w:ascii="Times New Roman" w:eastAsia="Times New Roman" w:hAnsi="Times New Roman" w:cs="Times New Roman"/>
          <w:sz w:val="28"/>
          <w:szCs w:val="28"/>
          <w:lang w:eastAsia="ar-SA"/>
        </w:rPr>
        <w:t>%</w:t>
      </w:r>
      <w:r w:rsidR="007E1080" w:rsidRPr="00C82FEA">
        <w:rPr>
          <w:rFonts w:ascii="Times New Roman" w:eastAsia="Times New Roman" w:hAnsi="Times New Roman" w:cs="Times New Roman"/>
          <w:sz w:val="28"/>
          <w:szCs w:val="28"/>
          <w:lang w:eastAsia="ar-SA"/>
        </w:rPr>
        <w:t>,</w:t>
      </w:r>
      <w:r w:rsidR="00C82FEA" w:rsidRPr="00C82FEA">
        <w:rPr>
          <w:rFonts w:ascii="Times New Roman" w:eastAsia="Times New Roman" w:hAnsi="Times New Roman" w:cs="Times New Roman"/>
          <w:sz w:val="28"/>
          <w:szCs w:val="28"/>
          <w:lang w:val="kk-KZ" w:eastAsia="ar-SA"/>
        </w:rPr>
        <w:t xml:space="preserve"> </w:t>
      </w:r>
      <w:r w:rsidR="00E3380E">
        <w:rPr>
          <w:rFonts w:ascii="Times New Roman" w:eastAsia="Times New Roman" w:hAnsi="Times New Roman" w:cs="Times New Roman"/>
          <w:sz w:val="28"/>
          <w:szCs w:val="28"/>
          <w:lang w:eastAsia="ar-SA"/>
        </w:rPr>
        <w:t xml:space="preserve">неналоговых поступлении 1,5 % </w:t>
      </w:r>
      <w:r w:rsidR="007E1080" w:rsidRPr="00C82FEA">
        <w:rPr>
          <w:rFonts w:ascii="Times New Roman" w:eastAsia="Times New Roman" w:hAnsi="Times New Roman" w:cs="Times New Roman"/>
          <w:sz w:val="28"/>
          <w:szCs w:val="28"/>
          <w:lang w:eastAsia="ar-SA"/>
        </w:rPr>
        <w:t xml:space="preserve">и поступления от продажи основного капитала </w:t>
      </w:r>
      <w:r w:rsidR="005D5777">
        <w:rPr>
          <w:rFonts w:ascii="Times New Roman" w:eastAsia="Times New Roman" w:hAnsi="Times New Roman" w:cs="Times New Roman"/>
          <w:sz w:val="28"/>
          <w:szCs w:val="28"/>
          <w:lang w:eastAsia="ar-SA"/>
        </w:rPr>
        <w:t>в общей доле занимают 0,07</w:t>
      </w:r>
      <w:r w:rsidR="007E1080" w:rsidRPr="00C82FEA">
        <w:rPr>
          <w:rFonts w:ascii="Times New Roman" w:eastAsia="Times New Roman" w:hAnsi="Times New Roman" w:cs="Times New Roman"/>
          <w:sz w:val="28"/>
          <w:szCs w:val="28"/>
          <w:lang w:eastAsia="ar-SA"/>
        </w:rPr>
        <w:t>%.</w:t>
      </w:r>
    </w:p>
    <w:p w:rsidR="00DD0444" w:rsidRPr="00C82FEA" w:rsidRDefault="00DD0444" w:rsidP="00DD0444">
      <w:pPr>
        <w:pStyle w:val="2a"/>
      </w:pPr>
    </w:p>
    <w:p w:rsidR="00B2457D" w:rsidRPr="00C82FEA" w:rsidRDefault="00B2457D" w:rsidP="00535E25">
      <w:pPr>
        <w:suppressAutoHyphens/>
        <w:spacing w:after="0" w:line="240" w:lineRule="auto"/>
        <w:ind w:firstLine="709"/>
        <w:rPr>
          <w:rFonts w:ascii="Times New Roman" w:eastAsia="Times New Roman" w:hAnsi="Times New Roman" w:cs="Times New Roman"/>
          <w:b/>
          <w:sz w:val="28"/>
          <w:szCs w:val="28"/>
          <w:lang w:eastAsia="ar-SA"/>
        </w:rPr>
      </w:pPr>
      <w:r w:rsidRPr="00C82FEA">
        <w:rPr>
          <w:rFonts w:ascii="Times New Roman" w:eastAsia="Times New Roman" w:hAnsi="Times New Roman" w:cs="Times New Roman"/>
          <w:b/>
          <w:sz w:val="28"/>
          <w:szCs w:val="28"/>
          <w:lang w:eastAsia="ar-SA"/>
        </w:rPr>
        <w:t>2.2.1. Анализ налоговых поступлений</w:t>
      </w:r>
    </w:p>
    <w:p w:rsidR="00756543" w:rsidRPr="00C82FEA" w:rsidRDefault="00756543" w:rsidP="00756543">
      <w:pPr>
        <w:suppressAutoHyphens/>
        <w:spacing w:after="0" w:line="240" w:lineRule="auto"/>
        <w:ind w:firstLine="709"/>
        <w:jc w:val="both"/>
        <w:rPr>
          <w:rFonts w:ascii="Times New Roman" w:eastAsia="Times New Roman" w:hAnsi="Times New Roman" w:cs="Times New Roman"/>
          <w:sz w:val="28"/>
          <w:szCs w:val="28"/>
          <w:lang w:eastAsia="ar-SA"/>
        </w:rPr>
      </w:pPr>
      <w:r w:rsidRPr="00C82FEA">
        <w:rPr>
          <w:rFonts w:ascii="Times New Roman" w:eastAsia="Times New Roman" w:hAnsi="Times New Roman" w:cs="Times New Roman"/>
          <w:sz w:val="28"/>
          <w:szCs w:val="28"/>
          <w:lang w:eastAsia="ar-SA"/>
        </w:rPr>
        <w:t xml:space="preserve">Объем налоговых поступлений составил </w:t>
      </w:r>
      <w:r w:rsidR="00A11F5E" w:rsidRPr="00C82FEA">
        <w:rPr>
          <w:rFonts w:ascii="Times New Roman" w:eastAsia="Times New Roman" w:hAnsi="Times New Roman" w:cs="Times New Roman"/>
          <w:b/>
          <w:sz w:val="28"/>
          <w:szCs w:val="28"/>
          <w:lang w:val="kk-KZ" w:eastAsia="ar-SA"/>
        </w:rPr>
        <w:t>1</w:t>
      </w:r>
      <w:r w:rsidR="00887E0F" w:rsidRPr="00C82FEA">
        <w:rPr>
          <w:rFonts w:ascii="Times New Roman" w:eastAsia="Times New Roman" w:hAnsi="Times New Roman" w:cs="Times New Roman"/>
          <w:b/>
          <w:sz w:val="28"/>
          <w:szCs w:val="28"/>
          <w:lang w:val="kk-KZ" w:eastAsia="ar-SA"/>
        </w:rPr>
        <w:t> 807 366,9</w:t>
      </w:r>
      <w:r w:rsidR="00A11F5E" w:rsidRPr="00C82FEA">
        <w:rPr>
          <w:rFonts w:ascii="Times New Roman" w:eastAsia="Times New Roman" w:hAnsi="Times New Roman" w:cs="Times New Roman"/>
          <w:b/>
          <w:sz w:val="28"/>
          <w:szCs w:val="28"/>
          <w:lang w:val="kk-KZ" w:eastAsia="ar-SA"/>
        </w:rPr>
        <w:t xml:space="preserve"> </w:t>
      </w:r>
      <w:r w:rsidRPr="00766EF1">
        <w:rPr>
          <w:rFonts w:ascii="Times New Roman" w:eastAsia="Times New Roman" w:hAnsi="Times New Roman" w:cs="Times New Roman"/>
          <w:b/>
          <w:sz w:val="28"/>
          <w:szCs w:val="28"/>
          <w:lang w:eastAsia="ar-SA"/>
        </w:rPr>
        <w:t>тыс. тенге</w:t>
      </w:r>
      <w:r w:rsidRPr="00C82FEA">
        <w:rPr>
          <w:rFonts w:ascii="Times New Roman" w:eastAsia="Times New Roman" w:hAnsi="Times New Roman" w:cs="Times New Roman"/>
          <w:sz w:val="28"/>
          <w:szCs w:val="28"/>
          <w:lang w:eastAsia="ar-SA"/>
        </w:rPr>
        <w:t xml:space="preserve"> (</w:t>
      </w:r>
      <w:r w:rsidR="00B74368" w:rsidRPr="00C82FEA">
        <w:rPr>
          <w:rFonts w:ascii="Times New Roman" w:eastAsia="Times New Roman" w:hAnsi="Times New Roman" w:cs="Times New Roman"/>
          <w:sz w:val="28"/>
          <w:szCs w:val="28"/>
          <w:lang w:eastAsia="ar-SA"/>
        </w:rPr>
        <w:t>11</w:t>
      </w:r>
      <w:r w:rsidR="00887E0F" w:rsidRPr="00C82FEA">
        <w:rPr>
          <w:rFonts w:ascii="Times New Roman" w:eastAsia="Times New Roman" w:hAnsi="Times New Roman" w:cs="Times New Roman"/>
          <w:sz w:val="28"/>
          <w:szCs w:val="28"/>
          <w:lang w:eastAsia="ar-SA"/>
        </w:rPr>
        <w:t>6</w:t>
      </w:r>
      <w:r w:rsidR="00B74368" w:rsidRPr="00C82FEA">
        <w:rPr>
          <w:rFonts w:ascii="Times New Roman" w:eastAsia="Times New Roman" w:hAnsi="Times New Roman" w:cs="Times New Roman"/>
          <w:sz w:val="28"/>
          <w:szCs w:val="28"/>
          <w:lang w:eastAsia="ar-SA"/>
        </w:rPr>
        <w:t>,</w:t>
      </w:r>
      <w:r w:rsidR="00887E0F" w:rsidRPr="00C82FEA">
        <w:rPr>
          <w:rFonts w:ascii="Times New Roman" w:eastAsia="Times New Roman" w:hAnsi="Times New Roman" w:cs="Times New Roman"/>
          <w:sz w:val="28"/>
          <w:szCs w:val="28"/>
          <w:lang w:eastAsia="ar-SA"/>
        </w:rPr>
        <w:t>9</w:t>
      </w:r>
      <w:r w:rsidRPr="00C82FEA">
        <w:rPr>
          <w:rFonts w:ascii="Times New Roman" w:eastAsia="Times New Roman" w:hAnsi="Times New Roman" w:cs="Times New Roman"/>
          <w:sz w:val="28"/>
          <w:szCs w:val="28"/>
          <w:lang w:eastAsia="ar-SA"/>
        </w:rPr>
        <w:t>% к скорректированному годовому плану), по сравнению с 20</w:t>
      </w:r>
      <w:r w:rsidR="005D7872" w:rsidRPr="00C82FEA">
        <w:rPr>
          <w:rFonts w:ascii="Times New Roman" w:eastAsia="Times New Roman" w:hAnsi="Times New Roman" w:cs="Times New Roman"/>
          <w:sz w:val="28"/>
          <w:szCs w:val="28"/>
          <w:lang w:eastAsia="ar-SA"/>
        </w:rPr>
        <w:t>2</w:t>
      </w:r>
      <w:r w:rsidR="00887E0F" w:rsidRPr="00C82FEA">
        <w:rPr>
          <w:rFonts w:ascii="Times New Roman" w:eastAsia="Times New Roman" w:hAnsi="Times New Roman" w:cs="Times New Roman"/>
          <w:sz w:val="28"/>
          <w:szCs w:val="28"/>
          <w:lang w:eastAsia="ar-SA"/>
        </w:rPr>
        <w:t>1</w:t>
      </w:r>
      <w:r w:rsidRPr="00C82FEA">
        <w:rPr>
          <w:rFonts w:ascii="Times New Roman" w:eastAsia="Times New Roman" w:hAnsi="Times New Roman" w:cs="Times New Roman"/>
          <w:sz w:val="28"/>
          <w:szCs w:val="28"/>
          <w:lang w:eastAsia="ar-SA"/>
        </w:rPr>
        <w:t xml:space="preserve"> годом увеличился на </w:t>
      </w:r>
      <w:r w:rsidR="00887E0F" w:rsidRPr="00C82FEA">
        <w:rPr>
          <w:rFonts w:ascii="Times New Roman" w:eastAsia="Times New Roman" w:hAnsi="Times New Roman" w:cs="Times New Roman"/>
          <w:sz w:val="28"/>
          <w:szCs w:val="28"/>
          <w:lang w:eastAsia="ar-SA"/>
        </w:rPr>
        <w:t>7,2</w:t>
      </w:r>
      <w:r w:rsidRPr="00C82FEA">
        <w:rPr>
          <w:rFonts w:ascii="Times New Roman" w:eastAsia="Times New Roman" w:hAnsi="Times New Roman" w:cs="Times New Roman"/>
          <w:sz w:val="28"/>
          <w:szCs w:val="28"/>
          <w:lang w:eastAsia="ar-SA"/>
        </w:rPr>
        <w:t xml:space="preserve">%. </w:t>
      </w:r>
    </w:p>
    <w:p w:rsidR="00756543" w:rsidRPr="00C82FEA" w:rsidRDefault="00756543" w:rsidP="00756543">
      <w:pPr>
        <w:suppressAutoHyphens/>
        <w:spacing w:after="0" w:line="240" w:lineRule="auto"/>
        <w:ind w:firstLine="709"/>
        <w:jc w:val="both"/>
        <w:rPr>
          <w:rFonts w:ascii="Times New Roman" w:eastAsia="Times New Roman" w:hAnsi="Times New Roman" w:cs="Times New Roman"/>
          <w:sz w:val="28"/>
          <w:szCs w:val="28"/>
          <w:lang w:eastAsia="ar-SA"/>
        </w:rPr>
      </w:pPr>
      <w:r w:rsidRPr="00C82FEA">
        <w:rPr>
          <w:rFonts w:ascii="Times New Roman" w:eastAsia="Times New Roman" w:hAnsi="Times New Roman" w:cs="Times New Roman"/>
          <w:sz w:val="28"/>
          <w:szCs w:val="28"/>
          <w:lang w:eastAsia="ar-SA"/>
        </w:rPr>
        <w:t>Причинами увеличения налоговых поступлений по сравнению с п</w:t>
      </w:r>
      <w:r w:rsidR="00F75A61" w:rsidRPr="00C82FEA">
        <w:rPr>
          <w:rFonts w:ascii="Times New Roman" w:eastAsia="Times New Roman" w:hAnsi="Times New Roman" w:cs="Times New Roman"/>
          <w:sz w:val="28"/>
          <w:szCs w:val="28"/>
          <w:lang w:eastAsia="ar-SA"/>
        </w:rPr>
        <w:t>лановыми показателями является</w:t>
      </w:r>
      <w:r w:rsidR="00F75A61" w:rsidRPr="00C82FEA">
        <w:rPr>
          <w:rFonts w:ascii="Times New Roman" w:eastAsia="Times New Roman" w:hAnsi="Times New Roman" w:cs="Times New Roman"/>
          <w:sz w:val="28"/>
          <w:szCs w:val="28"/>
          <w:lang w:val="kk-KZ" w:eastAsia="ar-SA"/>
        </w:rPr>
        <w:t xml:space="preserve"> </w:t>
      </w:r>
      <w:r w:rsidRPr="00C82FEA">
        <w:rPr>
          <w:rFonts w:ascii="Times New Roman" w:eastAsia="Times New Roman" w:hAnsi="Times New Roman" w:cs="Times New Roman"/>
          <w:sz w:val="28"/>
          <w:szCs w:val="28"/>
          <w:lang w:eastAsia="ar-SA"/>
        </w:rPr>
        <w:t>то</w:t>
      </w:r>
      <w:r w:rsidR="00F75A61" w:rsidRPr="00C82FEA">
        <w:rPr>
          <w:rFonts w:ascii="Times New Roman" w:eastAsia="Times New Roman" w:hAnsi="Times New Roman" w:cs="Times New Roman"/>
          <w:sz w:val="28"/>
          <w:szCs w:val="28"/>
          <w:lang w:val="kk-KZ" w:eastAsia="ar-SA"/>
        </w:rPr>
        <w:t>,</w:t>
      </w:r>
      <w:r w:rsidRPr="00C82FEA">
        <w:rPr>
          <w:rFonts w:ascii="Times New Roman" w:eastAsia="Times New Roman" w:hAnsi="Times New Roman" w:cs="Times New Roman"/>
          <w:sz w:val="28"/>
          <w:szCs w:val="28"/>
          <w:lang w:eastAsia="ar-SA"/>
        </w:rPr>
        <w:t xml:space="preserve"> что при планировании не всегда учитывались фактические поступления за прошлый год, что привело к занижению плановых пок</w:t>
      </w:r>
      <w:r w:rsidR="005D7872" w:rsidRPr="00C82FEA">
        <w:rPr>
          <w:rFonts w:ascii="Times New Roman" w:eastAsia="Times New Roman" w:hAnsi="Times New Roman" w:cs="Times New Roman"/>
          <w:sz w:val="28"/>
          <w:szCs w:val="28"/>
          <w:lang w:eastAsia="ar-SA"/>
        </w:rPr>
        <w:t>азателей по поступлениям за 202</w:t>
      </w:r>
      <w:r w:rsidR="00887E0F" w:rsidRPr="00C82FEA">
        <w:rPr>
          <w:rFonts w:ascii="Times New Roman" w:eastAsia="Times New Roman" w:hAnsi="Times New Roman" w:cs="Times New Roman"/>
          <w:sz w:val="28"/>
          <w:szCs w:val="28"/>
          <w:lang w:eastAsia="ar-SA"/>
        </w:rPr>
        <w:t>2</w:t>
      </w:r>
      <w:r w:rsidRPr="00C82FEA">
        <w:rPr>
          <w:rFonts w:ascii="Times New Roman" w:eastAsia="Times New Roman" w:hAnsi="Times New Roman" w:cs="Times New Roman"/>
          <w:sz w:val="28"/>
          <w:szCs w:val="28"/>
          <w:lang w:eastAsia="ar-SA"/>
        </w:rPr>
        <w:t xml:space="preserve"> год. </w:t>
      </w:r>
    </w:p>
    <w:p w:rsidR="00B2457D" w:rsidRPr="00C82FEA" w:rsidRDefault="00756543" w:rsidP="00756543">
      <w:pPr>
        <w:suppressAutoHyphens/>
        <w:spacing w:after="0" w:line="240" w:lineRule="auto"/>
        <w:ind w:firstLine="709"/>
        <w:jc w:val="both"/>
        <w:rPr>
          <w:rFonts w:ascii="Times New Roman" w:eastAsia="Times New Roman" w:hAnsi="Times New Roman" w:cs="Times New Roman"/>
          <w:sz w:val="28"/>
          <w:szCs w:val="28"/>
          <w:lang w:eastAsia="ar-SA"/>
        </w:rPr>
      </w:pPr>
      <w:r w:rsidRPr="00C82FEA">
        <w:rPr>
          <w:rFonts w:ascii="Times New Roman" w:eastAsia="Times New Roman" w:hAnsi="Times New Roman" w:cs="Times New Roman"/>
          <w:sz w:val="28"/>
          <w:szCs w:val="28"/>
          <w:lang w:eastAsia="ar-SA"/>
        </w:rPr>
        <w:t>Вместе с тем стоит отметить, что в целом объем налоговых поступлений по сравнению с прошлым годом возрос, на это повлияло повышение зарплаты работникам государственной сферы, что привело к увеличению объемов поступлений по ИПН и социальному налогу, а также одной из причин увеличения поступлений являются доначисления по результатам камерального контроля и налоговых проверок.</w:t>
      </w:r>
      <w:r w:rsidR="00B2457D" w:rsidRPr="00C82FEA">
        <w:rPr>
          <w:rFonts w:ascii="Times New Roman" w:eastAsia="Times New Roman" w:hAnsi="Times New Roman" w:cs="Times New Roman"/>
          <w:sz w:val="28"/>
          <w:szCs w:val="28"/>
          <w:lang w:eastAsia="ar-SA"/>
        </w:rPr>
        <w:t xml:space="preserve"> </w:t>
      </w:r>
    </w:p>
    <w:p w:rsidR="00DD0444" w:rsidRDefault="00DD0444" w:rsidP="00DD0444">
      <w:pPr>
        <w:suppressAutoHyphens/>
        <w:spacing w:after="0" w:line="240" w:lineRule="auto"/>
        <w:ind w:firstLine="709"/>
        <w:jc w:val="both"/>
        <w:rPr>
          <w:rFonts w:ascii="Times New Roman" w:hAnsi="Times New Roman" w:cs="Times New Roman"/>
          <w:sz w:val="28"/>
          <w:szCs w:val="28"/>
          <w:lang w:eastAsia="ar-SA"/>
        </w:rPr>
      </w:pPr>
    </w:p>
    <w:p w:rsidR="00B2457D" w:rsidRPr="00DD0444" w:rsidRDefault="001F7D78" w:rsidP="00DD0444">
      <w:pPr>
        <w:suppressAutoHyphens/>
        <w:spacing w:after="0" w:line="240" w:lineRule="auto"/>
        <w:ind w:firstLine="709"/>
        <w:jc w:val="both"/>
        <w:rPr>
          <w:rFonts w:ascii="Times New Roman" w:eastAsia="Times New Roman" w:hAnsi="Times New Roman" w:cs="Times New Roman"/>
          <w:sz w:val="28"/>
          <w:szCs w:val="28"/>
          <w:lang w:val="kk-KZ" w:eastAsia="ar-SA"/>
        </w:rPr>
      </w:pPr>
      <w:r w:rsidRPr="00C82FEA">
        <w:rPr>
          <w:rFonts w:ascii="Times New Roman" w:hAnsi="Times New Roman" w:cs="Times New Roman"/>
          <w:sz w:val="28"/>
          <w:szCs w:val="28"/>
          <w:lang w:eastAsia="ar-SA"/>
        </w:rPr>
        <w:t xml:space="preserve">Структура </w:t>
      </w:r>
      <w:r w:rsidRPr="00C82FEA">
        <w:rPr>
          <w:rFonts w:ascii="Times New Roman" w:hAnsi="Times New Roman" w:cs="Times New Roman"/>
          <w:i/>
          <w:sz w:val="28"/>
          <w:szCs w:val="28"/>
          <w:lang w:eastAsia="ar-SA"/>
        </w:rPr>
        <w:t>налоговых поступлений в районный бюджет</w:t>
      </w:r>
      <w:r w:rsidRPr="00C82FEA">
        <w:rPr>
          <w:rFonts w:ascii="Times New Roman" w:hAnsi="Times New Roman" w:cs="Times New Roman"/>
          <w:sz w:val="28"/>
          <w:szCs w:val="28"/>
          <w:lang w:eastAsia="ar-SA"/>
        </w:rPr>
        <w:t xml:space="preserve"> выглядит следующим образом </w:t>
      </w:r>
      <w:r w:rsidR="00DD0444">
        <w:rPr>
          <w:rFonts w:ascii="Times New Roman" w:hAnsi="Times New Roman" w:cs="Times New Roman"/>
          <w:sz w:val="28"/>
          <w:szCs w:val="28"/>
          <w:lang w:eastAsia="ar-SA"/>
        </w:rPr>
        <w:t xml:space="preserve">(рисунок </w:t>
      </w:r>
      <w:r w:rsidRPr="00C82FEA">
        <w:rPr>
          <w:rFonts w:ascii="Times New Roman" w:hAnsi="Times New Roman" w:cs="Times New Roman"/>
          <w:sz w:val="28"/>
          <w:szCs w:val="28"/>
          <w:lang w:eastAsia="ar-SA"/>
        </w:rPr>
        <w:t>2)</w:t>
      </w:r>
      <w:r w:rsidR="00DD0444">
        <w:rPr>
          <w:rFonts w:ascii="Times New Roman" w:hAnsi="Times New Roman" w:cs="Times New Roman"/>
          <w:sz w:val="28"/>
          <w:szCs w:val="28"/>
          <w:lang w:val="kk-KZ" w:eastAsia="ar-SA"/>
        </w:rPr>
        <w:t>.</w:t>
      </w:r>
    </w:p>
    <w:p w:rsidR="001F7D78" w:rsidRPr="00C82FEA" w:rsidRDefault="00B2457D" w:rsidP="001F7D78">
      <w:pPr>
        <w:pStyle w:val="2a"/>
        <w:ind w:firstLine="708"/>
        <w:jc w:val="right"/>
        <w:rPr>
          <w:rFonts w:ascii="Times New Roman" w:hAnsi="Times New Roman" w:cs="Times New Roman"/>
          <w:sz w:val="28"/>
          <w:szCs w:val="28"/>
          <w:lang w:eastAsia="ar-SA"/>
        </w:rPr>
      </w:pPr>
      <w:r w:rsidRPr="00C82FEA">
        <w:rPr>
          <w:rFonts w:ascii="Times New Roman" w:hAnsi="Times New Roman" w:cs="Times New Roman"/>
          <w:sz w:val="28"/>
          <w:szCs w:val="28"/>
        </w:rPr>
        <w:t xml:space="preserve">     </w:t>
      </w:r>
      <w:r w:rsidR="001F7D78" w:rsidRPr="00C82FEA">
        <w:rPr>
          <w:rFonts w:ascii="Times New Roman" w:hAnsi="Times New Roman" w:cs="Times New Roman"/>
          <w:sz w:val="28"/>
          <w:szCs w:val="28"/>
          <w:lang w:eastAsia="ar-SA"/>
        </w:rPr>
        <w:t>Рисунок 2</w:t>
      </w:r>
    </w:p>
    <w:p w:rsidR="001F7D78" w:rsidRPr="00C82FEA" w:rsidRDefault="001F7D78" w:rsidP="001F7D78">
      <w:pPr>
        <w:pStyle w:val="2a"/>
        <w:ind w:firstLine="708"/>
        <w:jc w:val="center"/>
        <w:rPr>
          <w:rFonts w:ascii="Times New Roman" w:hAnsi="Times New Roman" w:cs="Times New Roman"/>
          <w:sz w:val="28"/>
          <w:szCs w:val="28"/>
          <w:lang w:val="kk-KZ"/>
        </w:rPr>
      </w:pPr>
      <w:r w:rsidRPr="00C82FEA">
        <w:rPr>
          <w:rFonts w:ascii="Times New Roman" w:hAnsi="Times New Roman" w:cs="Times New Roman"/>
          <w:b/>
          <w:sz w:val="28"/>
          <w:szCs w:val="28"/>
          <w:lang w:eastAsia="ar-SA"/>
        </w:rPr>
        <w:t>Структура налоговых поступлений районного бюджета</w:t>
      </w:r>
    </w:p>
    <w:p w:rsidR="00D348AA" w:rsidRPr="00C82FEA" w:rsidRDefault="00D348AA" w:rsidP="001F7D78">
      <w:pPr>
        <w:ind w:firstLine="705"/>
        <w:jc w:val="both"/>
        <w:rPr>
          <w:rFonts w:ascii="Times New Roman" w:hAnsi="Times New Roman" w:cs="Times New Roman"/>
          <w:sz w:val="28"/>
          <w:szCs w:val="28"/>
          <w:lang w:val="kk-KZ"/>
        </w:rPr>
      </w:pPr>
    </w:p>
    <w:p w:rsidR="00D348AA" w:rsidRPr="00C82FEA" w:rsidRDefault="00D348AA" w:rsidP="00D348AA">
      <w:pPr>
        <w:ind w:firstLine="705"/>
        <w:rPr>
          <w:rFonts w:ascii="Times New Roman" w:eastAsia="Calibri" w:hAnsi="Times New Roman" w:cs="Times New Roman"/>
          <w:b/>
          <w:sz w:val="24"/>
          <w:szCs w:val="24"/>
        </w:rPr>
      </w:pPr>
      <w:r w:rsidRPr="00C82FEA">
        <w:rPr>
          <w:rFonts w:ascii="Times New Roman" w:eastAsia="Calibri" w:hAnsi="Times New Roman" w:cs="Times New Roman"/>
          <w:b/>
          <w:sz w:val="24"/>
          <w:szCs w:val="24"/>
        </w:rPr>
        <w:t xml:space="preserve">                    202</w:t>
      </w:r>
      <w:r w:rsidR="00887E0F" w:rsidRPr="00C82FEA">
        <w:rPr>
          <w:rFonts w:ascii="Times New Roman" w:eastAsia="Calibri" w:hAnsi="Times New Roman" w:cs="Times New Roman"/>
          <w:b/>
          <w:sz w:val="24"/>
          <w:szCs w:val="24"/>
        </w:rPr>
        <w:t>1</w:t>
      </w:r>
      <w:r w:rsidRPr="00C82FEA">
        <w:rPr>
          <w:rFonts w:ascii="Times New Roman" w:eastAsia="Calibri" w:hAnsi="Times New Roman" w:cs="Times New Roman"/>
          <w:b/>
          <w:sz w:val="24"/>
          <w:szCs w:val="24"/>
        </w:rPr>
        <w:t xml:space="preserve"> год                                                         202</w:t>
      </w:r>
      <w:r w:rsidR="00887E0F" w:rsidRPr="00C82FEA">
        <w:rPr>
          <w:rFonts w:ascii="Times New Roman" w:eastAsia="Calibri" w:hAnsi="Times New Roman" w:cs="Times New Roman"/>
          <w:b/>
          <w:sz w:val="24"/>
          <w:szCs w:val="24"/>
        </w:rPr>
        <w:t>2</w:t>
      </w:r>
      <w:r w:rsidRPr="00C82FEA">
        <w:rPr>
          <w:rFonts w:ascii="Times New Roman" w:eastAsia="Calibri" w:hAnsi="Times New Roman" w:cs="Times New Roman"/>
          <w:b/>
          <w:sz w:val="24"/>
          <w:szCs w:val="24"/>
        </w:rPr>
        <w:t xml:space="preserve"> год</w:t>
      </w:r>
    </w:p>
    <w:p w:rsidR="00D348AA" w:rsidRPr="00DD0444" w:rsidRDefault="00D348AA" w:rsidP="00DD0444">
      <w:pPr>
        <w:rPr>
          <w:rFonts w:ascii="Calibri" w:eastAsia="Calibri" w:hAnsi="Calibri" w:cs="Times New Roman"/>
          <w:sz w:val="28"/>
          <w:szCs w:val="28"/>
        </w:rPr>
      </w:pPr>
      <w:r w:rsidRPr="00C82FEA">
        <w:rPr>
          <w:rFonts w:ascii="Calibri" w:eastAsia="Calibri" w:hAnsi="Calibri" w:cs="Times New Roman"/>
          <w:noProof/>
          <w:u w:val="single"/>
          <w:lang w:eastAsia="ru-RU"/>
        </w:rPr>
        <w:lastRenderedPageBreak/>
        <w:drawing>
          <wp:inline distT="0" distB="0" distL="0" distR="0" wp14:anchorId="380879AF" wp14:editId="3830FEE7">
            <wp:extent cx="2910178" cy="2075290"/>
            <wp:effectExtent l="0" t="0" r="5080" b="127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82FEA">
        <w:rPr>
          <w:rFonts w:ascii="Calibri" w:eastAsia="Calibri" w:hAnsi="Calibri" w:cs="Times New Roman"/>
          <w:noProof/>
          <w:lang w:eastAsia="ru-RU"/>
        </w:rPr>
        <w:drawing>
          <wp:inline distT="0" distB="0" distL="0" distR="0" wp14:anchorId="4F245A48" wp14:editId="40A8685A">
            <wp:extent cx="2724150" cy="2085975"/>
            <wp:effectExtent l="0" t="0" r="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6543" w:rsidRPr="00C82FEA" w:rsidRDefault="00756543" w:rsidP="00756543">
      <w:pPr>
        <w:suppressAutoHyphens/>
        <w:spacing w:after="0" w:line="240" w:lineRule="auto"/>
        <w:ind w:firstLine="709"/>
        <w:jc w:val="both"/>
        <w:rPr>
          <w:rFonts w:ascii="Times New Roman" w:eastAsia="Times New Roman" w:hAnsi="Times New Roman" w:cs="Times New Roman"/>
          <w:sz w:val="28"/>
          <w:szCs w:val="28"/>
          <w:lang w:eastAsia="ar-SA"/>
        </w:rPr>
      </w:pPr>
      <w:r w:rsidRPr="00C82FEA">
        <w:rPr>
          <w:rFonts w:ascii="Times New Roman" w:eastAsia="Times New Roman" w:hAnsi="Times New Roman" w:cs="Times New Roman"/>
          <w:sz w:val="28"/>
          <w:szCs w:val="28"/>
          <w:lang w:eastAsia="ar-SA"/>
        </w:rPr>
        <w:t>В структуре налоговых поступлений в бюджет района по итогам 202</w:t>
      </w:r>
      <w:r w:rsidR="00486199" w:rsidRPr="00C82FEA">
        <w:rPr>
          <w:rFonts w:ascii="Times New Roman" w:eastAsia="Times New Roman" w:hAnsi="Times New Roman" w:cs="Times New Roman"/>
          <w:sz w:val="28"/>
          <w:szCs w:val="28"/>
          <w:lang w:eastAsia="ar-SA"/>
        </w:rPr>
        <w:t>2</w:t>
      </w:r>
      <w:r w:rsidRPr="00C82FEA">
        <w:rPr>
          <w:rFonts w:ascii="Times New Roman" w:eastAsia="Times New Roman" w:hAnsi="Times New Roman" w:cs="Times New Roman"/>
          <w:sz w:val="28"/>
          <w:szCs w:val="28"/>
          <w:lang w:eastAsia="ar-SA"/>
        </w:rPr>
        <w:t xml:space="preserve"> года основными составляющими бюджета являются:</w:t>
      </w:r>
    </w:p>
    <w:p w:rsidR="00756543" w:rsidRPr="00C82FEA" w:rsidRDefault="00756543" w:rsidP="00756543">
      <w:pPr>
        <w:suppressAutoHyphens/>
        <w:spacing w:after="0" w:line="240" w:lineRule="auto"/>
        <w:ind w:firstLine="709"/>
        <w:jc w:val="both"/>
        <w:rPr>
          <w:rFonts w:ascii="Times New Roman" w:eastAsia="Times New Roman" w:hAnsi="Times New Roman" w:cs="Times New Roman"/>
          <w:sz w:val="28"/>
          <w:szCs w:val="28"/>
          <w:lang w:eastAsia="ar-SA"/>
        </w:rPr>
      </w:pPr>
      <w:r w:rsidRPr="00C82FEA">
        <w:rPr>
          <w:rFonts w:ascii="Times New Roman" w:eastAsia="Times New Roman" w:hAnsi="Times New Roman" w:cs="Times New Roman"/>
          <w:sz w:val="28"/>
          <w:szCs w:val="28"/>
          <w:lang w:eastAsia="ar-SA"/>
        </w:rPr>
        <w:t xml:space="preserve">- индивидуальный подоходный налог – </w:t>
      </w:r>
      <w:r w:rsidR="00516744">
        <w:rPr>
          <w:rFonts w:ascii="Times New Roman" w:eastAsia="Times New Roman" w:hAnsi="Times New Roman" w:cs="Times New Roman"/>
          <w:sz w:val="28"/>
          <w:szCs w:val="28"/>
          <w:lang w:eastAsia="ar-SA"/>
        </w:rPr>
        <w:t>33,5</w:t>
      </w:r>
      <w:r w:rsidRPr="00C82FEA">
        <w:rPr>
          <w:rFonts w:ascii="Times New Roman" w:eastAsia="Times New Roman" w:hAnsi="Times New Roman" w:cs="Times New Roman"/>
          <w:sz w:val="28"/>
          <w:szCs w:val="28"/>
          <w:lang w:eastAsia="ar-SA"/>
        </w:rPr>
        <w:t xml:space="preserve">%, социальный налог – </w:t>
      </w:r>
      <w:r w:rsidR="00516744">
        <w:rPr>
          <w:rFonts w:ascii="Times New Roman" w:eastAsia="Times New Roman" w:hAnsi="Times New Roman" w:cs="Times New Roman"/>
          <w:sz w:val="28"/>
          <w:szCs w:val="28"/>
          <w:lang w:eastAsia="ar-SA"/>
        </w:rPr>
        <w:t>28,0</w:t>
      </w:r>
      <w:r w:rsidRPr="00C82FEA">
        <w:rPr>
          <w:rFonts w:ascii="Times New Roman" w:eastAsia="Times New Roman" w:hAnsi="Times New Roman" w:cs="Times New Roman"/>
          <w:sz w:val="28"/>
          <w:szCs w:val="28"/>
          <w:lang w:eastAsia="ar-SA"/>
        </w:rPr>
        <w:t>%,</w:t>
      </w:r>
      <w:r w:rsidR="000518C5" w:rsidRPr="00C82FEA">
        <w:rPr>
          <w:rFonts w:ascii="Times New Roman" w:eastAsia="Times New Roman" w:hAnsi="Times New Roman" w:cs="Times New Roman"/>
          <w:sz w:val="28"/>
          <w:szCs w:val="28"/>
          <w:lang w:eastAsia="ar-SA"/>
        </w:rPr>
        <w:t xml:space="preserve"> </w:t>
      </w:r>
      <w:r w:rsidRPr="00C82FEA">
        <w:rPr>
          <w:rFonts w:ascii="Times New Roman" w:eastAsia="Times New Roman" w:hAnsi="Times New Roman" w:cs="Times New Roman"/>
          <w:sz w:val="28"/>
          <w:szCs w:val="28"/>
          <w:lang w:eastAsia="ar-SA"/>
        </w:rPr>
        <w:t>налог</w:t>
      </w:r>
      <w:r w:rsidR="000518C5" w:rsidRPr="00C82FEA">
        <w:rPr>
          <w:rFonts w:ascii="Times New Roman" w:eastAsia="Times New Roman" w:hAnsi="Times New Roman" w:cs="Times New Roman"/>
          <w:sz w:val="28"/>
          <w:szCs w:val="28"/>
          <w:lang w:eastAsia="ar-SA"/>
        </w:rPr>
        <w:t xml:space="preserve"> на имущество</w:t>
      </w:r>
      <w:r w:rsidRPr="00C82FEA">
        <w:rPr>
          <w:rFonts w:ascii="Times New Roman" w:eastAsia="Times New Roman" w:hAnsi="Times New Roman" w:cs="Times New Roman"/>
          <w:sz w:val="28"/>
          <w:szCs w:val="28"/>
          <w:lang w:eastAsia="ar-SA"/>
        </w:rPr>
        <w:t xml:space="preserve"> – </w:t>
      </w:r>
      <w:r w:rsidR="00516744">
        <w:rPr>
          <w:rFonts w:ascii="Times New Roman" w:eastAsia="Times New Roman" w:hAnsi="Times New Roman" w:cs="Times New Roman"/>
          <w:sz w:val="28"/>
          <w:szCs w:val="28"/>
          <w:lang w:eastAsia="ar-SA"/>
        </w:rPr>
        <w:t>33,7</w:t>
      </w:r>
      <w:r w:rsidRPr="00C82FEA">
        <w:rPr>
          <w:rFonts w:ascii="Times New Roman" w:eastAsia="Times New Roman" w:hAnsi="Times New Roman" w:cs="Times New Roman"/>
          <w:sz w:val="28"/>
          <w:szCs w:val="28"/>
          <w:lang w:eastAsia="ar-SA"/>
        </w:rPr>
        <w:t>%.</w:t>
      </w:r>
    </w:p>
    <w:p w:rsidR="008B024E" w:rsidRPr="00DD0444" w:rsidRDefault="00756543" w:rsidP="00DD0444">
      <w:pPr>
        <w:suppressAutoHyphens/>
        <w:spacing w:after="0" w:line="240" w:lineRule="auto"/>
        <w:ind w:firstLine="709"/>
        <w:jc w:val="both"/>
        <w:rPr>
          <w:rFonts w:ascii="Times New Roman" w:eastAsia="Times New Roman" w:hAnsi="Times New Roman" w:cs="Times New Roman"/>
          <w:sz w:val="28"/>
          <w:szCs w:val="28"/>
          <w:lang w:eastAsia="ar-SA"/>
        </w:rPr>
      </w:pPr>
      <w:r w:rsidRPr="00C82FEA">
        <w:rPr>
          <w:rFonts w:ascii="Times New Roman" w:eastAsia="Times New Roman" w:hAnsi="Times New Roman" w:cs="Times New Roman"/>
          <w:sz w:val="28"/>
          <w:szCs w:val="28"/>
          <w:lang w:eastAsia="ar-SA"/>
        </w:rPr>
        <w:t>Объемы, фактически поступивших налоговых доходов в бюджет Акжаикского района за 202</w:t>
      </w:r>
      <w:r w:rsidR="00486199" w:rsidRPr="00C82FEA">
        <w:rPr>
          <w:rFonts w:ascii="Times New Roman" w:eastAsia="Times New Roman" w:hAnsi="Times New Roman" w:cs="Times New Roman"/>
          <w:sz w:val="28"/>
          <w:szCs w:val="28"/>
          <w:lang w:eastAsia="ar-SA"/>
        </w:rPr>
        <w:t>2</w:t>
      </w:r>
      <w:r w:rsidRPr="00C82FEA">
        <w:rPr>
          <w:rFonts w:ascii="Times New Roman" w:eastAsia="Times New Roman" w:hAnsi="Times New Roman" w:cs="Times New Roman"/>
          <w:sz w:val="28"/>
          <w:szCs w:val="28"/>
          <w:lang w:eastAsia="ar-SA"/>
        </w:rPr>
        <w:t xml:space="preserve"> год, в разрезе отдельных видов налогов представлены ниже.</w:t>
      </w:r>
    </w:p>
    <w:p w:rsidR="00D348AA" w:rsidRPr="00C82FEA" w:rsidRDefault="00D348AA" w:rsidP="00D348AA">
      <w:pPr>
        <w:suppressAutoHyphens/>
        <w:spacing w:after="0" w:line="240" w:lineRule="auto"/>
        <w:ind w:firstLine="709"/>
        <w:jc w:val="right"/>
        <w:rPr>
          <w:rFonts w:ascii="Times New Roman" w:eastAsia="Times New Roman" w:hAnsi="Times New Roman" w:cs="Times New Roman"/>
          <w:sz w:val="28"/>
          <w:szCs w:val="28"/>
          <w:lang w:eastAsia="ar-SA"/>
        </w:rPr>
      </w:pPr>
      <w:r w:rsidRPr="00C82FEA">
        <w:rPr>
          <w:rFonts w:ascii="Times New Roman" w:eastAsia="Times New Roman" w:hAnsi="Times New Roman" w:cs="Times New Roman"/>
          <w:sz w:val="28"/>
          <w:szCs w:val="28"/>
          <w:lang w:eastAsia="ar-SA"/>
        </w:rPr>
        <w:t>Таблица №2</w:t>
      </w:r>
    </w:p>
    <w:p w:rsidR="00D348AA" w:rsidRPr="00C82FEA" w:rsidRDefault="00D348AA" w:rsidP="00D348AA">
      <w:pPr>
        <w:suppressAutoHyphens/>
        <w:spacing w:after="0" w:line="240" w:lineRule="auto"/>
        <w:ind w:firstLine="709"/>
        <w:jc w:val="center"/>
        <w:rPr>
          <w:rFonts w:ascii="Times New Roman" w:eastAsia="Times New Roman" w:hAnsi="Times New Roman" w:cs="Times New Roman"/>
          <w:b/>
          <w:sz w:val="28"/>
          <w:szCs w:val="28"/>
          <w:lang w:eastAsia="ar-SA"/>
        </w:rPr>
      </w:pPr>
      <w:r w:rsidRPr="00C82FEA">
        <w:rPr>
          <w:rFonts w:ascii="Times New Roman" w:eastAsia="Times New Roman" w:hAnsi="Times New Roman" w:cs="Times New Roman"/>
          <w:b/>
          <w:sz w:val="28"/>
          <w:szCs w:val="28"/>
          <w:lang w:eastAsia="ar-SA"/>
        </w:rPr>
        <w:t>Структура налоговых поступлений Акжаикского района</w:t>
      </w:r>
    </w:p>
    <w:p w:rsidR="00D348AA" w:rsidRPr="00C82FEA" w:rsidRDefault="00D348AA" w:rsidP="00D348AA">
      <w:pPr>
        <w:spacing w:after="0" w:line="240" w:lineRule="auto"/>
        <w:ind w:firstLine="708"/>
        <w:jc w:val="right"/>
        <w:rPr>
          <w:rFonts w:ascii="Times New Roman" w:eastAsia="Times New Roman" w:hAnsi="Times New Roman" w:cs="Times New Roman"/>
          <w:sz w:val="28"/>
          <w:szCs w:val="28"/>
          <w:lang w:eastAsia="ru-RU"/>
        </w:rPr>
      </w:pPr>
      <w:r w:rsidRPr="00C82FEA">
        <w:rPr>
          <w:rFonts w:ascii="Times New Roman" w:eastAsia="Times New Roman" w:hAnsi="Times New Roman" w:cs="Times New Roman"/>
          <w:sz w:val="24"/>
          <w:szCs w:val="24"/>
          <w:lang w:val="kk-KZ" w:eastAsia="ru-RU"/>
        </w:rPr>
        <w:t xml:space="preserve"> (тыс. тенге)</w:t>
      </w:r>
    </w:p>
    <w:tbl>
      <w:tblPr>
        <w:tblW w:w="9865" w:type="dxa"/>
        <w:tblInd w:w="-5" w:type="dxa"/>
        <w:tblLayout w:type="fixed"/>
        <w:tblLook w:val="04A0" w:firstRow="1" w:lastRow="0" w:firstColumn="1" w:lastColumn="0" w:noHBand="0" w:noVBand="1"/>
      </w:tblPr>
      <w:tblGrid>
        <w:gridCol w:w="2127"/>
        <w:gridCol w:w="1417"/>
        <w:gridCol w:w="1418"/>
        <w:gridCol w:w="1388"/>
        <w:gridCol w:w="1417"/>
        <w:gridCol w:w="851"/>
        <w:gridCol w:w="1247"/>
      </w:tblGrid>
      <w:tr w:rsidR="00C82FEA" w:rsidRPr="00C82FEA" w:rsidTr="00464B91">
        <w:trPr>
          <w:trHeight w:val="171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A" w:rsidRPr="00C82FEA" w:rsidRDefault="00D348AA" w:rsidP="00D348AA">
            <w:pPr>
              <w:spacing w:after="0" w:line="240" w:lineRule="auto"/>
              <w:jc w:val="center"/>
              <w:rPr>
                <w:rFonts w:ascii="Times New Roman" w:eastAsia="Times New Roman" w:hAnsi="Times New Roman" w:cs="Times New Roman"/>
                <w:b/>
                <w:bCs/>
                <w:sz w:val="24"/>
                <w:szCs w:val="24"/>
                <w:lang w:eastAsia="ru-RU"/>
              </w:rPr>
            </w:pPr>
            <w:r w:rsidRPr="00C82FEA">
              <w:rPr>
                <w:rFonts w:ascii="Times New Roman" w:eastAsia="Times New Roman" w:hAnsi="Times New Roman" w:cs="Times New Roman"/>
                <w:b/>
                <w:bCs/>
                <w:sz w:val="24"/>
                <w:szCs w:val="24"/>
                <w:lang w:eastAsia="ru-RU"/>
              </w:rPr>
              <w:t>Наименование налоговых поступлений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A" w:rsidRPr="00C82FEA" w:rsidRDefault="00D348AA" w:rsidP="00887E0F">
            <w:pPr>
              <w:spacing w:after="0" w:line="240" w:lineRule="auto"/>
              <w:jc w:val="center"/>
              <w:rPr>
                <w:rFonts w:ascii="Times New Roman" w:eastAsia="Times New Roman" w:hAnsi="Times New Roman" w:cs="Times New Roman"/>
                <w:b/>
                <w:bCs/>
                <w:sz w:val="24"/>
                <w:szCs w:val="24"/>
                <w:lang w:eastAsia="ru-RU"/>
              </w:rPr>
            </w:pPr>
            <w:r w:rsidRPr="00C82FEA">
              <w:rPr>
                <w:rFonts w:ascii="Times New Roman" w:eastAsia="Times New Roman" w:hAnsi="Times New Roman" w:cs="Times New Roman"/>
                <w:b/>
                <w:bCs/>
                <w:sz w:val="24"/>
                <w:szCs w:val="24"/>
                <w:lang w:eastAsia="ru-RU"/>
              </w:rPr>
              <w:t>Факт за 202</w:t>
            </w:r>
            <w:r w:rsidR="00887E0F" w:rsidRPr="00C82FEA">
              <w:rPr>
                <w:rFonts w:ascii="Times New Roman" w:eastAsia="Times New Roman" w:hAnsi="Times New Roman" w:cs="Times New Roman"/>
                <w:b/>
                <w:bCs/>
                <w:sz w:val="24"/>
                <w:szCs w:val="24"/>
                <w:lang w:eastAsia="ru-RU"/>
              </w:rPr>
              <w:t>1</w:t>
            </w:r>
            <w:r w:rsidRPr="00C82FEA">
              <w:rPr>
                <w:rFonts w:ascii="Times New Roman" w:eastAsia="Times New Roman" w:hAnsi="Times New Roman" w:cs="Times New Roman"/>
                <w:b/>
                <w:bCs/>
                <w:sz w:val="24"/>
                <w:szCs w:val="24"/>
                <w:lang w:eastAsia="ru-RU"/>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A" w:rsidRPr="00C82FEA" w:rsidRDefault="00D348AA" w:rsidP="00D348AA">
            <w:pPr>
              <w:spacing w:after="0" w:line="240" w:lineRule="auto"/>
              <w:jc w:val="center"/>
              <w:rPr>
                <w:rFonts w:ascii="Times New Roman" w:eastAsia="Times New Roman" w:hAnsi="Times New Roman" w:cs="Times New Roman"/>
                <w:b/>
                <w:bCs/>
                <w:sz w:val="24"/>
                <w:szCs w:val="24"/>
                <w:lang w:eastAsia="ru-RU"/>
              </w:rPr>
            </w:pPr>
            <w:r w:rsidRPr="00C82FEA">
              <w:rPr>
                <w:rFonts w:ascii="Times New Roman" w:eastAsia="Times New Roman" w:hAnsi="Times New Roman" w:cs="Times New Roman"/>
                <w:b/>
                <w:bCs/>
                <w:sz w:val="24"/>
                <w:szCs w:val="24"/>
                <w:lang w:eastAsia="ru-RU"/>
              </w:rPr>
              <w:t>Утвержденный годовой бюджет</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A" w:rsidRPr="00C82FEA" w:rsidRDefault="00D348AA" w:rsidP="00D348AA">
            <w:pPr>
              <w:spacing w:after="0" w:line="240" w:lineRule="auto"/>
              <w:jc w:val="center"/>
              <w:rPr>
                <w:rFonts w:ascii="Times New Roman" w:eastAsia="Times New Roman" w:hAnsi="Times New Roman" w:cs="Times New Roman"/>
                <w:b/>
                <w:bCs/>
                <w:sz w:val="24"/>
                <w:szCs w:val="24"/>
                <w:lang w:eastAsia="ru-RU"/>
              </w:rPr>
            </w:pPr>
            <w:r w:rsidRPr="00C82FEA">
              <w:rPr>
                <w:rFonts w:ascii="Times New Roman" w:eastAsia="Times New Roman" w:hAnsi="Times New Roman" w:cs="Times New Roman"/>
                <w:b/>
                <w:bCs/>
                <w:sz w:val="24"/>
                <w:szCs w:val="24"/>
                <w:lang w:eastAsia="ru-RU"/>
              </w:rPr>
              <w:t>Скорректированный годовой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A" w:rsidRPr="00C82FEA" w:rsidRDefault="00D348AA" w:rsidP="00887E0F">
            <w:pPr>
              <w:spacing w:after="0" w:line="240" w:lineRule="auto"/>
              <w:jc w:val="center"/>
              <w:rPr>
                <w:rFonts w:ascii="Times New Roman" w:eastAsia="Times New Roman" w:hAnsi="Times New Roman" w:cs="Times New Roman"/>
                <w:b/>
                <w:bCs/>
                <w:sz w:val="24"/>
                <w:szCs w:val="24"/>
                <w:lang w:eastAsia="ru-RU"/>
              </w:rPr>
            </w:pPr>
            <w:r w:rsidRPr="00C82FEA">
              <w:rPr>
                <w:rFonts w:ascii="Times New Roman" w:eastAsia="Times New Roman" w:hAnsi="Times New Roman" w:cs="Times New Roman"/>
                <w:b/>
                <w:bCs/>
                <w:sz w:val="24"/>
                <w:szCs w:val="24"/>
                <w:lang w:eastAsia="ru-RU"/>
              </w:rPr>
              <w:t>Факт за 202</w:t>
            </w:r>
            <w:r w:rsidR="00887E0F" w:rsidRPr="00C82FEA">
              <w:rPr>
                <w:rFonts w:ascii="Times New Roman" w:eastAsia="Times New Roman" w:hAnsi="Times New Roman" w:cs="Times New Roman"/>
                <w:b/>
                <w:bCs/>
                <w:sz w:val="24"/>
                <w:szCs w:val="24"/>
                <w:lang w:eastAsia="ru-RU"/>
              </w:rPr>
              <w:t>2</w:t>
            </w:r>
            <w:r w:rsidRPr="00C82FEA">
              <w:rPr>
                <w:rFonts w:ascii="Times New Roman" w:eastAsia="Times New Roman" w:hAnsi="Times New Roman" w:cs="Times New Roman"/>
                <w:b/>
                <w:bCs/>
                <w:sz w:val="24"/>
                <w:szCs w:val="24"/>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8AA" w:rsidRPr="00C82FEA" w:rsidRDefault="00D348AA" w:rsidP="00D348AA">
            <w:pPr>
              <w:spacing w:after="0" w:line="240" w:lineRule="auto"/>
              <w:jc w:val="center"/>
              <w:rPr>
                <w:rFonts w:ascii="Times New Roman" w:eastAsia="Times New Roman" w:hAnsi="Times New Roman" w:cs="Times New Roman"/>
                <w:b/>
                <w:bCs/>
                <w:sz w:val="24"/>
                <w:szCs w:val="24"/>
                <w:lang w:eastAsia="ru-RU"/>
              </w:rPr>
            </w:pPr>
            <w:r w:rsidRPr="00C82FEA">
              <w:rPr>
                <w:rFonts w:ascii="Times New Roman" w:eastAsia="Times New Roman" w:hAnsi="Times New Roman" w:cs="Times New Roman"/>
                <w:b/>
                <w:bCs/>
                <w:sz w:val="24"/>
                <w:szCs w:val="24"/>
                <w:lang w:eastAsia="ru-RU"/>
              </w:rPr>
              <w:t>% исп.</w:t>
            </w:r>
          </w:p>
        </w:tc>
        <w:tc>
          <w:tcPr>
            <w:tcW w:w="1247" w:type="dxa"/>
            <w:tcBorders>
              <w:top w:val="single" w:sz="8" w:space="0" w:color="auto"/>
              <w:left w:val="single" w:sz="4" w:space="0" w:color="auto"/>
              <w:right w:val="single" w:sz="8" w:space="0" w:color="auto"/>
            </w:tcBorders>
            <w:shd w:val="clear" w:color="auto" w:fill="auto"/>
            <w:vAlign w:val="center"/>
            <w:hideMark/>
          </w:tcPr>
          <w:p w:rsidR="00D348AA" w:rsidRPr="00C82FEA" w:rsidRDefault="00D348AA" w:rsidP="00CF5E4A">
            <w:pPr>
              <w:spacing w:after="0" w:line="240" w:lineRule="auto"/>
              <w:jc w:val="center"/>
              <w:rPr>
                <w:rFonts w:ascii="Times New Roman" w:eastAsia="Times New Roman" w:hAnsi="Times New Roman" w:cs="Times New Roman"/>
                <w:b/>
                <w:bCs/>
                <w:sz w:val="24"/>
                <w:szCs w:val="24"/>
                <w:lang w:eastAsia="ru-RU"/>
              </w:rPr>
            </w:pPr>
            <w:r w:rsidRPr="00C82FEA">
              <w:rPr>
                <w:rFonts w:ascii="Times New Roman" w:eastAsia="Calibri" w:hAnsi="Times New Roman" w:cs="Times New Roman"/>
                <w:b/>
                <w:bCs/>
                <w:sz w:val="24"/>
                <w:szCs w:val="24"/>
              </w:rPr>
              <w:t>Темпы роста 202</w:t>
            </w:r>
            <w:r w:rsidR="00CF5E4A" w:rsidRPr="00C82FEA">
              <w:rPr>
                <w:rFonts w:ascii="Times New Roman" w:eastAsia="Calibri" w:hAnsi="Times New Roman" w:cs="Times New Roman"/>
                <w:b/>
                <w:bCs/>
                <w:sz w:val="24"/>
                <w:szCs w:val="24"/>
              </w:rPr>
              <w:t>2</w:t>
            </w:r>
            <w:r w:rsidRPr="00C82FEA">
              <w:rPr>
                <w:rFonts w:ascii="Times New Roman" w:eastAsia="Calibri" w:hAnsi="Times New Roman" w:cs="Times New Roman"/>
                <w:b/>
                <w:bCs/>
                <w:sz w:val="24"/>
                <w:szCs w:val="24"/>
              </w:rPr>
              <w:t xml:space="preserve"> г. к 202</w:t>
            </w:r>
            <w:r w:rsidR="00CF5E4A" w:rsidRPr="00C82FEA">
              <w:rPr>
                <w:rFonts w:ascii="Times New Roman" w:eastAsia="Calibri" w:hAnsi="Times New Roman" w:cs="Times New Roman"/>
                <w:b/>
                <w:bCs/>
                <w:sz w:val="24"/>
                <w:szCs w:val="24"/>
              </w:rPr>
              <w:t>1</w:t>
            </w:r>
            <w:r w:rsidRPr="00C82FEA">
              <w:rPr>
                <w:rFonts w:ascii="Times New Roman" w:eastAsia="Calibri" w:hAnsi="Times New Roman" w:cs="Times New Roman"/>
                <w:b/>
                <w:bCs/>
                <w:sz w:val="24"/>
                <w:szCs w:val="24"/>
              </w:rPr>
              <w:t xml:space="preserve"> г. в % (+,-)</w:t>
            </w:r>
          </w:p>
        </w:tc>
      </w:tr>
      <w:tr w:rsidR="00C82FEA" w:rsidRPr="00C82FEA" w:rsidTr="00464B91">
        <w:trPr>
          <w:trHeight w:val="51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E0F" w:rsidRPr="00C82FEA" w:rsidRDefault="00887E0F" w:rsidP="00D348AA">
            <w:pPr>
              <w:spacing w:after="0" w:line="240" w:lineRule="auto"/>
              <w:rPr>
                <w:rFonts w:ascii="Times New Roman" w:eastAsia="Times New Roman" w:hAnsi="Times New Roman" w:cs="Times New Roman"/>
                <w:b/>
                <w:sz w:val="24"/>
                <w:szCs w:val="24"/>
                <w:lang w:eastAsia="ru-RU"/>
              </w:rPr>
            </w:pPr>
            <w:r w:rsidRPr="00C82FEA">
              <w:rPr>
                <w:rFonts w:ascii="Times New Roman" w:eastAsia="Times New Roman" w:hAnsi="Times New Roman" w:cs="Times New Roman"/>
                <w:b/>
                <w:sz w:val="24"/>
                <w:szCs w:val="24"/>
                <w:lang w:eastAsia="ru-RU"/>
              </w:rPr>
              <w:t>Налоговые поступления в т.ч.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87E0F" w:rsidRPr="00C82FEA" w:rsidRDefault="00887E0F" w:rsidP="00D67194">
            <w:pPr>
              <w:spacing w:after="0" w:line="240" w:lineRule="auto"/>
              <w:jc w:val="right"/>
              <w:rPr>
                <w:rFonts w:ascii="Times New Roman" w:eastAsia="Times New Roman" w:hAnsi="Times New Roman" w:cs="Times New Roman"/>
                <w:b/>
                <w:sz w:val="24"/>
                <w:szCs w:val="24"/>
                <w:lang w:eastAsia="ru-RU"/>
              </w:rPr>
            </w:pPr>
            <w:r w:rsidRPr="00C82FEA">
              <w:rPr>
                <w:rFonts w:ascii="Times New Roman" w:eastAsia="Times New Roman" w:hAnsi="Times New Roman" w:cs="Times New Roman"/>
                <w:b/>
                <w:sz w:val="24"/>
                <w:szCs w:val="24"/>
                <w:lang w:eastAsia="ru-RU"/>
              </w:rPr>
              <w:t>1 685 427,0</w:t>
            </w:r>
          </w:p>
        </w:tc>
        <w:tc>
          <w:tcPr>
            <w:tcW w:w="1418" w:type="dxa"/>
            <w:tcBorders>
              <w:top w:val="single" w:sz="4" w:space="0" w:color="auto"/>
              <w:left w:val="nil"/>
              <w:bottom w:val="single" w:sz="4" w:space="0" w:color="auto"/>
              <w:right w:val="single" w:sz="4" w:space="0" w:color="auto"/>
            </w:tcBorders>
            <w:shd w:val="clear" w:color="auto" w:fill="auto"/>
            <w:vAlign w:val="center"/>
          </w:tcPr>
          <w:p w:rsidR="00887E0F" w:rsidRPr="00C82FEA" w:rsidRDefault="00887E0F" w:rsidP="00253C49">
            <w:pPr>
              <w:spacing w:after="0" w:line="240" w:lineRule="auto"/>
              <w:jc w:val="right"/>
              <w:rPr>
                <w:rFonts w:ascii="Times New Roman" w:eastAsia="Times New Roman" w:hAnsi="Times New Roman" w:cs="Times New Roman"/>
                <w:b/>
                <w:sz w:val="24"/>
                <w:szCs w:val="24"/>
                <w:lang w:eastAsia="ru-RU"/>
              </w:rPr>
            </w:pPr>
            <w:r w:rsidRPr="00C82FEA">
              <w:rPr>
                <w:rFonts w:ascii="Times New Roman" w:eastAsia="Times New Roman" w:hAnsi="Times New Roman" w:cs="Times New Roman"/>
                <w:b/>
                <w:sz w:val="24"/>
                <w:szCs w:val="24"/>
                <w:lang w:eastAsia="ru-RU"/>
              </w:rPr>
              <w:t>1 </w:t>
            </w:r>
            <w:r w:rsidR="00253C49" w:rsidRPr="00C82FEA">
              <w:rPr>
                <w:rFonts w:ascii="Times New Roman" w:eastAsia="Times New Roman" w:hAnsi="Times New Roman" w:cs="Times New Roman"/>
                <w:b/>
                <w:sz w:val="24"/>
                <w:szCs w:val="24"/>
                <w:lang w:eastAsia="ru-RU"/>
              </w:rPr>
              <w:t>548</w:t>
            </w:r>
            <w:r w:rsidRPr="00C82FEA">
              <w:rPr>
                <w:rFonts w:ascii="Times New Roman" w:eastAsia="Times New Roman" w:hAnsi="Times New Roman" w:cs="Times New Roman"/>
                <w:b/>
                <w:sz w:val="24"/>
                <w:szCs w:val="24"/>
                <w:lang w:eastAsia="ru-RU"/>
              </w:rPr>
              <w:t> </w:t>
            </w:r>
            <w:r w:rsidR="00253C49" w:rsidRPr="00C82FEA">
              <w:rPr>
                <w:rFonts w:ascii="Times New Roman" w:eastAsia="Times New Roman" w:hAnsi="Times New Roman" w:cs="Times New Roman"/>
                <w:b/>
                <w:sz w:val="24"/>
                <w:szCs w:val="24"/>
                <w:lang w:eastAsia="ru-RU"/>
              </w:rPr>
              <w:t>207</w:t>
            </w:r>
            <w:r w:rsidRPr="00C82FEA">
              <w:rPr>
                <w:rFonts w:ascii="Times New Roman" w:eastAsia="Times New Roman" w:hAnsi="Times New Roman" w:cs="Times New Roman"/>
                <w:b/>
                <w:sz w:val="24"/>
                <w:szCs w:val="24"/>
                <w:lang w:eastAsia="ru-RU"/>
              </w:rPr>
              <w:t>,0</w:t>
            </w:r>
          </w:p>
        </w:tc>
        <w:tc>
          <w:tcPr>
            <w:tcW w:w="1388" w:type="dxa"/>
            <w:tcBorders>
              <w:top w:val="single" w:sz="4" w:space="0" w:color="auto"/>
              <w:left w:val="nil"/>
              <w:bottom w:val="single" w:sz="4" w:space="0" w:color="auto"/>
              <w:right w:val="single" w:sz="4" w:space="0" w:color="auto"/>
            </w:tcBorders>
            <w:shd w:val="clear" w:color="auto" w:fill="auto"/>
            <w:vAlign w:val="center"/>
          </w:tcPr>
          <w:p w:rsidR="00887E0F" w:rsidRPr="00C82FEA" w:rsidRDefault="00887E0F" w:rsidP="00253C49">
            <w:pPr>
              <w:spacing w:after="0" w:line="240" w:lineRule="auto"/>
              <w:jc w:val="right"/>
              <w:rPr>
                <w:rFonts w:ascii="Times New Roman" w:eastAsia="Times New Roman" w:hAnsi="Times New Roman" w:cs="Times New Roman"/>
                <w:b/>
                <w:sz w:val="24"/>
                <w:szCs w:val="24"/>
                <w:lang w:eastAsia="ru-RU"/>
              </w:rPr>
            </w:pPr>
            <w:r w:rsidRPr="00C82FEA">
              <w:rPr>
                <w:rFonts w:ascii="Times New Roman" w:eastAsia="Times New Roman" w:hAnsi="Times New Roman" w:cs="Times New Roman"/>
                <w:b/>
                <w:sz w:val="24"/>
                <w:szCs w:val="24"/>
                <w:lang w:eastAsia="ru-RU"/>
              </w:rPr>
              <w:t>1 </w:t>
            </w:r>
            <w:r w:rsidR="00253C49" w:rsidRPr="00C82FEA">
              <w:rPr>
                <w:rFonts w:ascii="Times New Roman" w:eastAsia="Times New Roman" w:hAnsi="Times New Roman" w:cs="Times New Roman"/>
                <w:b/>
                <w:sz w:val="24"/>
                <w:szCs w:val="24"/>
                <w:lang w:eastAsia="ru-RU"/>
              </w:rPr>
              <w:t>546</w:t>
            </w:r>
            <w:r w:rsidRPr="00C82FEA">
              <w:rPr>
                <w:rFonts w:ascii="Times New Roman" w:eastAsia="Times New Roman" w:hAnsi="Times New Roman" w:cs="Times New Roman"/>
                <w:b/>
                <w:sz w:val="24"/>
                <w:szCs w:val="24"/>
                <w:lang w:eastAsia="ru-RU"/>
              </w:rPr>
              <w:t> </w:t>
            </w:r>
            <w:r w:rsidR="00253C49" w:rsidRPr="00C82FEA">
              <w:rPr>
                <w:rFonts w:ascii="Times New Roman" w:eastAsia="Times New Roman" w:hAnsi="Times New Roman" w:cs="Times New Roman"/>
                <w:b/>
                <w:sz w:val="24"/>
                <w:szCs w:val="24"/>
                <w:lang w:eastAsia="ru-RU"/>
              </w:rPr>
              <w:t>261</w:t>
            </w:r>
            <w:r w:rsidRPr="00C82FEA">
              <w:rPr>
                <w:rFonts w:ascii="Times New Roman" w:eastAsia="Times New Roman" w:hAnsi="Times New Roman" w:cs="Times New Roman"/>
                <w:b/>
                <w:sz w:val="24"/>
                <w:szCs w:val="24"/>
                <w:lang w:eastAsia="ru-RU"/>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887E0F" w:rsidRPr="00C82FEA" w:rsidRDefault="00887E0F" w:rsidP="00253C49">
            <w:pPr>
              <w:spacing w:after="0" w:line="240" w:lineRule="auto"/>
              <w:jc w:val="right"/>
              <w:rPr>
                <w:rFonts w:ascii="Times New Roman" w:eastAsia="Times New Roman" w:hAnsi="Times New Roman" w:cs="Times New Roman"/>
                <w:b/>
                <w:sz w:val="24"/>
                <w:szCs w:val="24"/>
                <w:lang w:eastAsia="ru-RU"/>
              </w:rPr>
            </w:pPr>
            <w:r w:rsidRPr="00C82FEA">
              <w:rPr>
                <w:rFonts w:ascii="Times New Roman" w:eastAsia="Times New Roman" w:hAnsi="Times New Roman" w:cs="Times New Roman"/>
                <w:b/>
                <w:sz w:val="24"/>
                <w:szCs w:val="24"/>
                <w:lang w:eastAsia="ru-RU"/>
              </w:rPr>
              <w:t>1 </w:t>
            </w:r>
            <w:r w:rsidR="00253C49" w:rsidRPr="00C82FEA">
              <w:rPr>
                <w:rFonts w:ascii="Times New Roman" w:eastAsia="Times New Roman" w:hAnsi="Times New Roman" w:cs="Times New Roman"/>
                <w:b/>
                <w:sz w:val="24"/>
                <w:szCs w:val="24"/>
                <w:lang w:eastAsia="ru-RU"/>
              </w:rPr>
              <w:t>807 366,5</w:t>
            </w:r>
          </w:p>
        </w:tc>
        <w:tc>
          <w:tcPr>
            <w:tcW w:w="851" w:type="dxa"/>
            <w:tcBorders>
              <w:top w:val="single" w:sz="4" w:space="0" w:color="auto"/>
              <w:left w:val="nil"/>
              <w:bottom w:val="single" w:sz="4" w:space="0" w:color="auto"/>
              <w:right w:val="single" w:sz="4" w:space="0" w:color="auto"/>
            </w:tcBorders>
            <w:shd w:val="clear" w:color="auto" w:fill="auto"/>
            <w:vAlign w:val="center"/>
          </w:tcPr>
          <w:p w:rsidR="00887E0F" w:rsidRPr="00C82FEA" w:rsidRDefault="00887E0F" w:rsidP="00253C49">
            <w:pPr>
              <w:spacing w:after="0" w:line="240" w:lineRule="auto"/>
              <w:jc w:val="right"/>
              <w:rPr>
                <w:rFonts w:ascii="Times New Roman" w:eastAsia="Times New Roman" w:hAnsi="Times New Roman" w:cs="Times New Roman"/>
                <w:b/>
                <w:sz w:val="24"/>
                <w:szCs w:val="24"/>
                <w:lang w:eastAsia="ru-RU"/>
              </w:rPr>
            </w:pPr>
            <w:r w:rsidRPr="00C82FEA">
              <w:rPr>
                <w:rFonts w:ascii="Times New Roman" w:eastAsia="Times New Roman" w:hAnsi="Times New Roman" w:cs="Times New Roman"/>
                <w:b/>
                <w:sz w:val="24"/>
                <w:szCs w:val="24"/>
                <w:lang w:eastAsia="ru-RU"/>
              </w:rPr>
              <w:t>11</w:t>
            </w:r>
            <w:r w:rsidR="00253C49" w:rsidRPr="00C82FEA">
              <w:rPr>
                <w:rFonts w:ascii="Times New Roman" w:eastAsia="Times New Roman" w:hAnsi="Times New Roman" w:cs="Times New Roman"/>
                <w:b/>
                <w:sz w:val="24"/>
                <w:szCs w:val="24"/>
                <w:lang w:eastAsia="ru-RU"/>
              </w:rPr>
              <w:t>6</w:t>
            </w:r>
            <w:r w:rsidRPr="00C82FEA">
              <w:rPr>
                <w:rFonts w:ascii="Times New Roman" w:eastAsia="Times New Roman" w:hAnsi="Times New Roman" w:cs="Times New Roman"/>
                <w:b/>
                <w:sz w:val="24"/>
                <w:szCs w:val="24"/>
                <w:lang w:eastAsia="ru-RU"/>
              </w:rPr>
              <w:t>,</w:t>
            </w:r>
            <w:r w:rsidR="00253C49" w:rsidRPr="00C82FEA">
              <w:rPr>
                <w:rFonts w:ascii="Times New Roman" w:eastAsia="Times New Roman" w:hAnsi="Times New Roman" w:cs="Times New Roman"/>
                <w:b/>
                <w:sz w:val="24"/>
                <w:szCs w:val="24"/>
                <w:lang w:eastAsia="ru-RU"/>
              </w:rPr>
              <w:t>9</w:t>
            </w:r>
          </w:p>
        </w:tc>
        <w:tc>
          <w:tcPr>
            <w:tcW w:w="1247" w:type="dxa"/>
            <w:tcBorders>
              <w:top w:val="single" w:sz="4" w:space="0" w:color="auto"/>
              <w:left w:val="nil"/>
              <w:bottom w:val="single" w:sz="4" w:space="0" w:color="auto"/>
              <w:right w:val="single" w:sz="4" w:space="0" w:color="auto"/>
            </w:tcBorders>
            <w:shd w:val="clear" w:color="auto" w:fill="auto"/>
            <w:vAlign w:val="center"/>
          </w:tcPr>
          <w:p w:rsidR="00887E0F" w:rsidRPr="00C82FEA" w:rsidRDefault="00F54E21" w:rsidP="00253C49">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253C49" w:rsidRPr="00C82FEA">
              <w:rPr>
                <w:rFonts w:ascii="Times New Roman" w:eastAsia="Times New Roman" w:hAnsi="Times New Roman" w:cs="Times New Roman"/>
                <w:b/>
                <w:sz w:val="24"/>
                <w:szCs w:val="24"/>
                <w:lang w:eastAsia="ru-RU"/>
              </w:rPr>
              <w:t>7</w:t>
            </w:r>
            <w:r w:rsidR="00887E0F" w:rsidRPr="00C82FEA">
              <w:rPr>
                <w:rFonts w:ascii="Times New Roman" w:eastAsia="Times New Roman" w:hAnsi="Times New Roman" w:cs="Times New Roman"/>
                <w:b/>
                <w:sz w:val="24"/>
                <w:szCs w:val="24"/>
                <w:lang w:eastAsia="ru-RU"/>
              </w:rPr>
              <w:t>,</w:t>
            </w:r>
            <w:r w:rsidR="00253C49" w:rsidRPr="00C82FEA">
              <w:rPr>
                <w:rFonts w:ascii="Times New Roman" w:eastAsia="Times New Roman" w:hAnsi="Times New Roman" w:cs="Times New Roman"/>
                <w:b/>
                <w:sz w:val="24"/>
                <w:szCs w:val="24"/>
                <w:lang w:eastAsia="ru-RU"/>
              </w:rPr>
              <w:t>2</w:t>
            </w:r>
          </w:p>
        </w:tc>
      </w:tr>
      <w:tr w:rsidR="00C82FEA" w:rsidRPr="00C82FEA" w:rsidTr="00464B91">
        <w:trPr>
          <w:trHeight w:val="30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87E0F" w:rsidRPr="00C82FEA" w:rsidRDefault="00887E0F" w:rsidP="00D348AA">
            <w:pPr>
              <w:spacing w:after="0" w:line="240" w:lineRule="auto"/>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Корпоративный подоходный налог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41 402,1</w:t>
            </w:r>
          </w:p>
        </w:tc>
        <w:tc>
          <w:tcPr>
            <w:tcW w:w="1418" w:type="dxa"/>
            <w:tcBorders>
              <w:top w:val="single" w:sz="4" w:space="0" w:color="auto"/>
              <w:left w:val="nil"/>
              <w:bottom w:val="single" w:sz="4" w:space="0" w:color="auto"/>
              <w:right w:val="single" w:sz="4" w:space="0" w:color="auto"/>
            </w:tcBorders>
            <w:shd w:val="clear" w:color="auto" w:fill="auto"/>
            <w:vAlign w:val="center"/>
          </w:tcPr>
          <w:p w:rsidR="00887E0F" w:rsidRPr="00C82FEA" w:rsidRDefault="00887E0F" w:rsidP="00887E0F">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37 200,0</w:t>
            </w:r>
          </w:p>
        </w:tc>
        <w:tc>
          <w:tcPr>
            <w:tcW w:w="1388" w:type="dxa"/>
            <w:tcBorders>
              <w:top w:val="single" w:sz="4" w:space="0" w:color="auto"/>
              <w:left w:val="nil"/>
              <w:bottom w:val="single" w:sz="4" w:space="0" w:color="auto"/>
              <w:right w:val="single" w:sz="4" w:space="0" w:color="auto"/>
            </w:tcBorders>
            <w:shd w:val="clear" w:color="auto" w:fill="auto"/>
            <w:vAlign w:val="center"/>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39 166,0</w:t>
            </w:r>
          </w:p>
        </w:tc>
        <w:tc>
          <w:tcPr>
            <w:tcW w:w="1417" w:type="dxa"/>
            <w:tcBorders>
              <w:top w:val="single" w:sz="4" w:space="0" w:color="auto"/>
              <w:left w:val="nil"/>
              <w:bottom w:val="single" w:sz="4" w:space="0" w:color="auto"/>
              <w:right w:val="single" w:sz="4" w:space="0" w:color="auto"/>
            </w:tcBorders>
            <w:shd w:val="clear" w:color="auto" w:fill="auto"/>
            <w:vAlign w:val="center"/>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7 591,0</w:t>
            </w:r>
          </w:p>
        </w:tc>
        <w:tc>
          <w:tcPr>
            <w:tcW w:w="851" w:type="dxa"/>
            <w:tcBorders>
              <w:top w:val="single" w:sz="4" w:space="0" w:color="auto"/>
              <w:left w:val="nil"/>
              <w:bottom w:val="single" w:sz="4" w:space="0" w:color="auto"/>
              <w:right w:val="single" w:sz="4" w:space="0" w:color="auto"/>
            </w:tcBorders>
            <w:shd w:val="clear" w:color="auto" w:fill="auto"/>
            <w:vAlign w:val="center"/>
          </w:tcPr>
          <w:p w:rsidR="00887E0F" w:rsidRPr="00C82FEA" w:rsidRDefault="00CF5E4A"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19,4</w:t>
            </w:r>
          </w:p>
        </w:tc>
        <w:tc>
          <w:tcPr>
            <w:tcW w:w="1247" w:type="dxa"/>
            <w:tcBorders>
              <w:top w:val="single" w:sz="4" w:space="0" w:color="auto"/>
              <w:left w:val="nil"/>
              <w:bottom w:val="single" w:sz="4" w:space="0" w:color="auto"/>
              <w:right w:val="single" w:sz="4" w:space="0" w:color="auto"/>
            </w:tcBorders>
            <w:shd w:val="clear" w:color="auto" w:fill="auto"/>
            <w:vAlign w:val="center"/>
          </w:tcPr>
          <w:p w:rsidR="00887E0F" w:rsidRPr="00C82FEA" w:rsidRDefault="00F54E21" w:rsidP="00CF5E4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-81,7</w:t>
            </w:r>
          </w:p>
        </w:tc>
      </w:tr>
      <w:tr w:rsidR="00C82FEA" w:rsidRPr="00C82FEA" w:rsidTr="00464B91">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87E0F" w:rsidRPr="00C82FEA" w:rsidRDefault="00887E0F" w:rsidP="00D348AA">
            <w:pPr>
              <w:spacing w:after="0" w:line="240" w:lineRule="auto"/>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Индивидуальный подоходный налог</w:t>
            </w:r>
          </w:p>
        </w:tc>
        <w:tc>
          <w:tcPr>
            <w:tcW w:w="1417" w:type="dxa"/>
            <w:tcBorders>
              <w:top w:val="nil"/>
              <w:left w:val="single" w:sz="4" w:space="0" w:color="auto"/>
              <w:bottom w:val="single" w:sz="4" w:space="0" w:color="auto"/>
              <w:right w:val="single" w:sz="4" w:space="0" w:color="auto"/>
            </w:tcBorders>
            <w:shd w:val="clear" w:color="auto" w:fill="auto"/>
          </w:tcPr>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531 657,3</w:t>
            </w:r>
          </w:p>
        </w:tc>
        <w:tc>
          <w:tcPr>
            <w:tcW w:w="1418" w:type="dxa"/>
            <w:tcBorders>
              <w:top w:val="nil"/>
              <w:left w:val="nil"/>
              <w:bottom w:val="single" w:sz="4" w:space="0" w:color="auto"/>
              <w:right w:val="single" w:sz="4" w:space="0" w:color="auto"/>
            </w:tcBorders>
            <w:shd w:val="clear" w:color="auto" w:fill="auto"/>
            <w:vAlign w:val="center"/>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CF5E4A"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467 035</w:t>
            </w:r>
            <w:r w:rsidR="00887E0F" w:rsidRPr="00C82FEA">
              <w:rPr>
                <w:rFonts w:ascii="Times New Roman" w:eastAsia="Times New Roman" w:hAnsi="Times New Roman" w:cs="Times New Roman"/>
                <w:sz w:val="24"/>
                <w:szCs w:val="24"/>
                <w:lang w:eastAsia="ru-RU"/>
              </w:rPr>
              <w:t>,0</w:t>
            </w:r>
          </w:p>
        </w:tc>
        <w:tc>
          <w:tcPr>
            <w:tcW w:w="1388" w:type="dxa"/>
            <w:tcBorders>
              <w:top w:val="nil"/>
              <w:left w:val="nil"/>
              <w:bottom w:val="single" w:sz="4" w:space="0" w:color="auto"/>
              <w:right w:val="single" w:sz="4" w:space="0" w:color="auto"/>
            </w:tcBorders>
            <w:shd w:val="clear" w:color="auto" w:fill="auto"/>
            <w:vAlign w:val="center"/>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CF5E4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47</w:t>
            </w:r>
            <w:r w:rsidR="00CF5E4A" w:rsidRPr="00C82FEA">
              <w:rPr>
                <w:rFonts w:ascii="Times New Roman" w:eastAsia="Times New Roman" w:hAnsi="Times New Roman" w:cs="Times New Roman"/>
                <w:sz w:val="24"/>
                <w:szCs w:val="24"/>
                <w:lang w:eastAsia="ru-RU"/>
              </w:rPr>
              <w:t>3</w:t>
            </w:r>
            <w:r w:rsidRPr="00C82FEA">
              <w:rPr>
                <w:rFonts w:ascii="Times New Roman" w:eastAsia="Times New Roman" w:hAnsi="Times New Roman" w:cs="Times New Roman"/>
                <w:sz w:val="24"/>
                <w:szCs w:val="24"/>
                <w:lang w:eastAsia="ru-RU"/>
              </w:rPr>
              <w:t> 8</w:t>
            </w:r>
            <w:r w:rsidR="00CF5E4A" w:rsidRPr="00C82FEA">
              <w:rPr>
                <w:rFonts w:ascii="Times New Roman" w:eastAsia="Times New Roman" w:hAnsi="Times New Roman" w:cs="Times New Roman"/>
                <w:sz w:val="24"/>
                <w:szCs w:val="24"/>
                <w:lang w:eastAsia="ru-RU"/>
              </w:rPr>
              <w:t>18</w:t>
            </w:r>
            <w:r w:rsidRPr="00C82FEA">
              <w:rPr>
                <w:rFonts w:ascii="Times New Roman" w:eastAsia="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CF5E4A"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605 515,1</w:t>
            </w:r>
          </w:p>
        </w:tc>
        <w:tc>
          <w:tcPr>
            <w:tcW w:w="851"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CF5E4A"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127,8</w:t>
            </w:r>
          </w:p>
        </w:tc>
        <w:tc>
          <w:tcPr>
            <w:tcW w:w="1247"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D609C7" w:rsidP="00D348A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F5E4A" w:rsidRPr="00C82FEA">
              <w:rPr>
                <w:rFonts w:ascii="Times New Roman" w:eastAsia="Times New Roman" w:hAnsi="Times New Roman" w:cs="Times New Roman"/>
                <w:sz w:val="24"/>
                <w:szCs w:val="24"/>
                <w:lang w:eastAsia="ru-RU"/>
              </w:rPr>
              <w:t>13,9</w:t>
            </w:r>
          </w:p>
        </w:tc>
      </w:tr>
      <w:tr w:rsidR="00C82FEA" w:rsidRPr="00C82FEA" w:rsidTr="00464B91">
        <w:trPr>
          <w:trHeight w:val="32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87E0F" w:rsidRPr="00C82FEA" w:rsidRDefault="00887E0F" w:rsidP="00D348AA">
            <w:pPr>
              <w:spacing w:after="0" w:line="240" w:lineRule="auto"/>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Социальный налог</w:t>
            </w:r>
          </w:p>
        </w:tc>
        <w:tc>
          <w:tcPr>
            <w:tcW w:w="1417" w:type="dxa"/>
            <w:tcBorders>
              <w:top w:val="nil"/>
              <w:left w:val="single" w:sz="4" w:space="0" w:color="auto"/>
              <w:bottom w:val="single" w:sz="4" w:space="0" w:color="auto"/>
              <w:right w:val="single" w:sz="4" w:space="0" w:color="auto"/>
            </w:tcBorders>
            <w:shd w:val="clear" w:color="auto" w:fill="auto"/>
          </w:tcPr>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505 013,5</w:t>
            </w:r>
          </w:p>
        </w:tc>
        <w:tc>
          <w:tcPr>
            <w:tcW w:w="1418"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CF5E4A"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467 200</w:t>
            </w:r>
            <w:r w:rsidR="00887E0F" w:rsidRPr="00C82FEA">
              <w:rPr>
                <w:rFonts w:ascii="Times New Roman" w:eastAsia="Times New Roman" w:hAnsi="Times New Roman" w:cs="Times New Roman"/>
                <w:sz w:val="24"/>
                <w:szCs w:val="24"/>
                <w:lang w:eastAsia="ru-RU"/>
              </w:rPr>
              <w:t>,0</w:t>
            </w:r>
          </w:p>
        </w:tc>
        <w:tc>
          <w:tcPr>
            <w:tcW w:w="1388"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CF5E4A"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459 067</w:t>
            </w:r>
            <w:r w:rsidR="00887E0F" w:rsidRPr="00C82FEA">
              <w:rPr>
                <w:rFonts w:ascii="Times New Roman" w:eastAsia="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CF5E4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50</w:t>
            </w:r>
            <w:r w:rsidR="00CF5E4A" w:rsidRPr="00C82FEA">
              <w:rPr>
                <w:rFonts w:ascii="Times New Roman" w:eastAsia="Times New Roman" w:hAnsi="Times New Roman" w:cs="Times New Roman"/>
                <w:sz w:val="24"/>
                <w:szCs w:val="24"/>
                <w:lang w:eastAsia="ru-RU"/>
              </w:rPr>
              <w:t>6 688,3</w:t>
            </w:r>
          </w:p>
        </w:tc>
        <w:tc>
          <w:tcPr>
            <w:tcW w:w="851"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CF5E4A">
            <w:pPr>
              <w:spacing w:after="0" w:line="240" w:lineRule="auto"/>
              <w:jc w:val="right"/>
              <w:rPr>
                <w:rFonts w:ascii="Times New Roman" w:eastAsia="Times New Roman" w:hAnsi="Times New Roman" w:cs="Times New Roman"/>
                <w:sz w:val="24"/>
                <w:szCs w:val="24"/>
                <w:lang w:val="kk-KZ" w:eastAsia="ru-RU"/>
              </w:rPr>
            </w:pPr>
            <w:r w:rsidRPr="00C82FEA">
              <w:rPr>
                <w:rFonts w:ascii="Times New Roman" w:eastAsia="Times New Roman" w:hAnsi="Times New Roman" w:cs="Times New Roman"/>
                <w:sz w:val="24"/>
                <w:szCs w:val="24"/>
                <w:lang w:val="kk-KZ" w:eastAsia="ru-RU"/>
              </w:rPr>
              <w:t>11</w:t>
            </w:r>
            <w:r w:rsidR="00CF5E4A" w:rsidRPr="00C82FEA">
              <w:rPr>
                <w:rFonts w:ascii="Times New Roman" w:eastAsia="Times New Roman" w:hAnsi="Times New Roman" w:cs="Times New Roman"/>
                <w:sz w:val="24"/>
                <w:szCs w:val="24"/>
                <w:lang w:val="kk-KZ" w:eastAsia="ru-RU"/>
              </w:rPr>
              <w:t>0</w:t>
            </w:r>
            <w:r w:rsidRPr="00C82FEA">
              <w:rPr>
                <w:rFonts w:ascii="Times New Roman" w:eastAsia="Times New Roman" w:hAnsi="Times New Roman" w:cs="Times New Roman"/>
                <w:sz w:val="24"/>
                <w:szCs w:val="24"/>
                <w:lang w:val="kk-KZ" w:eastAsia="ru-RU"/>
              </w:rPr>
              <w:t>,</w:t>
            </w:r>
            <w:r w:rsidR="00CF5E4A" w:rsidRPr="00C82FEA">
              <w:rPr>
                <w:rFonts w:ascii="Times New Roman" w:eastAsia="Times New Roman" w:hAnsi="Times New Roman" w:cs="Times New Roman"/>
                <w:sz w:val="24"/>
                <w:szCs w:val="24"/>
                <w:lang w:val="kk-KZ" w:eastAsia="ru-RU"/>
              </w:rPr>
              <w:t>4</w:t>
            </w:r>
          </w:p>
        </w:tc>
        <w:tc>
          <w:tcPr>
            <w:tcW w:w="1247"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D609C7" w:rsidP="00D348A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F5E4A" w:rsidRPr="00C82FEA">
              <w:rPr>
                <w:rFonts w:ascii="Times New Roman" w:eastAsia="Times New Roman" w:hAnsi="Times New Roman" w:cs="Times New Roman"/>
                <w:sz w:val="24"/>
                <w:szCs w:val="24"/>
                <w:lang w:eastAsia="ru-RU"/>
              </w:rPr>
              <w:t>0,3</w:t>
            </w:r>
          </w:p>
        </w:tc>
      </w:tr>
      <w:tr w:rsidR="00C82FEA" w:rsidRPr="00C82FEA" w:rsidTr="00464B91">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87E0F" w:rsidRPr="00C82FEA" w:rsidRDefault="00887E0F" w:rsidP="00D348AA">
            <w:pPr>
              <w:spacing w:after="0" w:line="240" w:lineRule="auto"/>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Налог на имущество</w:t>
            </w:r>
          </w:p>
        </w:tc>
        <w:tc>
          <w:tcPr>
            <w:tcW w:w="1417" w:type="dxa"/>
            <w:tcBorders>
              <w:top w:val="nil"/>
              <w:left w:val="single" w:sz="4" w:space="0" w:color="auto"/>
              <w:bottom w:val="single" w:sz="4" w:space="0" w:color="auto"/>
              <w:right w:val="single" w:sz="4" w:space="0" w:color="auto"/>
            </w:tcBorders>
            <w:shd w:val="clear" w:color="auto" w:fill="auto"/>
          </w:tcPr>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527 765,8</w:t>
            </w:r>
          </w:p>
        </w:tc>
        <w:tc>
          <w:tcPr>
            <w:tcW w:w="1418"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CF5E4A"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508 899</w:t>
            </w:r>
            <w:r w:rsidR="00887E0F" w:rsidRPr="00C82FEA">
              <w:rPr>
                <w:rFonts w:ascii="Times New Roman" w:eastAsia="Times New Roman" w:hAnsi="Times New Roman" w:cs="Times New Roman"/>
                <w:sz w:val="24"/>
                <w:szCs w:val="24"/>
                <w:lang w:eastAsia="ru-RU"/>
              </w:rPr>
              <w:t>,0</w:t>
            </w:r>
          </w:p>
        </w:tc>
        <w:tc>
          <w:tcPr>
            <w:tcW w:w="1388"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CF5E4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50</w:t>
            </w:r>
            <w:r w:rsidR="00CF5E4A" w:rsidRPr="00C82FEA">
              <w:rPr>
                <w:rFonts w:ascii="Times New Roman" w:eastAsia="Times New Roman" w:hAnsi="Times New Roman" w:cs="Times New Roman"/>
                <w:sz w:val="24"/>
                <w:szCs w:val="24"/>
                <w:lang w:eastAsia="ru-RU"/>
              </w:rPr>
              <w:t>8</w:t>
            </w:r>
            <w:r w:rsidRPr="00C82FEA">
              <w:rPr>
                <w:rFonts w:ascii="Times New Roman" w:eastAsia="Times New Roman" w:hAnsi="Times New Roman" w:cs="Times New Roman"/>
                <w:sz w:val="24"/>
                <w:szCs w:val="24"/>
                <w:lang w:eastAsia="ru-RU"/>
              </w:rPr>
              <w:t> </w:t>
            </w:r>
            <w:r w:rsidR="00CF5E4A" w:rsidRPr="00C82FEA">
              <w:rPr>
                <w:rFonts w:ascii="Times New Roman" w:eastAsia="Times New Roman" w:hAnsi="Times New Roman" w:cs="Times New Roman"/>
                <w:sz w:val="24"/>
                <w:szCs w:val="24"/>
                <w:lang w:eastAsia="ru-RU"/>
              </w:rPr>
              <w:t>273</w:t>
            </w:r>
            <w:r w:rsidRPr="00C82FEA">
              <w:rPr>
                <w:rFonts w:ascii="Times New Roman" w:eastAsia="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CF5E4A"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608 779,0</w:t>
            </w:r>
          </w:p>
        </w:tc>
        <w:tc>
          <w:tcPr>
            <w:tcW w:w="851"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CF5E4A" w:rsidP="00D348AA">
            <w:pPr>
              <w:spacing w:after="0" w:line="240" w:lineRule="auto"/>
              <w:jc w:val="right"/>
              <w:rPr>
                <w:rFonts w:ascii="Times New Roman" w:eastAsia="Times New Roman" w:hAnsi="Times New Roman" w:cs="Times New Roman"/>
                <w:sz w:val="24"/>
                <w:szCs w:val="24"/>
                <w:lang w:val="kk-KZ" w:eastAsia="ru-RU"/>
              </w:rPr>
            </w:pPr>
            <w:r w:rsidRPr="00C82FEA">
              <w:rPr>
                <w:rFonts w:ascii="Times New Roman" w:eastAsia="Times New Roman" w:hAnsi="Times New Roman" w:cs="Times New Roman"/>
                <w:sz w:val="24"/>
                <w:szCs w:val="24"/>
                <w:lang w:val="kk-KZ" w:eastAsia="ru-RU"/>
              </w:rPr>
              <w:t>119,8</w:t>
            </w:r>
          </w:p>
        </w:tc>
        <w:tc>
          <w:tcPr>
            <w:tcW w:w="1247"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D609C7" w:rsidP="00D348A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F5E4A" w:rsidRPr="00C82FEA">
              <w:rPr>
                <w:rFonts w:ascii="Times New Roman" w:eastAsia="Times New Roman" w:hAnsi="Times New Roman" w:cs="Times New Roman"/>
                <w:sz w:val="24"/>
                <w:szCs w:val="24"/>
                <w:lang w:eastAsia="ru-RU"/>
              </w:rPr>
              <w:t>15,4</w:t>
            </w:r>
          </w:p>
        </w:tc>
      </w:tr>
      <w:tr w:rsidR="00C82FEA" w:rsidRPr="00C82FEA" w:rsidTr="00464B91">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87E0F" w:rsidRPr="00C82FEA" w:rsidRDefault="00887E0F" w:rsidP="00D348AA">
            <w:pPr>
              <w:spacing w:after="0" w:line="240" w:lineRule="auto"/>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Земельный налог</w:t>
            </w:r>
          </w:p>
        </w:tc>
        <w:tc>
          <w:tcPr>
            <w:tcW w:w="1417" w:type="dxa"/>
            <w:tcBorders>
              <w:top w:val="nil"/>
              <w:left w:val="single" w:sz="4" w:space="0" w:color="auto"/>
              <w:bottom w:val="single" w:sz="4" w:space="0" w:color="auto"/>
              <w:right w:val="single" w:sz="4" w:space="0" w:color="auto"/>
            </w:tcBorders>
            <w:shd w:val="clear" w:color="auto" w:fill="auto"/>
          </w:tcPr>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1 277,7</w:t>
            </w:r>
          </w:p>
        </w:tc>
        <w:tc>
          <w:tcPr>
            <w:tcW w:w="1418" w:type="dxa"/>
            <w:tcBorders>
              <w:top w:val="nil"/>
              <w:left w:val="nil"/>
              <w:bottom w:val="single" w:sz="4" w:space="0" w:color="auto"/>
              <w:right w:val="single" w:sz="4" w:space="0" w:color="auto"/>
            </w:tcBorders>
            <w:shd w:val="clear" w:color="auto" w:fill="auto"/>
          </w:tcPr>
          <w:p w:rsidR="00887E0F" w:rsidRPr="00516744" w:rsidRDefault="00CF5E4A" w:rsidP="00D348AA">
            <w:pPr>
              <w:spacing w:after="0" w:line="240" w:lineRule="auto"/>
              <w:jc w:val="right"/>
              <w:rPr>
                <w:rFonts w:ascii="Times New Roman" w:eastAsia="Times New Roman" w:hAnsi="Times New Roman" w:cs="Times New Roman"/>
                <w:sz w:val="24"/>
                <w:szCs w:val="24"/>
                <w:lang w:val="kk-KZ" w:eastAsia="ru-RU"/>
              </w:rPr>
            </w:pPr>
            <w:r w:rsidRPr="00C82FEA">
              <w:rPr>
                <w:rFonts w:ascii="Times New Roman" w:eastAsia="Times New Roman" w:hAnsi="Times New Roman" w:cs="Times New Roman"/>
                <w:sz w:val="24"/>
                <w:szCs w:val="24"/>
                <w:lang w:eastAsia="ru-RU"/>
              </w:rPr>
              <w:t>0</w:t>
            </w:r>
            <w:r w:rsidR="00516744">
              <w:rPr>
                <w:rFonts w:ascii="Times New Roman" w:eastAsia="Times New Roman" w:hAnsi="Times New Roman" w:cs="Times New Roman"/>
                <w:sz w:val="24"/>
                <w:szCs w:val="24"/>
                <w:lang w:val="kk-KZ" w:eastAsia="ru-RU"/>
              </w:rPr>
              <w:t>,0</w:t>
            </w:r>
          </w:p>
        </w:tc>
        <w:tc>
          <w:tcPr>
            <w:tcW w:w="1388" w:type="dxa"/>
            <w:tcBorders>
              <w:top w:val="nil"/>
              <w:left w:val="nil"/>
              <w:bottom w:val="single" w:sz="4" w:space="0" w:color="auto"/>
              <w:right w:val="single" w:sz="4" w:space="0" w:color="auto"/>
            </w:tcBorders>
            <w:shd w:val="clear" w:color="auto" w:fill="auto"/>
          </w:tcPr>
          <w:p w:rsidR="00887E0F" w:rsidRPr="00516744" w:rsidRDefault="00CF5E4A" w:rsidP="00D348AA">
            <w:pPr>
              <w:spacing w:after="0" w:line="240" w:lineRule="auto"/>
              <w:jc w:val="right"/>
              <w:rPr>
                <w:rFonts w:ascii="Times New Roman" w:eastAsia="Times New Roman" w:hAnsi="Times New Roman" w:cs="Times New Roman"/>
                <w:sz w:val="24"/>
                <w:szCs w:val="24"/>
                <w:lang w:val="kk-KZ" w:eastAsia="ru-RU"/>
              </w:rPr>
            </w:pPr>
            <w:r w:rsidRPr="00C82FEA">
              <w:rPr>
                <w:rFonts w:ascii="Times New Roman" w:eastAsia="Times New Roman" w:hAnsi="Times New Roman" w:cs="Times New Roman"/>
                <w:sz w:val="24"/>
                <w:szCs w:val="24"/>
                <w:lang w:eastAsia="ru-RU"/>
              </w:rPr>
              <w:t>0</w:t>
            </w:r>
            <w:r w:rsidR="00516744">
              <w:rPr>
                <w:rFonts w:ascii="Times New Roman" w:eastAsia="Times New Roman" w:hAnsi="Times New Roman" w:cs="Times New Roman"/>
                <w:sz w:val="24"/>
                <w:szCs w:val="24"/>
                <w:lang w:val="kk-KZ" w:eastAsia="ru-RU"/>
              </w:rPr>
              <w:t>,0</w:t>
            </w:r>
          </w:p>
        </w:tc>
        <w:tc>
          <w:tcPr>
            <w:tcW w:w="1417" w:type="dxa"/>
            <w:tcBorders>
              <w:top w:val="nil"/>
              <w:left w:val="nil"/>
              <w:bottom w:val="single" w:sz="4" w:space="0" w:color="auto"/>
              <w:right w:val="single" w:sz="4" w:space="0" w:color="auto"/>
            </w:tcBorders>
            <w:shd w:val="clear" w:color="auto" w:fill="auto"/>
          </w:tcPr>
          <w:p w:rsidR="00887E0F" w:rsidRPr="00C82FEA" w:rsidRDefault="00887E0F" w:rsidP="00CF5E4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1</w:t>
            </w:r>
            <w:r w:rsidR="00CF5E4A" w:rsidRPr="00C82FEA">
              <w:rPr>
                <w:rFonts w:ascii="Times New Roman" w:eastAsia="Times New Roman" w:hAnsi="Times New Roman" w:cs="Times New Roman"/>
                <w:sz w:val="24"/>
                <w:szCs w:val="24"/>
                <w:lang w:eastAsia="ru-RU"/>
              </w:rPr>
              <w:t> 123,9</w:t>
            </w:r>
          </w:p>
        </w:tc>
        <w:tc>
          <w:tcPr>
            <w:tcW w:w="851" w:type="dxa"/>
            <w:tcBorders>
              <w:top w:val="nil"/>
              <w:left w:val="nil"/>
              <w:bottom w:val="single" w:sz="4" w:space="0" w:color="auto"/>
              <w:right w:val="single" w:sz="4" w:space="0" w:color="auto"/>
            </w:tcBorders>
            <w:shd w:val="clear" w:color="auto" w:fill="auto"/>
          </w:tcPr>
          <w:p w:rsidR="00887E0F" w:rsidRPr="00C82FEA" w:rsidRDefault="00CF5E4A" w:rsidP="00D348AA">
            <w:pPr>
              <w:spacing w:after="0" w:line="240" w:lineRule="auto"/>
              <w:jc w:val="right"/>
              <w:rPr>
                <w:rFonts w:ascii="Times New Roman" w:eastAsia="Times New Roman" w:hAnsi="Times New Roman" w:cs="Times New Roman"/>
                <w:sz w:val="24"/>
                <w:szCs w:val="24"/>
                <w:lang w:val="kk-KZ" w:eastAsia="ru-RU"/>
              </w:rPr>
            </w:pPr>
            <w:r w:rsidRPr="00C82FEA">
              <w:rPr>
                <w:rFonts w:ascii="Times New Roman" w:eastAsia="Times New Roman" w:hAnsi="Times New Roman" w:cs="Times New Roman"/>
                <w:sz w:val="24"/>
                <w:szCs w:val="24"/>
                <w:lang w:val="kk-KZ" w:eastAsia="ru-RU"/>
              </w:rPr>
              <w:t>0</w:t>
            </w:r>
            <w:r w:rsidR="00516744">
              <w:rPr>
                <w:rFonts w:ascii="Times New Roman" w:eastAsia="Times New Roman" w:hAnsi="Times New Roman" w:cs="Times New Roman"/>
                <w:sz w:val="24"/>
                <w:szCs w:val="24"/>
                <w:lang w:val="kk-KZ" w:eastAsia="ru-RU"/>
              </w:rPr>
              <w:t>,0</w:t>
            </w:r>
          </w:p>
        </w:tc>
        <w:tc>
          <w:tcPr>
            <w:tcW w:w="1247" w:type="dxa"/>
            <w:tcBorders>
              <w:top w:val="nil"/>
              <w:left w:val="nil"/>
              <w:bottom w:val="single" w:sz="4" w:space="0" w:color="auto"/>
              <w:right w:val="single" w:sz="4" w:space="0" w:color="auto"/>
            </w:tcBorders>
            <w:shd w:val="clear" w:color="auto" w:fill="auto"/>
          </w:tcPr>
          <w:p w:rsidR="00887E0F" w:rsidRPr="00C82FEA" w:rsidRDefault="00D609C7" w:rsidP="00CF5E4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C82FEA" w:rsidRPr="00C82FEA" w:rsidTr="00464B91">
        <w:trPr>
          <w:trHeight w:val="6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87E0F" w:rsidRPr="00C82FEA" w:rsidRDefault="00887E0F" w:rsidP="00D348AA">
            <w:pPr>
              <w:spacing w:after="0" w:line="240" w:lineRule="auto"/>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Налог на транспортные средства</w:t>
            </w:r>
          </w:p>
        </w:tc>
        <w:tc>
          <w:tcPr>
            <w:tcW w:w="1417" w:type="dxa"/>
            <w:tcBorders>
              <w:top w:val="nil"/>
              <w:left w:val="single" w:sz="4" w:space="0" w:color="auto"/>
              <w:bottom w:val="single" w:sz="4" w:space="0" w:color="auto"/>
              <w:right w:val="single" w:sz="4" w:space="0" w:color="auto"/>
            </w:tcBorders>
            <w:shd w:val="clear" w:color="auto" w:fill="auto"/>
          </w:tcPr>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51 337,4</w:t>
            </w:r>
          </w:p>
        </w:tc>
        <w:tc>
          <w:tcPr>
            <w:tcW w:w="1418"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CF5E4A"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47 367</w:t>
            </w:r>
            <w:r w:rsidR="00887E0F" w:rsidRPr="00C82FEA">
              <w:rPr>
                <w:rFonts w:ascii="Times New Roman" w:eastAsia="Times New Roman" w:hAnsi="Times New Roman" w:cs="Times New Roman"/>
                <w:sz w:val="24"/>
                <w:szCs w:val="24"/>
                <w:lang w:eastAsia="ru-RU"/>
              </w:rPr>
              <w:t>,0</w:t>
            </w:r>
          </w:p>
        </w:tc>
        <w:tc>
          <w:tcPr>
            <w:tcW w:w="1388"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CF5E4A"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46 485</w:t>
            </w:r>
            <w:r w:rsidR="00887E0F" w:rsidRPr="00C82FEA">
              <w:rPr>
                <w:rFonts w:ascii="Times New Roman" w:eastAsia="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CF5E4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51</w:t>
            </w:r>
            <w:r w:rsidR="00CF5E4A" w:rsidRPr="00C82FEA">
              <w:rPr>
                <w:rFonts w:ascii="Times New Roman" w:eastAsia="Times New Roman" w:hAnsi="Times New Roman" w:cs="Times New Roman"/>
                <w:sz w:val="24"/>
                <w:szCs w:val="24"/>
                <w:lang w:eastAsia="ru-RU"/>
              </w:rPr>
              <w:t> 407,8</w:t>
            </w:r>
          </w:p>
        </w:tc>
        <w:tc>
          <w:tcPr>
            <w:tcW w:w="851"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val="kk-KZ" w:eastAsia="ru-RU"/>
              </w:rPr>
            </w:pPr>
            <w:r w:rsidRPr="00C82FEA">
              <w:rPr>
                <w:rFonts w:ascii="Times New Roman" w:eastAsia="Times New Roman" w:hAnsi="Times New Roman" w:cs="Times New Roman"/>
                <w:sz w:val="24"/>
                <w:szCs w:val="24"/>
                <w:lang w:val="kk-KZ" w:eastAsia="ru-RU"/>
              </w:rPr>
              <w:t>11</w:t>
            </w:r>
            <w:r w:rsidR="00CF5E4A" w:rsidRPr="00C82FEA">
              <w:rPr>
                <w:rFonts w:ascii="Times New Roman" w:eastAsia="Times New Roman" w:hAnsi="Times New Roman" w:cs="Times New Roman"/>
                <w:sz w:val="24"/>
                <w:szCs w:val="24"/>
                <w:lang w:val="kk-KZ" w:eastAsia="ru-RU"/>
              </w:rPr>
              <w:t>0</w:t>
            </w:r>
            <w:r w:rsidRPr="00C82FEA">
              <w:rPr>
                <w:rFonts w:ascii="Times New Roman" w:eastAsia="Times New Roman" w:hAnsi="Times New Roman" w:cs="Times New Roman"/>
                <w:sz w:val="24"/>
                <w:szCs w:val="24"/>
                <w:lang w:val="kk-KZ" w:eastAsia="ru-RU"/>
              </w:rPr>
              <w:t>,</w:t>
            </w:r>
            <w:r w:rsidR="00CF5E4A" w:rsidRPr="00C82FEA">
              <w:rPr>
                <w:rFonts w:ascii="Times New Roman" w:eastAsia="Times New Roman" w:hAnsi="Times New Roman" w:cs="Times New Roman"/>
                <w:sz w:val="24"/>
                <w:szCs w:val="24"/>
                <w:lang w:val="kk-KZ" w:eastAsia="ru-RU"/>
              </w:rPr>
              <w:t>6</w:t>
            </w:r>
          </w:p>
          <w:p w:rsidR="00887E0F" w:rsidRPr="00C82FEA" w:rsidRDefault="00887E0F" w:rsidP="00D348AA">
            <w:pPr>
              <w:spacing w:after="0" w:line="240" w:lineRule="auto"/>
              <w:jc w:val="right"/>
              <w:rPr>
                <w:rFonts w:ascii="Times New Roman" w:eastAsia="Times New Roman" w:hAnsi="Times New Roman" w:cs="Times New Roman"/>
                <w:sz w:val="24"/>
                <w:szCs w:val="24"/>
                <w:lang w:val="kk-KZ" w:eastAsia="ru-RU"/>
              </w:rPr>
            </w:pPr>
          </w:p>
        </w:tc>
        <w:tc>
          <w:tcPr>
            <w:tcW w:w="1247"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D609C7" w:rsidP="00CF5E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CF5E4A" w:rsidRPr="00C82FEA">
              <w:rPr>
                <w:rFonts w:ascii="Times New Roman" w:eastAsia="Times New Roman" w:hAnsi="Times New Roman" w:cs="Times New Roman"/>
                <w:sz w:val="24"/>
                <w:szCs w:val="24"/>
                <w:lang w:val="kk-KZ" w:eastAsia="ru-RU"/>
              </w:rPr>
              <w:t>0</w:t>
            </w:r>
            <w:r w:rsidR="00887E0F" w:rsidRPr="00C82FEA">
              <w:rPr>
                <w:rFonts w:ascii="Times New Roman" w:eastAsia="Times New Roman" w:hAnsi="Times New Roman" w:cs="Times New Roman"/>
                <w:sz w:val="24"/>
                <w:szCs w:val="24"/>
                <w:lang w:val="kk-KZ" w:eastAsia="ru-RU"/>
              </w:rPr>
              <w:t>,</w:t>
            </w:r>
            <w:r w:rsidR="00CF5E4A" w:rsidRPr="00C82FEA">
              <w:rPr>
                <w:rFonts w:ascii="Times New Roman" w:eastAsia="Times New Roman" w:hAnsi="Times New Roman" w:cs="Times New Roman"/>
                <w:sz w:val="24"/>
                <w:szCs w:val="24"/>
                <w:lang w:val="kk-KZ" w:eastAsia="ru-RU"/>
              </w:rPr>
              <w:t>1</w:t>
            </w:r>
          </w:p>
        </w:tc>
      </w:tr>
      <w:tr w:rsidR="00C82FEA" w:rsidRPr="00C82FEA" w:rsidTr="00464B91">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87E0F" w:rsidRPr="00C82FEA" w:rsidRDefault="00887E0F" w:rsidP="00D348AA">
            <w:pPr>
              <w:spacing w:after="0" w:line="240" w:lineRule="auto"/>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Единый земельный налог</w:t>
            </w:r>
          </w:p>
        </w:tc>
        <w:tc>
          <w:tcPr>
            <w:tcW w:w="1417" w:type="dxa"/>
            <w:tcBorders>
              <w:top w:val="nil"/>
              <w:left w:val="single" w:sz="4" w:space="0" w:color="auto"/>
              <w:bottom w:val="single" w:sz="4" w:space="0" w:color="auto"/>
              <w:right w:val="single" w:sz="4" w:space="0" w:color="auto"/>
            </w:tcBorders>
            <w:shd w:val="clear" w:color="auto" w:fill="auto"/>
            <w:vAlign w:val="center"/>
          </w:tcPr>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115,3</w:t>
            </w:r>
          </w:p>
        </w:tc>
        <w:tc>
          <w:tcPr>
            <w:tcW w:w="1418" w:type="dxa"/>
            <w:tcBorders>
              <w:top w:val="nil"/>
              <w:left w:val="nil"/>
              <w:bottom w:val="single" w:sz="4" w:space="0" w:color="auto"/>
              <w:right w:val="single" w:sz="4" w:space="0" w:color="auto"/>
            </w:tcBorders>
            <w:shd w:val="clear" w:color="auto" w:fill="auto"/>
            <w:vAlign w:val="center"/>
          </w:tcPr>
          <w:p w:rsidR="00887E0F" w:rsidRPr="00516744" w:rsidRDefault="00516744" w:rsidP="00516744">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388" w:type="dxa"/>
            <w:tcBorders>
              <w:top w:val="nil"/>
              <w:left w:val="nil"/>
              <w:bottom w:val="single" w:sz="4" w:space="0" w:color="auto"/>
              <w:right w:val="single" w:sz="4" w:space="0" w:color="auto"/>
            </w:tcBorders>
            <w:shd w:val="clear" w:color="auto" w:fill="auto"/>
            <w:vAlign w:val="center"/>
          </w:tcPr>
          <w:p w:rsidR="00887E0F" w:rsidRPr="00516744" w:rsidRDefault="00516744" w:rsidP="00D348A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417" w:type="dxa"/>
            <w:tcBorders>
              <w:top w:val="nil"/>
              <w:left w:val="nil"/>
              <w:bottom w:val="single" w:sz="4" w:space="0" w:color="auto"/>
              <w:right w:val="single" w:sz="4" w:space="0" w:color="auto"/>
            </w:tcBorders>
            <w:shd w:val="clear" w:color="auto" w:fill="auto"/>
            <w:vAlign w:val="center"/>
          </w:tcPr>
          <w:p w:rsidR="00887E0F" w:rsidRPr="00C82FEA" w:rsidRDefault="00CF5E4A"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64,7</w:t>
            </w:r>
          </w:p>
        </w:tc>
        <w:tc>
          <w:tcPr>
            <w:tcW w:w="851" w:type="dxa"/>
            <w:tcBorders>
              <w:top w:val="nil"/>
              <w:left w:val="nil"/>
              <w:bottom w:val="single" w:sz="4" w:space="0" w:color="auto"/>
              <w:right w:val="single" w:sz="4" w:space="0" w:color="auto"/>
            </w:tcBorders>
            <w:shd w:val="clear" w:color="auto" w:fill="auto"/>
            <w:vAlign w:val="center"/>
          </w:tcPr>
          <w:p w:rsidR="00887E0F" w:rsidRPr="00516744" w:rsidRDefault="00CF5E4A" w:rsidP="00D348AA">
            <w:pPr>
              <w:spacing w:after="0" w:line="240" w:lineRule="auto"/>
              <w:jc w:val="right"/>
              <w:rPr>
                <w:rFonts w:ascii="Times New Roman" w:eastAsia="Times New Roman" w:hAnsi="Times New Roman" w:cs="Times New Roman"/>
                <w:sz w:val="24"/>
                <w:szCs w:val="24"/>
                <w:lang w:val="kk-KZ" w:eastAsia="ru-RU"/>
              </w:rPr>
            </w:pPr>
            <w:r w:rsidRPr="00C82FEA">
              <w:rPr>
                <w:rFonts w:ascii="Times New Roman" w:eastAsia="Times New Roman" w:hAnsi="Times New Roman" w:cs="Times New Roman"/>
                <w:sz w:val="24"/>
                <w:szCs w:val="24"/>
                <w:lang w:eastAsia="ru-RU"/>
              </w:rPr>
              <w:t>0</w:t>
            </w:r>
            <w:r w:rsidR="00516744">
              <w:rPr>
                <w:rFonts w:ascii="Times New Roman" w:eastAsia="Times New Roman" w:hAnsi="Times New Roman" w:cs="Times New Roman"/>
                <w:sz w:val="24"/>
                <w:szCs w:val="24"/>
                <w:lang w:val="kk-KZ" w:eastAsia="ru-RU"/>
              </w:rPr>
              <w:t>,0</w:t>
            </w:r>
          </w:p>
        </w:tc>
        <w:tc>
          <w:tcPr>
            <w:tcW w:w="1247" w:type="dxa"/>
            <w:tcBorders>
              <w:top w:val="nil"/>
              <w:left w:val="nil"/>
              <w:bottom w:val="single" w:sz="4" w:space="0" w:color="auto"/>
              <w:right w:val="single" w:sz="4" w:space="0" w:color="auto"/>
            </w:tcBorders>
            <w:shd w:val="clear" w:color="auto" w:fill="auto"/>
            <w:vAlign w:val="center"/>
          </w:tcPr>
          <w:p w:rsidR="00887E0F" w:rsidRPr="00C82FEA" w:rsidRDefault="00D609C7" w:rsidP="00D348A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w:t>
            </w:r>
          </w:p>
        </w:tc>
      </w:tr>
      <w:tr w:rsidR="00C82FEA" w:rsidRPr="00C82FEA" w:rsidTr="00464B91">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87E0F" w:rsidRPr="00C82FEA" w:rsidRDefault="00887E0F" w:rsidP="00D348AA">
            <w:pPr>
              <w:spacing w:after="0" w:line="240" w:lineRule="auto"/>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Акцизы</w:t>
            </w:r>
          </w:p>
        </w:tc>
        <w:tc>
          <w:tcPr>
            <w:tcW w:w="1417" w:type="dxa"/>
            <w:tcBorders>
              <w:top w:val="nil"/>
              <w:left w:val="single" w:sz="4" w:space="0" w:color="auto"/>
              <w:bottom w:val="single" w:sz="4" w:space="0" w:color="auto"/>
              <w:right w:val="single" w:sz="4" w:space="0" w:color="auto"/>
            </w:tcBorders>
            <w:shd w:val="clear" w:color="auto" w:fill="auto"/>
          </w:tcPr>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4 976,8</w:t>
            </w:r>
          </w:p>
        </w:tc>
        <w:tc>
          <w:tcPr>
            <w:tcW w:w="1418" w:type="dxa"/>
            <w:tcBorders>
              <w:top w:val="nil"/>
              <w:left w:val="nil"/>
              <w:bottom w:val="single" w:sz="4" w:space="0" w:color="auto"/>
              <w:right w:val="single" w:sz="4" w:space="0" w:color="auto"/>
            </w:tcBorders>
            <w:shd w:val="clear" w:color="auto" w:fill="auto"/>
          </w:tcPr>
          <w:p w:rsidR="00887E0F" w:rsidRPr="00C82FEA" w:rsidRDefault="00887E0F" w:rsidP="00CF5E4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4 </w:t>
            </w:r>
            <w:r w:rsidR="00CF5E4A" w:rsidRPr="00C82FEA">
              <w:rPr>
                <w:rFonts w:ascii="Times New Roman" w:eastAsia="Times New Roman" w:hAnsi="Times New Roman" w:cs="Times New Roman"/>
                <w:sz w:val="24"/>
                <w:szCs w:val="24"/>
                <w:lang w:eastAsia="ru-RU"/>
              </w:rPr>
              <w:t>000</w:t>
            </w:r>
            <w:r w:rsidRPr="00C82FEA">
              <w:rPr>
                <w:rFonts w:ascii="Times New Roman" w:eastAsia="Times New Roman" w:hAnsi="Times New Roman" w:cs="Times New Roman"/>
                <w:sz w:val="24"/>
                <w:szCs w:val="24"/>
                <w:lang w:eastAsia="ru-RU"/>
              </w:rPr>
              <w:t>,0</w:t>
            </w:r>
          </w:p>
        </w:tc>
        <w:tc>
          <w:tcPr>
            <w:tcW w:w="1388" w:type="dxa"/>
            <w:tcBorders>
              <w:top w:val="nil"/>
              <w:left w:val="nil"/>
              <w:bottom w:val="single" w:sz="4" w:space="0" w:color="auto"/>
              <w:right w:val="single" w:sz="4" w:space="0" w:color="auto"/>
            </w:tcBorders>
            <w:shd w:val="clear" w:color="auto" w:fill="auto"/>
          </w:tcPr>
          <w:p w:rsidR="00887E0F" w:rsidRPr="00C82FEA" w:rsidRDefault="00887E0F" w:rsidP="00CF5E4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4 </w:t>
            </w:r>
            <w:r w:rsidR="00CF5E4A" w:rsidRPr="00C82FEA">
              <w:rPr>
                <w:rFonts w:ascii="Times New Roman" w:eastAsia="Times New Roman" w:hAnsi="Times New Roman" w:cs="Times New Roman"/>
                <w:sz w:val="24"/>
                <w:szCs w:val="24"/>
                <w:lang w:eastAsia="ru-RU"/>
              </w:rPr>
              <w:t>000</w:t>
            </w:r>
            <w:r w:rsidRPr="00C82FEA">
              <w:rPr>
                <w:rFonts w:ascii="Times New Roman" w:eastAsia="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shd w:val="clear" w:color="auto" w:fill="auto"/>
          </w:tcPr>
          <w:p w:rsidR="00887E0F" w:rsidRPr="00C82FEA" w:rsidRDefault="00887E0F" w:rsidP="00CF5E4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4</w:t>
            </w:r>
            <w:r w:rsidR="00CF5E4A" w:rsidRPr="00C82FEA">
              <w:rPr>
                <w:rFonts w:ascii="Times New Roman" w:eastAsia="Times New Roman" w:hAnsi="Times New Roman" w:cs="Times New Roman"/>
                <w:sz w:val="24"/>
                <w:szCs w:val="24"/>
                <w:lang w:eastAsia="ru-RU"/>
              </w:rPr>
              <w:t> 082,6</w:t>
            </w:r>
          </w:p>
        </w:tc>
        <w:tc>
          <w:tcPr>
            <w:tcW w:w="851" w:type="dxa"/>
            <w:tcBorders>
              <w:top w:val="nil"/>
              <w:left w:val="nil"/>
              <w:bottom w:val="single" w:sz="4" w:space="0" w:color="auto"/>
              <w:right w:val="single" w:sz="4" w:space="0" w:color="auto"/>
            </w:tcBorders>
            <w:shd w:val="clear" w:color="auto" w:fill="auto"/>
          </w:tcPr>
          <w:p w:rsidR="00887E0F" w:rsidRPr="00C82FEA" w:rsidRDefault="00CF5E4A" w:rsidP="00D348AA">
            <w:pPr>
              <w:spacing w:after="0" w:line="240" w:lineRule="auto"/>
              <w:jc w:val="right"/>
              <w:rPr>
                <w:rFonts w:ascii="Times New Roman" w:eastAsia="Times New Roman" w:hAnsi="Times New Roman" w:cs="Times New Roman"/>
                <w:sz w:val="24"/>
                <w:szCs w:val="24"/>
                <w:lang w:val="kk-KZ" w:eastAsia="ru-RU"/>
              </w:rPr>
            </w:pPr>
            <w:r w:rsidRPr="00C82FEA">
              <w:rPr>
                <w:rFonts w:ascii="Times New Roman" w:eastAsia="Times New Roman" w:hAnsi="Times New Roman" w:cs="Times New Roman"/>
                <w:sz w:val="24"/>
                <w:szCs w:val="24"/>
                <w:lang w:val="kk-KZ" w:eastAsia="ru-RU"/>
              </w:rPr>
              <w:t>102,1</w:t>
            </w:r>
          </w:p>
          <w:p w:rsidR="00887E0F" w:rsidRPr="00C82FEA" w:rsidRDefault="00887E0F" w:rsidP="00D348AA">
            <w:pPr>
              <w:spacing w:after="0" w:line="240" w:lineRule="auto"/>
              <w:jc w:val="right"/>
              <w:rPr>
                <w:rFonts w:ascii="Times New Roman" w:eastAsia="Times New Roman" w:hAnsi="Times New Roman" w:cs="Times New Roman"/>
                <w:sz w:val="24"/>
                <w:szCs w:val="24"/>
                <w:lang w:val="kk-KZ" w:eastAsia="ru-RU"/>
              </w:rPr>
            </w:pPr>
          </w:p>
        </w:tc>
        <w:tc>
          <w:tcPr>
            <w:tcW w:w="1247" w:type="dxa"/>
            <w:tcBorders>
              <w:top w:val="nil"/>
              <w:left w:val="nil"/>
              <w:bottom w:val="single" w:sz="4" w:space="0" w:color="auto"/>
              <w:right w:val="single" w:sz="4" w:space="0" w:color="auto"/>
            </w:tcBorders>
            <w:shd w:val="clear" w:color="auto" w:fill="auto"/>
          </w:tcPr>
          <w:p w:rsidR="00887E0F" w:rsidRPr="00C82FEA" w:rsidRDefault="00D609C7" w:rsidP="00CF5E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-17,9</w:t>
            </w:r>
          </w:p>
        </w:tc>
      </w:tr>
      <w:tr w:rsidR="00C82FEA" w:rsidRPr="00C82FEA" w:rsidTr="00464B91">
        <w:trPr>
          <w:trHeight w:val="60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E0F" w:rsidRPr="00C82FEA" w:rsidRDefault="00887E0F" w:rsidP="00D348AA">
            <w:pPr>
              <w:spacing w:after="0" w:line="240" w:lineRule="auto"/>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lastRenderedPageBreak/>
              <w:t>Плата за пользование земельными участками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10 319,1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261003">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8 1</w:t>
            </w:r>
            <w:r w:rsidR="00261003" w:rsidRPr="00C82FEA">
              <w:rPr>
                <w:rFonts w:ascii="Times New Roman" w:eastAsia="Times New Roman" w:hAnsi="Times New Roman" w:cs="Times New Roman"/>
                <w:sz w:val="24"/>
                <w:szCs w:val="24"/>
                <w:lang w:eastAsia="ru-RU"/>
              </w:rPr>
              <w:t>86</w:t>
            </w:r>
            <w:r w:rsidRPr="00C82FEA">
              <w:rPr>
                <w:rFonts w:ascii="Times New Roman" w:eastAsia="Times New Roman" w:hAnsi="Times New Roman" w:cs="Times New Roman"/>
                <w:sz w:val="24"/>
                <w:szCs w:val="24"/>
                <w:lang w:eastAsia="ru-RU"/>
              </w:rPr>
              <w:t>,0</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261003"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7 132</w:t>
            </w:r>
            <w:r w:rsidR="00887E0F" w:rsidRPr="00C82FEA">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261003"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9 713,3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261003" w:rsidP="00D348AA">
            <w:pPr>
              <w:spacing w:after="0" w:line="240" w:lineRule="auto"/>
              <w:jc w:val="right"/>
              <w:rPr>
                <w:rFonts w:ascii="Times New Roman" w:eastAsia="Times New Roman" w:hAnsi="Times New Roman" w:cs="Times New Roman"/>
                <w:sz w:val="24"/>
                <w:szCs w:val="24"/>
                <w:lang w:val="kk-KZ" w:eastAsia="ru-RU"/>
              </w:rPr>
            </w:pPr>
            <w:r w:rsidRPr="00C82FEA">
              <w:rPr>
                <w:rFonts w:ascii="Times New Roman" w:eastAsia="Times New Roman" w:hAnsi="Times New Roman" w:cs="Times New Roman"/>
                <w:sz w:val="24"/>
                <w:szCs w:val="24"/>
                <w:lang w:val="kk-KZ" w:eastAsia="ru-RU"/>
              </w:rPr>
              <w:t>136,2</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52118F" w:rsidP="00D348A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-5,9</w:t>
            </w:r>
          </w:p>
        </w:tc>
      </w:tr>
      <w:tr w:rsidR="00C82FEA" w:rsidRPr="00C82FEA" w:rsidTr="00464B91">
        <w:trPr>
          <w:trHeight w:val="137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E0F" w:rsidRPr="00C82FEA" w:rsidRDefault="00887E0F" w:rsidP="00D348AA">
            <w:pPr>
              <w:spacing w:after="0" w:line="240" w:lineRule="auto"/>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Сборы за ведение предпринимательской и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4 894,2</w:t>
            </w:r>
          </w:p>
        </w:tc>
        <w:tc>
          <w:tcPr>
            <w:tcW w:w="1418" w:type="dxa"/>
            <w:tcBorders>
              <w:top w:val="single" w:sz="4" w:space="0" w:color="auto"/>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261003"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3</w:t>
            </w:r>
            <w:r w:rsidR="00253C49" w:rsidRPr="00C82FEA">
              <w:rPr>
                <w:rFonts w:ascii="Times New Roman" w:eastAsia="Times New Roman" w:hAnsi="Times New Roman" w:cs="Times New Roman"/>
                <w:sz w:val="24"/>
                <w:szCs w:val="24"/>
                <w:lang w:eastAsia="ru-RU"/>
              </w:rPr>
              <w:t xml:space="preserve"> </w:t>
            </w:r>
            <w:r w:rsidRPr="00C82FEA">
              <w:rPr>
                <w:rFonts w:ascii="Times New Roman" w:eastAsia="Times New Roman" w:hAnsi="Times New Roman" w:cs="Times New Roman"/>
                <w:sz w:val="24"/>
                <w:szCs w:val="24"/>
                <w:lang w:eastAsia="ru-RU"/>
              </w:rPr>
              <w:t>700</w:t>
            </w:r>
            <w:r w:rsidR="00887E0F" w:rsidRPr="00C82FEA">
              <w:rPr>
                <w:rFonts w:ascii="Times New Roman" w:eastAsia="Times New Roman" w:hAnsi="Times New Roman" w:cs="Times New Roman"/>
                <w:sz w:val="24"/>
                <w:szCs w:val="24"/>
                <w:lang w:eastAsia="ru-RU"/>
              </w:rPr>
              <w:t>,0</w:t>
            </w:r>
          </w:p>
        </w:tc>
        <w:tc>
          <w:tcPr>
            <w:tcW w:w="1388" w:type="dxa"/>
            <w:tcBorders>
              <w:top w:val="single" w:sz="4" w:space="0" w:color="auto"/>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261003"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3</w:t>
            </w:r>
            <w:r w:rsidR="00253C49" w:rsidRPr="00C82FEA">
              <w:rPr>
                <w:rFonts w:ascii="Times New Roman" w:eastAsia="Times New Roman" w:hAnsi="Times New Roman" w:cs="Times New Roman"/>
                <w:sz w:val="24"/>
                <w:szCs w:val="24"/>
                <w:lang w:eastAsia="ru-RU"/>
              </w:rPr>
              <w:t xml:space="preserve"> </w:t>
            </w:r>
            <w:r w:rsidRPr="00C82FEA">
              <w:rPr>
                <w:rFonts w:ascii="Times New Roman" w:eastAsia="Times New Roman" w:hAnsi="Times New Roman" w:cs="Times New Roman"/>
                <w:sz w:val="24"/>
                <w:szCs w:val="24"/>
                <w:lang w:eastAsia="ru-RU"/>
              </w:rPr>
              <w:t>700</w:t>
            </w:r>
            <w:r w:rsidR="00887E0F" w:rsidRPr="00C82FEA">
              <w:rPr>
                <w:rFonts w:ascii="Times New Roman" w:eastAsia="Times New Roman" w:hAnsi="Times New Roman" w:cs="Times New Roman"/>
                <w:sz w:val="24"/>
                <w:szCs w:val="24"/>
                <w:lang w:eastAsia="ru-RU"/>
              </w:rPr>
              <w:t>,0</w:t>
            </w:r>
          </w:p>
        </w:tc>
        <w:tc>
          <w:tcPr>
            <w:tcW w:w="1417" w:type="dxa"/>
            <w:tcBorders>
              <w:top w:val="single" w:sz="4" w:space="0" w:color="auto"/>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261003"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5</w:t>
            </w:r>
            <w:r w:rsidR="00253C49" w:rsidRPr="00C82FEA">
              <w:rPr>
                <w:rFonts w:ascii="Times New Roman" w:eastAsia="Times New Roman" w:hAnsi="Times New Roman" w:cs="Times New Roman"/>
                <w:sz w:val="24"/>
                <w:szCs w:val="24"/>
                <w:lang w:eastAsia="ru-RU"/>
              </w:rPr>
              <w:t> </w:t>
            </w:r>
            <w:r w:rsidRPr="00C82FEA">
              <w:rPr>
                <w:rFonts w:ascii="Times New Roman" w:eastAsia="Times New Roman" w:hAnsi="Times New Roman" w:cs="Times New Roman"/>
                <w:sz w:val="24"/>
                <w:szCs w:val="24"/>
                <w:lang w:eastAsia="ru-RU"/>
              </w:rPr>
              <w:t>482</w:t>
            </w:r>
            <w:r w:rsidR="00253C49" w:rsidRPr="00C82FEA">
              <w:rPr>
                <w:rFonts w:ascii="Times New Roman" w:eastAsia="Times New Roman" w:hAnsi="Times New Roman" w:cs="Times New Roman"/>
                <w:sz w:val="24"/>
                <w:szCs w:val="24"/>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261003" w:rsidP="00D348AA">
            <w:pPr>
              <w:spacing w:after="0" w:line="240" w:lineRule="auto"/>
              <w:jc w:val="right"/>
              <w:rPr>
                <w:rFonts w:ascii="Times New Roman" w:eastAsia="Times New Roman" w:hAnsi="Times New Roman" w:cs="Times New Roman"/>
                <w:sz w:val="24"/>
                <w:szCs w:val="24"/>
                <w:lang w:val="kk-KZ" w:eastAsia="ru-RU"/>
              </w:rPr>
            </w:pPr>
            <w:r w:rsidRPr="00C82FEA">
              <w:rPr>
                <w:rFonts w:ascii="Times New Roman" w:eastAsia="Times New Roman" w:hAnsi="Times New Roman" w:cs="Times New Roman"/>
                <w:sz w:val="24"/>
                <w:szCs w:val="24"/>
                <w:lang w:val="kk-KZ" w:eastAsia="ru-RU"/>
              </w:rPr>
              <w:t>148,2</w:t>
            </w:r>
          </w:p>
        </w:tc>
        <w:tc>
          <w:tcPr>
            <w:tcW w:w="1247" w:type="dxa"/>
            <w:tcBorders>
              <w:top w:val="single" w:sz="4" w:space="0" w:color="auto"/>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52118F" w:rsidP="00D348A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887E0F" w:rsidRPr="00C82FEA">
              <w:rPr>
                <w:rFonts w:ascii="Times New Roman" w:eastAsia="Times New Roman" w:hAnsi="Times New Roman" w:cs="Times New Roman"/>
                <w:sz w:val="24"/>
                <w:szCs w:val="24"/>
                <w:lang w:val="kk-KZ" w:eastAsia="ru-RU"/>
              </w:rPr>
              <w:t>5,8</w:t>
            </w:r>
          </w:p>
        </w:tc>
      </w:tr>
      <w:tr w:rsidR="00C82FEA" w:rsidRPr="00C82FEA" w:rsidTr="00464B91">
        <w:trPr>
          <w:trHeight w:val="15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87E0F" w:rsidRPr="00C82FEA" w:rsidRDefault="00887E0F" w:rsidP="00D348AA">
            <w:pPr>
              <w:spacing w:after="0" w:line="240" w:lineRule="auto"/>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Налог на игорный бизнес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87E0F" w:rsidRDefault="00887E0F" w:rsidP="00D67194">
            <w:pPr>
              <w:spacing w:after="0" w:line="240" w:lineRule="auto"/>
              <w:jc w:val="right"/>
              <w:rPr>
                <w:rFonts w:ascii="Times New Roman" w:eastAsia="Times New Roman" w:hAnsi="Times New Roman" w:cs="Times New Roman"/>
                <w:sz w:val="24"/>
                <w:szCs w:val="24"/>
                <w:lang w:eastAsia="ru-RU"/>
              </w:rPr>
            </w:pPr>
          </w:p>
          <w:p w:rsidR="00516744" w:rsidRPr="00516744" w:rsidRDefault="00516744" w:rsidP="00D67194">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418" w:type="dxa"/>
            <w:tcBorders>
              <w:top w:val="single" w:sz="4" w:space="0" w:color="auto"/>
              <w:left w:val="nil"/>
              <w:bottom w:val="single" w:sz="4" w:space="0" w:color="auto"/>
              <w:right w:val="single" w:sz="4" w:space="0" w:color="auto"/>
            </w:tcBorders>
            <w:shd w:val="clear" w:color="auto" w:fill="auto"/>
          </w:tcPr>
          <w:p w:rsidR="00516744" w:rsidRDefault="00516744" w:rsidP="00516744">
            <w:pPr>
              <w:spacing w:after="0" w:line="240" w:lineRule="auto"/>
              <w:rPr>
                <w:rFonts w:ascii="Times New Roman" w:eastAsia="Times New Roman" w:hAnsi="Times New Roman" w:cs="Times New Roman"/>
                <w:sz w:val="24"/>
                <w:szCs w:val="24"/>
                <w:lang w:eastAsia="ru-RU"/>
              </w:rPr>
            </w:pPr>
          </w:p>
          <w:p w:rsidR="00887E0F" w:rsidRPr="00516744" w:rsidRDefault="00516744" w:rsidP="00516744">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388" w:type="dxa"/>
            <w:tcBorders>
              <w:top w:val="single" w:sz="4" w:space="0" w:color="auto"/>
              <w:left w:val="nil"/>
              <w:bottom w:val="single" w:sz="4" w:space="0" w:color="auto"/>
              <w:right w:val="single" w:sz="4" w:space="0" w:color="auto"/>
            </w:tcBorders>
            <w:shd w:val="clear" w:color="auto" w:fill="auto"/>
          </w:tcPr>
          <w:p w:rsidR="00887E0F" w:rsidRDefault="00887E0F" w:rsidP="00D348AA">
            <w:pPr>
              <w:spacing w:after="0" w:line="240" w:lineRule="auto"/>
              <w:jc w:val="right"/>
              <w:rPr>
                <w:rFonts w:ascii="Times New Roman" w:eastAsia="Times New Roman" w:hAnsi="Times New Roman" w:cs="Times New Roman"/>
                <w:sz w:val="24"/>
                <w:szCs w:val="24"/>
                <w:lang w:eastAsia="ru-RU"/>
              </w:rPr>
            </w:pPr>
          </w:p>
          <w:p w:rsidR="00516744" w:rsidRPr="00516744" w:rsidRDefault="00516744" w:rsidP="00D348A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417" w:type="dxa"/>
            <w:tcBorders>
              <w:top w:val="single" w:sz="4" w:space="0" w:color="auto"/>
              <w:left w:val="nil"/>
              <w:bottom w:val="single" w:sz="4" w:space="0" w:color="auto"/>
              <w:right w:val="single" w:sz="4" w:space="0" w:color="auto"/>
            </w:tcBorders>
            <w:shd w:val="clear" w:color="auto" w:fill="auto"/>
          </w:tcPr>
          <w:p w:rsidR="00887E0F" w:rsidRDefault="00887E0F" w:rsidP="00D348AA">
            <w:pPr>
              <w:spacing w:after="0" w:line="240" w:lineRule="auto"/>
              <w:jc w:val="right"/>
              <w:rPr>
                <w:rFonts w:ascii="Times New Roman" w:eastAsia="Times New Roman" w:hAnsi="Times New Roman" w:cs="Times New Roman"/>
                <w:sz w:val="24"/>
                <w:szCs w:val="24"/>
                <w:lang w:eastAsia="ru-RU"/>
              </w:rPr>
            </w:pPr>
          </w:p>
          <w:p w:rsidR="00516744" w:rsidRPr="00516744" w:rsidRDefault="00516744" w:rsidP="00D348A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887E0F" w:rsidRDefault="00887E0F" w:rsidP="00D348AA">
            <w:pPr>
              <w:spacing w:after="0" w:line="240" w:lineRule="auto"/>
              <w:jc w:val="right"/>
              <w:rPr>
                <w:rFonts w:ascii="Times New Roman" w:eastAsia="Times New Roman" w:hAnsi="Times New Roman" w:cs="Times New Roman"/>
                <w:sz w:val="24"/>
                <w:szCs w:val="24"/>
                <w:lang w:eastAsia="ru-RU"/>
              </w:rPr>
            </w:pPr>
          </w:p>
          <w:p w:rsidR="00516744" w:rsidRPr="00516744" w:rsidRDefault="00516744" w:rsidP="00D348A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247" w:type="dxa"/>
            <w:tcBorders>
              <w:top w:val="single" w:sz="4" w:space="0" w:color="auto"/>
              <w:left w:val="nil"/>
              <w:bottom w:val="single" w:sz="4" w:space="0" w:color="auto"/>
              <w:right w:val="single" w:sz="4" w:space="0" w:color="auto"/>
            </w:tcBorders>
            <w:shd w:val="clear" w:color="auto" w:fill="auto"/>
          </w:tcPr>
          <w:p w:rsidR="00887E0F" w:rsidRDefault="00887E0F" w:rsidP="00D348AA">
            <w:pPr>
              <w:spacing w:after="0" w:line="240" w:lineRule="auto"/>
              <w:jc w:val="right"/>
              <w:rPr>
                <w:rFonts w:ascii="Times New Roman" w:eastAsia="Times New Roman" w:hAnsi="Times New Roman" w:cs="Times New Roman"/>
                <w:sz w:val="24"/>
                <w:szCs w:val="24"/>
                <w:lang w:eastAsia="ru-RU"/>
              </w:rPr>
            </w:pPr>
          </w:p>
          <w:p w:rsidR="00516744" w:rsidRPr="00516744" w:rsidRDefault="00516744" w:rsidP="00D348A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r>
      <w:tr w:rsidR="00C82FEA" w:rsidRPr="00C82FEA" w:rsidTr="00464B91">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87E0F" w:rsidRPr="00C82FEA" w:rsidRDefault="00887E0F" w:rsidP="00D348AA">
            <w:pPr>
              <w:spacing w:after="0" w:line="240" w:lineRule="auto"/>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Государственная пошлина</w:t>
            </w:r>
          </w:p>
        </w:tc>
        <w:tc>
          <w:tcPr>
            <w:tcW w:w="1417" w:type="dxa"/>
            <w:tcBorders>
              <w:top w:val="nil"/>
              <w:left w:val="single" w:sz="4" w:space="0" w:color="auto"/>
              <w:bottom w:val="single" w:sz="4" w:space="0" w:color="auto"/>
              <w:right w:val="single" w:sz="4" w:space="0" w:color="auto"/>
            </w:tcBorders>
            <w:shd w:val="clear" w:color="auto" w:fill="auto"/>
          </w:tcPr>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6 659,2</w:t>
            </w:r>
          </w:p>
        </w:tc>
        <w:tc>
          <w:tcPr>
            <w:tcW w:w="1418"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4E520A"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4 620</w:t>
            </w:r>
          </w:p>
        </w:tc>
        <w:tc>
          <w:tcPr>
            <w:tcW w:w="1388"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4E520A"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4 620</w:t>
            </w:r>
            <w:r w:rsidR="00887E0F" w:rsidRPr="00C82FEA">
              <w:rPr>
                <w:rFonts w:ascii="Times New Roman" w:eastAsia="Times New Roman" w:hAnsi="Times New Roman" w:cs="Times New Roman"/>
                <w:sz w:val="24"/>
                <w:szCs w:val="24"/>
                <w:lang w:eastAsia="ru-RU"/>
              </w:rPr>
              <w:t>,0</w:t>
            </w:r>
          </w:p>
        </w:tc>
        <w:tc>
          <w:tcPr>
            <w:tcW w:w="1417"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887E0F" w:rsidP="00486199">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6 9</w:t>
            </w:r>
            <w:r w:rsidR="00486199" w:rsidRPr="00C82FEA">
              <w:rPr>
                <w:rFonts w:ascii="Times New Roman" w:eastAsia="Times New Roman" w:hAnsi="Times New Roman" w:cs="Times New Roman"/>
                <w:sz w:val="24"/>
                <w:szCs w:val="24"/>
                <w:lang w:eastAsia="ru-RU"/>
              </w:rPr>
              <w:t>06</w:t>
            </w:r>
            <w:r w:rsidRPr="00C82FEA">
              <w:rPr>
                <w:rFonts w:ascii="Times New Roman" w:eastAsia="Times New Roman" w:hAnsi="Times New Roman" w:cs="Times New Roman"/>
                <w:sz w:val="24"/>
                <w:szCs w:val="24"/>
                <w:lang w:eastAsia="ru-RU"/>
              </w:rPr>
              <w:t>,</w:t>
            </w:r>
            <w:r w:rsidR="00486199" w:rsidRPr="00C82FEA">
              <w:rPr>
                <w:rFonts w:ascii="Times New Roman" w:eastAsia="Times New Roman" w:hAnsi="Times New Roman" w:cs="Times New Roman"/>
                <w:sz w:val="24"/>
                <w:szCs w:val="24"/>
                <w:lang w:eastAsia="ru-RU"/>
              </w:rPr>
              <w:t>5</w:t>
            </w:r>
          </w:p>
        </w:tc>
        <w:tc>
          <w:tcPr>
            <w:tcW w:w="851"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486199" w:rsidP="00D348AA">
            <w:pPr>
              <w:spacing w:after="0" w:line="240" w:lineRule="auto"/>
              <w:jc w:val="right"/>
              <w:rPr>
                <w:rFonts w:ascii="Times New Roman" w:eastAsia="Times New Roman" w:hAnsi="Times New Roman" w:cs="Times New Roman"/>
                <w:sz w:val="24"/>
                <w:szCs w:val="24"/>
                <w:lang w:val="kk-KZ" w:eastAsia="ru-RU"/>
              </w:rPr>
            </w:pPr>
            <w:r w:rsidRPr="00C82FEA">
              <w:rPr>
                <w:rFonts w:ascii="Times New Roman" w:eastAsia="Times New Roman" w:hAnsi="Times New Roman" w:cs="Times New Roman"/>
                <w:sz w:val="24"/>
                <w:szCs w:val="24"/>
                <w:lang w:val="kk-KZ" w:eastAsia="ru-RU"/>
              </w:rPr>
              <w:t>149,5</w:t>
            </w:r>
          </w:p>
        </w:tc>
        <w:tc>
          <w:tcPr>
            <w:tcW w:w="1247" w:type="dxa"/>
            <w:tcBorders>
              <w:top w:val="nil"/>
              <w:left w:val="nil"/>
              <w:bottom w:val="single" w:sz="4" w:space="0" w:color="auto"/>
              <w:right w:val="single" w:sz="4" w:space="0" w:color="auto"/>
            </w:tcBorders>
            <w:shd w:val="clear" w:color="auto" w:fill="auto"/>
          </w:tcPr>
          <w:p w:rsidR="00887E0F" w:rsidRPr="00C82FEA" w:rsidRDefault="00887E0F" w:rsidP="00D348AA">
            <w:pPr>
              <w:spacing w:after="0" w:line="240" w:lineRule="auto"/>
              <w:jc w:val="right"/>
              <w:rPr>
                <w:rFonts w:ascii="Times New Roman" w:eastAsia="Times New Roman" w:hAnsi="Times New Roman" w:cs="Times New Roman"/>
                <w:sz w:val="24"/>
                <w:szCs w:val="24"/>
                <w:lang w:eastAsia="ru-RU"/>
              </w:rPr>
            </w:pPr>
          </w:p>
          <w:p w:rsidR="00887E0F" w:rsidRPr="00C82FEA" w:rsidRDefault="0052118F" w:rsidP="00331788">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486199" w:rsidRPr="00C82FEA">
              <w:rPr>
                <w:rFonts w:ascii="Times New Roman" w:eastAsia="Times New Roman" w:hAnsi="Times New Roman" w:cs="Times New Roman"/>
                <w:sz w:val="24"/>
                <w:szCs w:val="24"/>
                <w:lang w:val="kk-KZ" w:eastAsia="ru-RU"/>
              </w:rPr>
              <w:t>3,7</w:t>
            </w:r>
          </w:p>
        </w:tc>
      </w:tr>
      <w:tr w:rsidR="00C82FEA" w:rsidRPr="00C82FEA" w:rsidTr="00464B91">
        <w:trPr>
          <w:trHeight w:val="28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887E0F" w:rsidRPr="00C82FEA" w:rsidRDefault="00887E0F" w:rsidP="00D348AA">
            <w:pPr>
              <w:spacing w:after="0" w:line="240" w:lineRule="auto"/>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Прочие налоги</w:t>
            </w:r>
          </w:p>
        </w:tc>
        <w:tc>
          <w:tcPr>
            <w:tcW w:w="1417" w:type="dxa"/>
            <w:tcBorders>
              <w:top w:val="nil"/>
              <w:left w:val="single" w:sz="4" w:space="0" w:color="auto"/>
              <w:bottom w:val="single" w:sz="4" w:space="0" w:color="auto"/>
              <w:right w:val="single" w:sz="4" w:space="0" w:color="auto"/>
            </w:tcBorders>
            <w:shd w:val="clear" w:color="auto" w:fill="auto"/>
            <w:vAlign w:val="center"/>
          </w:tcPr>
          <w:p w:rsidR="00887E0F" w:rsidRPr="00C82FEA" w:rsidRDefault="00887E0F" w:rsidP="00D67194">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8,6</w:t>
            </w:r>
          </w:p>
        </w:tc>
        <w:tc>
          <w:tcPr>
            <w:tcW w:w="1418" w:type="dxa"/>
            <w:tcBorders>
              <w:top w:val="nil"/>
              <w:left w:val="nil"/>
              <w:bottom w:val="single" w:sz="4" w:space="0" w:color="auto"/>
              <w:right w:val="single" w:sz="4" w:space="0" w:color="auto"/>
            </w:tcBorders>
            <w:shd w:val="clear" w:color="auto" w:fill="auto"/>
            <w:vAlign w:val="center"/>
          </w:tcPr>
          <w:p w:rsidR="00887E0F" w:rsidRPr="00516744" w:rsidRDefault="00516744" w:rsidP="00D348A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388" w:type="dxa"/>
            <w:tcBorders>
              <w:top w:val="nil"/>
              <w:left w:val="nil"/>
              <w:bottom w:val="single" w:sz="4" w:space="0" w:color="auto"/>
              <w:right w:val="single" w:sz="4" w:space="0" w:color="auto"/>
            </w:tcBorders>
            <w:shd w:val="clear" w:color="auto" w:fill="auto"/>
            <w:vAlign w:val="center"/>
          </w:tcPr>
          <w:p w:rsidR="00887E0F" w:rsidRPr="00516744" w:rsidRDefault="00516744" w:rsidP="00D348A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417" w:type="dxa"/>
            <w:tcBorders>
              <w:top w:val="nil"/>
              <w:left w:val="nil"/>
              <w:bottom w:val="single" w:sz="4" w:space="0" w:color="auto"/>
              <w:right w:val="single" w:sz="4" w:space="0" w:color="auto"/>
            </w:tcBorders>
            <w:shd w:val="clear" w:color="auto" w:fill="auto"/>
            <w:vAlign w:val="center"/>
          </w:tcPr>
          <w:p w:rsidR="00887E0F" w:rsidRPr="00C82FEA" w:rsidRDefault="00486199" w:rsidP="00D348AA">
            <w:pPr>
              <w:spacing w:after="0" w:line="240" w:lineRule="auto"/>
              <w:jc w:val="right"/>
              <w:rPr>
                <w:rFonts w:ascii="Times New Roman" w:eastAsia="Times New Roman" w:hAnsi="Times New Roman" w:cs="Times New Roman"/>
                <w:sz w:val="24"/>
                <w:szCs w:val="24"/>
                <w:lang w:eastAsia="ru-RU"/>
              </w:rPr>
            </w:pPr>
            <w:r w:rsidRPr="00C82FEA">
              <w:rPr>
                <w:rFonts w:ascii="Times New Roman" w:eastAsia="Times New Roman" w:hAnsi="Times New Roman" w:cs="Times New Roman"/>
                <w:sz w:val="24"/>
                <w:szCs w:val="24"/>
                <w:lang w:eastAsia="ru-RU"/>
              </w:rPr>
              <w:t>12,3</w:t>
            </w:r>
          </w:p>
        </w:tc>
        <w:tc>
          <w:tcPr>
            <w:tcW w:w="851" w:type="dxa"/>
            <w:tcBorders>
              <w:top w:val="nil"/>
              <w:left w:val="nil"/>
              <w:bottom w:val="single" w:sz="4" w:space="0" w:color="auto"/>
              <w:right w:val="single" w:sz="4" w:space="0" w:color="auto"/>
            </w:tcBorders>
            <w:shd w:val="clear" w:color="auto" w:fill="auto"/>
            <w:vAlign w:val="center"/>
          </w:tcPr>
          <w:p w:rsidR="00887E0F" w:rsidRPr="00516744" w:rsidRDefault="00516744" w:rsidP="00D348A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247" w:type="dxa"/>
            <w:tcBorders>
              <w:top w:val="nil"/>
              <w:left w:val="nil"/>
              <w:bottom w:val="single" w:sz="4" w:space="0" w:color="auto"/>
              <w:right w:val="single" w:sz="4" w:space="0" w:color="auto"/>
            </w:tcBorders>
            <w:shd w:val="clear" w:color="auto" w:fill="auto"/>
            <w:vAlign w:val="center"/>
          </w:tcPr>
          <w:p w:rsidR="00887E0F" w:rsidRPr="00C82FEA" w:rsidRDefault="0052118F" w:rsidP="00486199">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486199" w:rsidRPr="00C82FEA">
              <w:rPr>
                <w:rFonts w:ascii="Times New Roman" w:eastAsia="Times New Roman" w:hAnsi="Times New Roman" w:cs="Times New Roman"/>
                <w:sz w:val="24"/>
                <w:szCs w:val="24"/>
                <w:lang w:val="kk-KZ" w:eastAsia="ru-RU"/>
              </w:rPr>
              <w:t>43</w:t>
            </w:r>
            <w:r w:rsidR="00516744">
              <w:rPr>
                <w:rFonts w:ascii="Times New Roman" w:eastAsia="Times New Roman" w:hAnsi="Times New Roman" w:cs="Times New Roman"/>
                <w:sz w:val="24"/>
                <w:szCs w:val="24"/>
                <w:lang w:val="kk-KZ" w:eastAsia="ru-RU"/>
              </w:rPr>
              <w:t>,0</w:t>
            </w:r>
          </w:p>
        </w:tc>
      </w:tr>
    </w:tbl>
    <w:p w:rsidR="00D348AA" w:rsidRPr="00377652" w:rsidRDefault="00D348AA" w:rsidP="001F7D78">
      <w:pPr>
        <w:pStyle w:val="2a"/>
        <w:ind w:firstLine="708"/>
        <w:jc w:val="right"/>
        <w:rPr>
          <w:rFonts w:ascii="Times New Roman" w:hAnsi="Times New Roman" w:cs="Times New Roman"/>
          <w:color w:val="FF0000"/>
          <w:sz w:val="24"/>
          <w:szCs w:val="24"/>
          <w:lang w:val="kk-KZ"/>
        </w:rPr>
      </w:pPr>
    </w:p>
    <w:p w:rsidR="00642511" w:rsidRPr="002C7297" w:rsidRDefault="00B2457D" w:rsidP="00486199">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2C7297">
        <w:rPr>
          <w:rFonts w:ascii="Times New Roman" w:eastAsia="Times New Roman" w:hAnsi="Times New Roman" w:cs="Times New Roman"/>
          <w:sz w:val="28"/>
          <w:szCs w:val="28"/>
          <w:lang w:val="kk-KZ" w:eastAsia="ar-SA"/>
        </w:rPr>
        <w:t>Наибольший удельный вес по доходной части бюджета</w:t>
      </w:r>
      <w:r w:rsidRPr="002C7297">
        <w:rPr>
          <w:rFonts w:ascii="Times New Roman" w:eastAsia="Times New Roman" w:hAnsi="Times New Roman" w:cs="Times New Roman"/>
          <w:sz w:val="28"/>
          <w:szCs w:val="28"/>
          <w:lang w:eastAsia="ar-SA"/>
        </w:rPr>
        <w:t>, в части налоговых поступлений</w:t>
      </w:r>
      <w:r w:rsidRPr="002C7297">
        <w:rPr>
          <w:rFonts w:ascii="Times New Roman" w:eastAsia="Times New Roman" w:hAnsi="Times New Roman" w:cs="Times New Roman"/>
          <w:sz w:val="28"/>
          <w:szCs w:val="28"/>
          <w:lang w:val="kk-KZ" w:eastAsia="ar-SA"/>
        </w:rPr>
        <w:t xml:space="preserve"> составил по следующим позициям:</w:t>
      </w:r>
    </w:p>
    <w:p w:rsidR="00642511" w:rsidRPr="002C7297" w:rsidRDefault="00605CF0" w:rsidP="00642511">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605CF0">
        <w:rPr>
          <w:rFonts w:ascii="Times New Roman" w:eastAsia="Times New Roman" w:hAnsi="Times New Roman" w:cs="Times New Roman"/>
          <w:i/>
          <w:sz w:val="28"/>
          <w:szCs w:val="28"/>
          <w:lang w:val="kk-KZ" w:eastAsia="ar-SA"/>
        </w:rPr>
        <w:t xml:space="preserve">1) </w:t>
      </w:r>
      <w:r w:rsidR="00642511" w:rsidRPr="002C7297">
        <w:rPr>
          <w:rFonts w:ascii="Times New Roman" w:eastAsia="Times New Roman" w:hAnsi="Times New Roman" w:cs="Times New Roman"/>
          <w:i/>
          <w:sz w:val="28"/>
          <w:szCs w:val="28"/>
          <w:lang w:val="kk-KZ" w:eastAsia="ar-SA"/>
        </w:rPr>
        <w:t>По</w:t>
      </w:r>
      <w:r w:rsidR="00642511" w:rsidRPr="002C7297">
        <w:rPr>
          <w:rFonts w:ascii="Times New Roman" w:eastAsia="Times New Roman" w:hAnsi="Times New Roman" w:cs="Times New Roman"/>
          <w:sz w:val="28"/>
          <w:szCs w:val="28"/>
          <w:lang w:val="kk-KZ" w:eastAsia="ar-SA"/>
        </w:rPr>
        <w:t xml:space="preserve"> </w:t>
      </w:r>
      <w:r w:rsidR="00642511" w:rsidRPr="002C7297">
        <w:rPr>
          <w:rFonts w:ascii="Times New Roman" w:eastAsia="Times New Roman" w:hAnsi="Times New Roman" w:cs="Times New Roman"/>
          <w:i/>
          <w:sz w:val="28"/>
          <w:szCs w:val="28"/>
          <w:lang w:val="kk-KZ" w:eastAsia="ar-SA"/>
        </w:rPr>
        <w:t>индивидуальному подоходному налогу</w:t>
      </w:r>
      <w:r w:rsidR="00642511" w:rsidRPr="002C7297">
        <w:rPr>
          <w:rFonts w:ascii="Times New Roman" w:eastAsia="Times New Roman" w:hAnsi="Times New Roman" w:cs="Times New Roman"/>
          <w:sz w:val="28"/>
          <w:szCs w:val="28"/>
          <w:lang w:val="kk-KZ" w:eastAsia="ar-SA"/>
        </w:rPr>
        <w:t xml:space="preserve"> по плану предусмотрено      </w:t>
      </w:r>
      <w:r w:rsidR="00377FA5" w:rsidRPr="002C7297">
        <w:rPr>
          <w:rFonts w:ascii="Times New Roman" w:eastAsia="Times New Roman" w:hAnsi="Times New Roman" w:cs="Times New Roman"/>
          <w:sz w:val="28"/>
          <w:szCs w:val="28"/>
          <w:lang w:val="kk-KZ" w:eastAsia="ar-SA"/>
        </w:rPr>
        <w:t>47</w:t>
      </w:r>
      <w:r w:rsidR="00486199" w:rsidRPr="002C7297">
        <w:rPr>
          <w:rFonts w:ascii="Times New Roman" w:eastAsia="Times New Roman" w:hAnsi="Times New Roman" w:cs="Times New Roman"/>
          <w:sz w:val="28"/>
          <w:szCs w:val="28"/>
          <w:lang w:val="kk-KZ" w:eastAsia="ar-SA"/>
        </w:rPr>
        <w:t>3</w:t>
      </w:r>
      <w:r w:rsidR="00377FA5" w:rsidRPr="002C7297">
        <w:rPr>
          <w:rFonts w:ascii="Times New Roman" w:eastAsia="Times New Roman" w:hAnsi="Times New Roman" w:cs="Times New Roman"/>
          <w:sz w:val="28"/>
          <w:szCs w:val="28"/>
          <w:lang w:val="kk-KZ" w:eastAsia="ar-SA"/>
        </w:rPr>
        <w:t> 8</w:t>
      </w:r>
      <w:r w:rsidR="00486199" w:rsidRPr="002C7297">
        <w:rPr>
          <w:rFonts w:ascii="Times New Roman" w:eastAsia="Times New Roman" w:hAnsi="Times New Roman" w:cs="Times New Roman"/>
          <w:sz w:val="28"/>
          <w:szCs w:val="28"/>
          <w:lang w:val="kk-KZ" w:eastAsia="ar-SA"/>
        </w:rPr>
        <w:t>18</w:t>
      </w:r>
      <w:r w:rsidR="00377FA5" w:rsidRPr="002C7297">
        <w:rPr>
          <w:rFonts w:ascii="Times New Roman" w:eastAsia="Times New Roman" w:hAnsi="Times New Roman" w:cs="Times New Roman"/>
          <w:sz w:val="28"/>
          <w:szCs w:val="28"/>
          <w:lang w:val="kk-KZ" w:eastAsia="ar-SA"/>
        </w:rPr>
        <w:t>,0</w:t>
      </w:r>
      <w:r w:rsidR="00642511" w:rsidRPr="002C7297">
        <w:rPr>
          <w:rFonts w:ascii="Times New Roman" w:eastAsia="Times New Roman" w:hAnsi="Times New Roman" w:cs="Times New Roman"/>
          <w:sz w:val="28"/>
          <w:szCs w:val="28"/>
          <w:lang w:val="kk-KZ" w:eastAsia="ar-SA"/>
        </w:rPr>
        <w:t xml:space="preserve"> тыс.тенге, поступило  </w:t>
      </w:r>
      <w:r w:rsidR="00486199" w:rsidRPr="002C7297">
        <w:rPr>
          <w:rFonts w:ascii="Times New Roman" w:eastAsia="Times New Roman" w:hAnsi="Times New Roman" w:cs="Times New Roman"/>
          <w:sz w:val="28"/>
          <w:szCs w:val="28"/>
          <w:lang w:val="kk-KZ" w:eastAsia="ar-SA"/>
        </w:rPr>
        <w:t>605 515,1</w:t>
      </w:r>
      <w:r w:rsidR="00642511" w:rsidRPr="002C7297">
        <w:rPr>
          <w:rFonts w:ascii="Times New Roman" w:eastAsia="Times New Roman" w:hAnsi="Times New Roman" w:cs="Times New Roman"/>
          <w:sz w:val="28"/>
          <w:szCs w:val="28"/>
          <w:lang w:val="kk-KZ" w:eastAsia="ar-SA"/>
        </w:rPr>
        <w:t xml:space="preserve"> тыс.тенге, исполнение составило </w:t>
      </w:r>
      <w:r w:rsidR="00486199" w:rsidRPr="002C7297">
        <w:rPr>
          <w:rFonts w:ascii="Times New Roman" w:eastAsia="Times New Roman" w:hAnsi="Times New Roman" w:cs="Times New Roman"/>
          <w:sz w:val="28"/>
          <w:szCs w:val="28"/>
          <w:lang w:val="kk-KZ" w:eastAsia="ar-SA"/>
        </w:rPr>
        <w:t>127,8</w:t>
      </w:r>
      <w:r w:rsidR="00642511" w:rsidRPr="002C7297">
        <w:rPr>
          <w:rFonts w:ascii="Times New Roman" w:eastAsia="Times New Roman" w:hAnsi="Times New Roman" w:cs="Times New Roman"/>
          <w:sz w:val="28"/>
          <w:szCs w:val="28"/>
          <w:lang w:val="kk-KZ" w:eastAsia="ar-SA"/>
        </w:rPr>
        <w:t xml:space="preserve">%, при этом темпы роста по сравнению </w:t>
      </w:r>
      <w:r w:rsidR="00377FA5" w:rsidRPr="002C7297">
        <w:rPr>
          <w:rFonts w:ascii="Times New Roman" w:eastAsia="Times New Roman" w:hAnsi="Times New Roman" w:cs="Times New Roman"/>
          <w:sz w:val="28"/>
          <w:szCs w:val="28"/>
          <w:lang w:val="kk-KZ" w:eastAsia="ar-SA"/>
        </w:rPr>
        <w:t>с  202</w:t>
      </w:r>
      <w:r w:rsidR="00486199" w:rsidRPr="002C7297">
        <w:rPr>
          <w:rFonts w:ascii="Times New Roman" w:eastAsia="Times New Roman" w:hAnsi="Times New Roman" w:cs="Times New Roman"/>
          <w:sz w:val="28"/>
          <w:szCs w:val="28"/>
          <w:lang w:val="kk-KZ" w:eastAsia="ar-SA"/>
        </w:rPr>
        <w:t>1</w:t>
      </w:r>
      <w:r w:rsidR="00642511" w:rsidRPr="002C7297">
        <w:rPr>
          <w:rFonts w:ascii="Times New Roman" w:eastAsia="Times New Roman" w:hAnsi="Times New Roman" w:cs="Times New Roman"/>
          <w:sz w:val="28"/>
          <w:szCs w:val="28"/>
          <w:lang w:val="kk-KZ" w:eastAsia="ar-SA"/>
        </w:rPr>
        <w:t xml:space="preserve"> годом составили </w:t>
      </w:r>
      <w:r w:rsidR="00486199" w:rsidRPr="002C7297">
        <w:rPr>
          <w:rFonts w:ascii="Times New Roman" w:eastAsia="Times New Roman" w:hAnsi="Times New Roman" w:cs="Times New Roman"/>
          <w:sz w:val="28"/>
          <w:szCs w:val="28"/>
          <w:lang w:val="kk-KZ" w:eastAsia="ar-SA"/>
        </w:rPr>
        <w:t>113,9</w:t>
      </w:r>
      <w:r w:rsidR="00EF4570" w:rsidRPr="002C7297">
        <w:rPr>
          <w:rFonts w:ascii="Times New Roman" w:eastAsia="Times New Roman" w:hAnsi="Times New Roman" w:cs="Times New Roman"/>
          <w:sz w:val="28"/>
          <w:szCs w:val="28"/>
          <w:lang w:eastAsia="ar-SA"/>
        </w:rPr>
        <w:t xml:space="preserve"> </w:t>
      </w:r>
      <w:r w:rsidR="00A15F7A" w:rsidRPr="002C7297">
        <w:rPr>
          <w:rFonts w:ascii="Times New Roman" w:eastAsia="Times New Roman" w:hAnsi="Times New Roman" w:cs="Times New Roman"/>
          <w:sz w:val="28"/>
          <w:szCs w:val="28"/>
          <w:lang w:val="kk-KZ" w:eastAsia="ar-SA"/>
        </w:rPr>
        <w:t>% (фактический показатель по налогу за 202</w:t>
      </w:r>
      <w:r w:rsidR="00486199" w:rsidRPr="002C7297">
        <w:rPr>
          <w:rFonts w:ascii="Times New Roman" w:eastAsia="Times New Roman" w:hAnsi="Times New Roman" w:cs="Times New Roman"/>
          <w:sz w:val="28"/>
          <w:szCs w:val="28"/>
          <w:lang w:val="kk-KZ" w:eastAsia="ar-SA"/>
        </w:rPr>
        <w:t>1</w:t>
      </w:r>
      <w:r w:rsidR="00A15F7A" w:rsidRPr="002C7297">
        <w:rPr>
          <w:rFonts w:ascii="Times New Roman" w:eastAsia="Times New Roman" w:hAnsi="Times New Roman" w:cs="Times New Roman"/>
          <w:sz w:val="28"/>
          <w:szCs w:val="28"/>
          <w:lang w:val="kk-KZ" w:eastAsia="ar-SA"/>
        </w:rPr>
        <w:t xml:space="preserve"> год – </w:t>
      </w:r>
      <w:r w:rsidR="00486199" w:rsidRPr="002C7297">
        <w:rPr>
          <w:rFonts w:ascii="Times New Roman" w:eastAsia="Times New Roman" w:hAnsi="Times New Roman" w:cs="Times New Roman"/>
          <w:sz w:val="28"/>
          <w:szCs w:val="28"/>
          <w:lang w:val="kk-KZ" w:eastAsia="ar-SA"/>
        </w:rPr>
        <w:t>531 657,3</w:t>
      </w:r>
      <w:r w:rsidR="00A15F7A" w:rsidRPr="002C7297">
        <w:rPr>
          <w:rFonts w:ascii="Times New Roman" w:eastAsia="Times New Roman" w:hAnsi="Times New Roman" w:cs="Times New Roman"/>
          <w:sz w:val="28"/>
          <w:szCs w:val="28"/>
          <w:lang w:val="kk-KZ" w:eastAsia="ar-SA"/>
        </w:rPr>
        <w:t xml:space="preserve"> тыс.тенге). </w:t>
      </w:r>
      <w:r w:rsidR="00642511" w:rsidRPr="002C7297">
        <w:rPr>
          <w:rFonts w:ascii="Times New Roman" w:eastAsia="Times New Roman" w:hAnsi="Times New Roman" w:cs="Times New Roman"/>
          <w:sz w:val="28"/>
          <w:szCs w:val="28"/>
          <w:lang w:val="kk-KZ" w:eastAsia="ar-SA"/>
        </w:rPr>
        <w:t xml:space="preserve"> </w:t>
      </w:r>
    </w:p>
    <w:p w:rsidR="00013E5F" w:rsidRPr="002C7297" w:rsidRDefault="00642511" w:rsidP="00642511">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2C7297">
        <w:rPr>
          <w:rFonts w:ascii="Times New Roman" w:eastAsia="Times New Roman" w:hAnsi="Times New Roman" w:cs="Times New Roman"/>
          <w:sz w:val="28"/>
          <w:szCs w:val="28"/>
          <w:lang w:val="kk-KZ" w:eastAsia="ar-SA"/>
        </w:rPr>
        <w:t>Основную долю в данном виде налога составля</w:t>
      </w:r>
      <w:r w:rsidR="00B50D38" w:rsidRPr="002C7297">
        <w:rPr>
          <w:rFonts w:ascii="Times New Roman" w:eastAsia="Times New Roman" w:hAnsi="Times New Roman" w:cs="Times New Roman"/>
          <w:sz w:val="28"/>
          <w:szCs w:val="28"/>
          <w:lang w:val="kk-KZ" w:eastAsia="ar-SA"/>
        </w:rPr>
        <w:t>е</w:t>
      </w:r>
      <w:r w:rsidRPr="002C7297">
        <w:rPr>
          <w:rFonts w:ascii="Times New Roman" w:eastAsia="Times New Roman" w:hAnsi="Times New Roman" w:cs="Times New Roman"/>
          <w:sz w:val="28"/>
          <w:szCs w:val="28"/>
          <w:lang w:val="kk-KZ" w:eastAsia="ar-SA"/>
        </w:rPr>
        <w:t>т</w:t>
      </w:r>
      <w:r w:rsidR="005F6E07" w:rsidRPr="002C7297">
        <w:rPr>
          <w:rFonts w:ascii="Times New Roman" w:eastAsia="Times New Roman" w:hAnsi="Times New Roman" w:cs="Times New Roman"/>
          <w:sz w:val="28"/>
          <w:szCs w:val="28"/>
          <w:lang w:val="kk-KZ" w:eastAsia="ar-SA"/>
        </w:rPr>
        <w:t>:</w:t>
      </w:r>
      <w:r w:rsidRPr="002C7297">
        <w:rPr>
          <w:rFonts w:ascii="Times New Roman" w:eastAsia="Times New Roman" w:hAnsi="Times New Roman" w:cs="Times New Roman"/>
          <w:sz w:val="28"/>
          <w:szCs w:val="28"/>
          <w:lang w:val="kk-KZ" w:eastAsia="ar-SA"/>
        </w:rPr>
        <w:t xml:space="preserve"> </w:t>
      </w:r>
    </w:p>
    <w:p w:rsidR="00A15F7A" w:rsidRPr="002C7297" w:rsidRDefault="00B134F8" w:rsidP="00642511">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 xml:space="preserve">КБК </w:t>
      </w:r>
      <w:r w:rsidR="00013E5F" w:rsidRPr="002C7297">
        <w:rPr>
          <w:rFonts w:ascii="Times New Roman" w:eastAsia="Times New Roman" w:hAnsi="Times New Roman" w:cs="Times New Roman"/>
          <w:sz w:val="28"/>
          <w:szCs w:val="28"/>
          <w:lang w:val="kk-KZ" w:eastAsia="ar-SA"/>
        </w:rPr>
        <w:t>101201 «Индивидуальный подоходный налог с доходов, облагаемых у источника выплаты» запланировано в 202</w:t>
      </w:r>
      <w:r w:rsidR="00D90A86" w:rsidRPr="002C7297">
        <w:rPr>
          <w:rFonts w:ascii="Times New Roman" w:eastAsia="Times New Roman" w:hAnsi="Times New Roman" w:cs="Times New Roman"/>
          <w:sz w:val="28"/>
          <w:szCs w:val="28"/>
          <w:lang w:val="kk-KZ" w:eastAsia="ar-SA"/>
        </w:rPr>
        <w:t>2</w:t>
      </w:r>
      <w:r w:rsidR="00013E5F" w:rsidRPr="002C7297">
        <w:rPr>
          <w:rFonts w:ascii="Times New Roman" w:eastAsia="Times New Roman" w:hAnsi="Times New Roman" w:cs="Times New Roman"/>
          <w:sz w:val="28"/>
          <w:szCs w:val="28"/>
          <w:lang w:val="kk-KZ" w:eastAsia="ar-SA"/>
        </w:rPr>
        <w:t xml:space="preserve"> году </w:t>
      </w:r>
      <w:r w:rsidR="005F6E07" w:rsidRPr="002C7297">
        <w:rPr>
          <w:rFonts w:ascii="Times New Roman" w:eastAsia="Times New Roman" w:hAnsi="Times New Roman" w:cs="Times New Roman"/>
          <w:sz w:val="28"/>
          <w:szCs w:val="28"/>
          <w:lang w:val="kk-KZ" w:eastAsia="ar-SA"/>
        </w:rPr>
        <w:t>4</w:t>
      </w:r>
      <w:r w:rsidR="00D90A86" w:rsidRPr="002C7297">
        <w:rPr>
          <w:rFonts w:ascii="Times New Roman" w:eastAsia="Times New Roman" w:hAnsi="Times New Roman" w:cs="Times New Roman"/>
          <w:sz w:val="28"/>
          <w:szCs w:val="28"/>
          <w:lang w:val="kk-KZ" w:eastAsia="ar-SA"/>
        </w:rPr>
        <w:t>73</w:t>
      </w:r>
      <w:r w:rsidR="005F6E07" w:rsidRPr="002C7297">
        <w:rPr>
          <w:rFonts w:ascii="Times New Roman" w:eastAsia="Times New Roman" w:hAnsi="Times New Roman" w:cs="Times New Roman"/>
          <w:sz w:val="28"/>
          <w:szCs w:val="28"/>
          <w:lang w:val="kk-KZ" w:eastAsia="ar-SA"/>
        </w:rPr>
        <w:t xml:space="preserve"> </w:t>
      </w:r>
      <w:r w:rsidR="00D90A86" w:rsidRPr="002C7297">
        <w:rPr>
          <w:rFonts w:ascii="Times New Roman" w:eastAsia="Times New Roman" w:hAnsi="Times New Roman" w:cs="Times New Roman"/>
          <w:sz w:val="28"/>
          <w:szCs w:val="28"/>
          <w:lang w:val="kk-KZ" w:eastAsia="ar-SA"/>
        </w:rPr>
        <w:t>783</w:t>
      </w:r>
      <w:r w:rsidR="005F6E07" w:rsidRPr="002C7297">
        <w:rPr>
          <w:rFonts w:ascii="Times New Roman" w:eastAsia="Times New Roman" w:hAnsi="Times New Roman" w:cs="Times New Roman"/>
          <w:sz w:val="28"/>
          <w:szCs w:val="28"/>
          <w:lang w:val="kk-KZ" w:eastAsia="ar-SA"/>
        </w:rPr>
        <w:t>,0 тыс.тенге, поступило  5</w:t>
      </w:r>
      <w:r w:rsidR="00D90A86" w:rsidRPr="002C7297">
        <w:rPr>
          <w:rFonts w:ascii="Times New Roman" w:eastAsia="Times New Roman" w:hAnsi="Times New Roman" w:cs="Times New Roman"/>
          <w:sz w:val="28"/>
          <w:szCs w:val="28"/>
          <w:lang w:val="kk-KZ" w:eastAsia="ar-SA"/>
        </w:rPr>
        <w:t>93 266,4</w:t>
      </w:r>
      <w:r w:rsidR="005F6E07" w:rsidRPr="002C7297">
        <w:rPr>
          <w:rFonts w:ascii="Times New Roman" w:eastAsia="Times New Roman" w:hAnsi="Times New Roman" w:cs="Times New Roman"/>
          <w:sz w:val="28"/>
          <w:szCs w:val="28"/>
          <w:lang w:val="kk-KZ" w:eastAsia="ar-SA"/>
        </w:rPr>
        <w:t xml:space="preserve"> тыс.тенге, исполнение составило 1</w:t>
      </w:r>
      <w:r w:rsidR="00D90A86" w:rsidRPr="002C7297">
        <w:rPr>
          <w:rFonts w:ascii="Times New Roman" w:eastAsia="Times New Roman" w:hAnsi="Times New Roman" w:cs="Times New Roman"/>
          <w:sz w:val="28"/>
          <w:szCs w:val="28"/>
          <w:lang w:val="kk-KZ" w:eastAsia="ar-SA"/>
        </w:rPr>
        <w:t>2</w:t>
      </w:r>
      <w:r w:rsidR="005F6E07" w:rsidRPr="002C7297">
        <w:rPr>
          <w:rFonts w:ascii="Times New Roman" w:eastAsia="Times New Roman" w:hAnsi="Times New Roman" w:cs="Times New Roman"/>
          <w:sz w:val="28"/>
          <w:szCs w:val="28"/>
          <w:lang w:val="kk-KZ" w:eastAsia="ar-SA"/>
        </w:rPr>
        <w:t>5,</w:t>
      </w:r>
      <w:r w:rsidR="00D90A86" w:rsidRPr="002C7297">
        <w:rPr>
          <w:rFonts w:ascii="Times New Roman" w:eastAsia="Times New Roman" w:hAnsi="Times New Roman" w:cs="Times New Roman"/>
          <w:sz w:val="28"/>
          <w:szCs w:val="28"/>
          <w:lang w:val="kk-KZ" w:eastAsia="ar-SA"/>
        </w:rPr>
        <w:t>2</w:t>
      </w:r>
      <w:r w:rsidR="005F6E07" w:rsidRPr="002C7297">
        <w:rPr>
          <w:rFonts w:ascii="Times New Roman" w:eastAsia="Times New Roman" w:hAnsi="Times New Roman" w:cs="Times New Roman"/>
          <w:sz w:val="28"/>
          <w:szCs w:val="28"/>
          <w:lang w:val="kk-KZ" w:eastAsia="ar-SA"/>
        </w:rPr>
        <w:t>%</w:t>
      </w:r>
      <w:r w:rsidR="00A15F7A" w:rsidRPr="002C7297">
        <w:rPr>
          <w:rFonts w:ascii="Times New Roman" w:eastAsia="Times New Roman" w:hAnsi="Times New Roman" w:cs="Times New Roman"/>
          <w:sz w:val="28"/>
          <w:szCs w:val="28"/>
          <w:lang w:val="kk-KZ" w:eastAsia="ar-SA"/>
        </w:rPr>
        <w:t xml:space="preserve">. </w:t>
      </w:r>
    </w:p>
    <w:p w:rsidR="00642511" w:rsidRPr="002C7297" w:rsidRDefault="00642511" w:rsidP="00642511">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val="kk-KZ" w:eastAsia="ar-SA"/>
        </w:rPr>
        <w:t>Из чего следует, что при планировании не учтены фактические поступления за 20</w:t>
      </w:r>
      <w:r w:rsidR="00B50D38" w:rsidRPr="002C7297">
        <w:rPr>
          <w:rFonts w:ascii="Times New Roman" w:eastAsia="Times New Roman" w:hAnsi="Times New Roman" w:cs="Times New Roman"/>
          <w:sz w:val="28"/>
          <w:szCs w:val="28"/>
          <w:lang w:val="kk-KZ" w:eastAsia="ar-SA"/>
        </w:rPr>
        <w:t>2</w:t>
      </w:r>
      <w:r w:rsidR="00D90A86" w:rsidRPr="002C7297">
        <w:rPr>
          <w:rFonts w:ascii="Times New Roman" w:eastAsia="Times New Roman" w:hAnsi="Times New Roman" w:cs="Times New Roman"/>
          <w:sz w:val="28"/>
          <w:szCs w:val="28"/>
          <w:lang w:val="kk-KZ" w:eastAsia="ar-SA"/>
        </w:rPr>
        <w:t>1</w:t>
      </w:r>
      <w:r w:rsidRPr="002C7297">
        <w:rPr>
          <w:rFonts w:ascii="Times New Roman" w:eastAsia="Times New Roman" w:hAnsi="Times New Roman" w:cs="Times New Roman"/>
          <w:sz w:val="28"/>
          <w:szCs w:val="28"/>
          <w:lang w:val="kk-KZ" w:eastAsia="ar-SA"/>
        </w:rPr>
        <w:t xml:space="preserve"> год и были запланированы заниженные показатели по данному виду поступлений, что повлияло и на перевыполнение плана по налогу.</w:t>
      </w:r>
    </w:p>
    <w:p w:rsidR="00642511" w:rsidRPr="002C7297" w:rsidRDefault="00642511" w:rsidP="00642511">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2C7297">
        <w:rPr>
          <w:rFonts w:ascii="Times New Roman" w:eastAsia="Times New Roman" w:hAnsi="Times New Roman" w:cs="Times New Roman"/>
          <w:sz w:val="28"/>
          <w:szCs w:val="28"/>
          <w:lang w:val="kk-KZ" w:eastAsia="ar-SA"/>
        </w:rPr>
        <w:t>В целом перевыполнение плана сложилось также в связи с повышением зарплаты работникам государственной сферы и изысканием дополнительных резервов в результате камеральных проверок отчетности налогоплательщиков, налоговых проверок.</w:t>
      </w:r>
    </w:p>
    <w:p w:rsidR="00642511" w:rsidRPr="002C7297" w:rsidRDefault="00D90A86" w:rsidP="00642511">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2C7297">
        <w:rPr>
          <w:rFonts w:ascii="Times New Roman" w:eastAsia="Times New Roman" w:hAnsi="Times New Roman" w:cs="Times New Roman"/>
          <w:sz w:val="28"/>
          <w:szCs w:val="28"/>
          <w:lang w:val="kk-KZ" w:eastAsia="ar-SA"/>
        </w:rPr>
        <w:t>2</w:t>
      </w:r>
      <w:r w:rsidR="00642511" w:rsidRPr="002C7297">
        <w:rPr>
          <w:rFonts w:ascii="Times New Roman" w:eastAsia="Times New Roman" w:hAnsi="Times New Roman" w:cs="Times New Roman"/>
          <w:sz w:val="28"/>
          <w:szCs w:val="28"/>
          <w:lang w:val="kk-KZ" w:eastAsia="ar-SA"/>
        </w:rPr>
        <w:t>)</w:t>
      </w:r>
      <w:r w:rsidR="00642511" w:rsidRPr="002C7297">
        <w:rPr>
          <w:rFonts w:ascii="Times New Roman" w:eastAsia="Times New Roman" w:hAnsi="Times New Roman" w:cs="Times New Roman"/>
          <w:sz w:val="28"/>
          <w:szCs w:val="28"/>
          <w:lang w:val="kk-KZ" w:eastAsia="ar-SA"/>
        </w:rPr>
        <w:tab/>
        <w:t xml:space="preserve">КБК 103101 – </w:t>
      </w:r>
      <w:r w:rsidR="00642511" w:rsidRPr="002C7297">
        <w:rPr>
          <w:rFonts w:ascii="Times New Roman" w:eastAsia="Times New Roman" w:hAnsi="Times New Roman" w:cs="Times New Roman"/>
          <w:i/>
          <w:sz w:val="28"/>
          <w:szCs w:val="28"/>
          <w:lang w:val="kk-KZ" w:eastAsia="ar-SA"/>
        </w:rPr>
        <w:t>«Социальный налог»</w:t>
      </w:r>
      <w:r w:rsidR="00642511" w:rsidRPr="002C7297">
        <w:rPr>
          <w:rFonts w:ascii="Times New Roman" w:eastAsia="Times New Roman" w:hAnsi="Times New Roman" w:cs="Times New Roman"/>
          <w:sz w:val="28"/>
          <w:szCs w:val="28"/>
          <w:lang w:val="kk-KZ" w:eastAsia="ar-SA"/>
        </w:rPr>
        <w:t xml:space="preserve"> в годовом плане – </w:t>
      </w:r>
      <w:r w:rsidR="00625A56" w:rsidRPr="002C7297">
        <w:rPr>
          <w:rFonts w:ascii="Times New Roman" w:eastAsia="Times New Roman" w:hAnsi="Times New Roman" w:cs="Times New Roman"/>
          <w:sz w:val="28"/>
          <w:szCs w:val="28"/>
          <w:lang w:val="kk-KZ" w:eastAsia="ar-SA"/>
        </w:rPr>
        <w:t>4</w:t>
      </w:r>
      <w:r w:rsidRPr="002C7297">
        <w:rPr>
          <w:rFonts w:ascii="Times New Roman" w:eastAsia="Times New Roman" w:hAnsi="Times New Roman" w:cs="Times New Roman"/>
          <w:sz w:val="28"/>
          <w:szCs w:val="28"/>
          <w:lang w:val="kk-KZ" w:eastAsia="ar-SA"/>
        </w:rPr>
        <w:t>59</w:t>
      </w:r>
      <w:r w:rsidR="00625A56" w:rsidRPr="002C7297">
        <w:rPr>
          <w:rFonts w:ascii="Times New Roman" w:eastAsia="Times New Roman" w:hAnsi="Times New Roman" w:cs="Times New Roman"/>
          <w:sz w:val="28"/>
          <w:szCs w:val="28"/>
          <w:lang w:val="kk-KZ" w:eastAsia="ar-SA"/>
        </w:rPr>
        <w:t> </w:t>
      </w:r>
      <w:r w:rsidRPr="002C7297">
        <w:rPr>
          <w:rFonts w:ascii="Times New Roman" w:eastAsia="Times New Roman" w:hAnsi="Times New Roman" w:cs="Times New Roman"/>
          <w:sz w:val="28"/>
          <w:szCs w:val="28"/>
          <w:lang w:val="kk-KZ" w:eastAsia="ar-SA"/>
        </w:rPr>
        <w:t>067</w:t>
      </w:r>
      <w:r w:rsidR="00625A56" w:rsidRPr="002C7297">
        <w:rPr>
          <w:rFonts w:ascii="Times New Roman" w:eastAsia="Times New Roman" w:hAnsi="Times New Roman" w:cs="Times New Roman"/>
          <w:sz w:val="28"/>
          <w:szCs w:val="28"/>
          <w:lang w:val="kk-KZ" w:eastAsia="ar-SA"/>
        </w:rPr>
        <w:t>,0</w:t>
      </w:r>
      <w:r w:rsidR="00642511" w:rsidRPr="002C7297">
        <w:rPr>
          <w:rFonts w:ascii="Times New Roman" w:eastAsia="Times New Roman" w:hAnsi="Times New Roman" w:cs="Times New Roman"/>
          <w:sz w:val="28"/>
          <w:szCs w:val="28"/>
          <w:lang w:val="kk-KZ" w:eastAsia="ar-SA"/>
        </w:rPr>
        <w:t xml:space="preserve"> тыс. тенге, поступило </w:t>
      </w:r>
      <w:r w:rsidR="00625A56" w:rsidRPr="002C7297">
        <w:rPr>
          <w:rFonts w:ascii="Times New Roman" w:eastAsia="Times New Roman" w:hAnsi="Times New Roman" w:cs="Times New Roman"/>
          <w:sz w:val="28"/>
          <w:szCs w:val="28"/>
          <w:lang w:val="kk-KZ" w:eastAsia="ar-SA"/>
        </w:rPr>
        <w:t>50</w:t>
      </w:r>
      <w:r w:rsidRPr="002C7297">
        <w:rPr>
          <w:rFonts w:ascii="Times New Roman" w:eastAsia="Times New Roman" w:hAnsi="Times New Roman" w:cs="Times New Roman"/>
          <w:sz w:val="28"/>
          <w:szCs w:val="28"/>
          <w:lang w:val="kk-KZ" w:eastAsia="ar-SA"/>
        </w:rPr>
        <w:t>6 688,3</w:t>
      </w:r>
      <w:r w:rsidR="00625A56" w:rsidRPr="002C7297">
        <w:rPr>
          <w:rFonts w:ascii="Times New Roman" w:eastAsia="Times New Roman" w:hAnsi="Times New Roman" w:cs="Times New Roman"/>
          <w:sz w:val="28"/>
          <w:szCs w:val="28"/>
          <w:lang w:val="kk-KZ" w:eastAsia="ar-SA"/>
        </w:rPr>
        <w:t xml:space="preserve"> </w:t>
      </w:r>
      <w:r w:rsidR="00642511" w:rsidRPr="002C7297">
        <w:rPr>
          <w:rFonts w:ascii="Times New Roman" w:eastAsia="Times New Roman" w:hAnsi="Times New Roman" w:cs="Times New Roman"/>
          <w:sz w:val="28"/>
          <w:szCs w:val="28"/>
          <w:lang w:val="kk-KZ" w:eastAsia="ar-SA"/>
        </w:rPr>
        <w:t xml:space="preserve">тыс. тенге. Исполнение составило </w:t>
      </w:r>
      <w:r w:rsidR="00625A56" w:rsidRPr="002C7297">
        <w:rPr>
          <w:rFonts w:ascii="Times New Roman" w:eastAsia="Times New Roman" w:hAnsi="Times New Roman" w:cs="Times New Roman"/>
          <w:sz w:val="28"/>
          <w:szCs w:val="28"/>
          <w:lang w:val="kk-KZ" w:eastAsia="ar-SA"/>
        </w:rPr>
        <w:t>1</w:t>
      </w:r>
      <w:r w:rsidR="00032019" w:rsidRPr="002C7297">
        <w:rPr>
          <w:rFonts w:ascii="Times New Roman" w:eastAsia="Times New Roman" w:hAnsi="Times New Roman" w:cs="Times New Roman"/>
          <w:sz w:val="28"/>
          <w:szCs w:val="28"/>
          <w:lang w:val="kk-KZ" w:eastAsia="ar-SA"/>
        </w:rPr>
        <w:t>1</w:t>
      </w:r>
      <w:r w:rsidRPr="002C7297">
        <w:rPr>
          <w:rFonts w:ascii="Times New Roman" w:eastAsia="Times New Roman" w:hAnsi="Times New Roman" w:cs="Times New Roman"/>
          <w:sz w:val="28"/>
          <w:szCs w:val="28"/>
          <w:lang w:val="kk-KZ" w:eastAsia="ar-SA"/>
        </w:rPr>
        <w:t>0,</w:t>
      </w:r>
      <w:r w:rsidR="00032019" w:rsidRPr="002C7297">
        <w:rPr>
          <w:rFonts w:ascii="Times New Roman" w:eastAsia="Times New Roman" w:hAnsi="Times New Roman" w:cs="Times New Roman"/>
          <w:sz w:val="28"/>
          <w:szCs w:val="28"/>
          <w:lang w:val="kk-KZ" w:eastAsia="ar-SA"/>
        </w:rPr>
        <w:t>4</w:t>
      </w:r>
      <w:r w:rsidR="00642511" w:rsidRPr="002C7297">
        <w:rPr>
          <w:rFonts w:ascii="Times New Roman" w:eastAsia="Times New Roman" w:hAnsi="Times New Roman" w:cs="Times New Roman"/>
          <w:sz w:val="28"/>
          <w:szCs w:val="28"/>
          <w:lang w:val="kk-KZ" w:eastAsia="ar-SA"/>
        </w:rPr>
        <w:t xml:space="preserve"> %, при этом темпы роста по сравнению </w:t>
      </w:r>
      <w:r w:rsidR="00625A56" w:rsidRPr="002C7297">
        <w:rPr>
          <w:rFonts w:ascii="Times New Roman" w:eastAsia="Times New Roman" w:hAnsi="Times New Roman" w:cs="Times New Roman"/>
          <w:sz w:val="28"/>
          <w:szCs w:val="28"/>
          <w:lang w:val="kk-KZ" w:eastAsia="ar-SA"/>
        </w:rPr>
        <w:t>с</w:t>
      </w:r>
      <w:r w:rsidR="00642511" w:rsidRPr="002C7297">
        <w:rPr>
          <w:rFonts w:ascii="Times New Roman" w:eastAsia="Times New Roman" w:hAnsi="Times New Roman" w:cs="Times New Roman"/>
          <w:sz w:val="28"/>
          <w:szCs w:val="28"/>
          <w:lang w:val="kk-KZ" w:eastAsia="ar-SA"/>
        </w:rPr>
        <w:t xml:space="preserve"> 20</w:t>
      </w:r>
      <w:r w:rsidR="00625A56" w:rsidRPr="002C7297">
        <w:rPr>
          <w:rFonts w:ascii="Times New Roman" w:eastAsia="Times New Roman" w:hAnsi="Times New Roman" w:cs="Times New Roman"/>
          <w:sz w:val="28"/>
          <w:szCs w:val="28"/>
          <w:lang w:val="kk-KZ" w:eastAsia="ar-SA"/>
        </w:rPr>
        <w:t>2</w:t>
      </w:r>
      <w:r w:rsidRPr="002C7297">
        <w:rPr>
          <w:rFonts w:ascii="Times New Roman" w:eastAsia="Times New Roman" w:hAnsi="Times New Roman" w:cs="Times New Roman"/>
          <w:sz w:val="28"/>
          <w:szCs w:val="28"/>
          <w:lang w:val="kk-KZ" w:eastAsia="ar-SA"/>
        </w:rPr>
        <w:t>1</w:t>
      </w:r>
      <w:r w:rsidR="00642511" w:rsidRPr="002C7297">
        <w:rPr>
          <w:rFonts w:ascii="Times New Roman" w:eastAsia="Times New Roman" w:hAnsi="Times New Roman" w:cs="Times New Roman"/>
          <w:sz w:val="28"/>
          <w:szCs w:val="28"/>
          <w:lang w:val="kk-KZ" w:eastAsia="ar-SA"/>
        </w:rPr>
        <w:t xml:space="preserve"> годом составили </w:t>
      </w:r>
      <w:r w:rsidR="00E162EB" w:rsidRPr="002C7297">
        <w:rPr>
          <w:rFonts w:ascii="Times New Roman" w:eastAsia="Times New Roman" w:hAnsi="Times New Roman" w:cs="Times New Roman"/>
          <w:sz w:val="28"/>
          <w:szCs w:val="28"/>
          <w:lang w:val="kk-KZ" w:eastAsia="ar-SA"/>
        </w:rPr>
        <w:t>1</w:t>
      </w:r>
      <w:r w:rsidRPr="002C7297">
        <w:rPr>
          <w:rFonts w:ascii="Times New Roman" w:eastAsia="Times New Roman" w:hAnsi="Times New Roman" w:cs="Times New Roman"/>
          <w:sz w:val="28"/>
          <w:szCs w:val="28"/>
          <w:lang w:val="kk-KZ" w:eastAsia="ar-SA"/>
        </w:rPr>
        <w:t>00,3</w:t>
      </w:r>
      <w:r w:rsidR="00642511" w:rsidRPr="002C7297">
        <w:rPr>
          <w:rFonts w:ascii="Times New Roman" w:eastAsia="Times New Roman" w:hAnsi="Times New Roman" w:cs="Times New Roman"/>
          <w:sz w:val="28"/>
          <w:szCs w:val="28"/>
          <w:lang w:val="kk-KZ" w:eastAsia="ar-SA"/>
        </w:rPr>
        <w:t>% (фактический показатель по налогу за 20</w:t>
      </w:r>
      <w:r w:rsidR="00625A56" w:rsidRPr="002C7297">
        <w:rPr>
          <w:rFonts w:ascii="Times New Roman" w:eastAsia="Times New Roman" w:hAnsi="Times New Roman" w:cs="Times New Roman"/>
          <w:sz w:val="28"/>
          <w:szCs w:val="28"/>
          <w:lang w:val="kk-KZ" w:eastAsia="ar-SA"/>
        </w:rPr>
        <w:t>2</w:t>
      </w:r>
      <w:r w:rsidRPr="002C7297">
        <w:rPr>
          <w:rFonts w:ascii="Times New Roman" w:eastAsia="Times New Roman" w:hAnsi="Times New Roman" w:cs="Times New Roman"/>
          <w:sz w:val="28"/>
          <w:szCs w:val="28"/>
          <w:lang w:val="kk-KZ" w:eastAsia="ar-SA"/>
        </w:rPr>
        <w:t>1</w:t>
      </w:r>
      <w:r w:rsidR="00642511" w:rsidRPr="002C7297">
        <w:rPr>
          <w:rFonts w:ascii="Times New Roman" w:eastAsia="Times New Roman" w:hAnsi="Times New Roman" w:cs="Times New Roman"/>
          <w:sz w:val="28"/>
          <w:szCs w:val="28"/>
          <w:lang w:val="kk-KZ" w:eastAsia="ar-SA"/>
        </w:rPr>
        <w:t xml:space="preserve"> год </w:t>
      </w:r>
      <w:r w:rsidRPr="00511247">
        <w:rPr>
          <w:rFonts w:ascii="Times New Roman" w:eastAsia="Times New Roman" w:hAnsi="Times New Roman" w:cs="Times New Roman"/>
          <w:sz w:val="28"/>
          <w:szCs w:val="28"/>
          <w:lang w:eastAsia="ru-RU"/>
        </w:rPr>
        <w:t>505 013,5</w:t>
      </w:r>
      <w:r w:rsidRPr="002C7297">
        <w:rPr>
          <w:rFonts w:ascii="Times New Roman" w:eastAsia="Times New Roman" w:hAnsi="Times New Roman" w:cs="Times New Roman"/>
          <w:sz w:val="24"/>
          <w:szCs w:val="24"/>
          <w:lang w:eastAsia="ru-RU"/>
        </w:rPr>
        <w:t xml:space="preserve"> </w:t>
      </w:r>
      <w:r w:rsidR="00642511" w:rsidRPr="002C7297">
        <w:rPr>
          <w:rFonts w:ascii="Times New Roman" w:eastAsia="Times New Roman" w:hAnsi="Times New Roman" w:cs="Times New Roman"/>
          <w:sz w:val="28"/>
          <w:szCs w:val="28"/>
          <w:lang w:val="kk-KZ" w:eastAsia="ar-SA"/>
        </w:rPr>
        <w:t>тыс.тенге). Таким образом  в 202</w:t>
      </w:r>
      <w:r w:rsidRPr="002C7297">
        <w:rPr>
          <w:rFonts w:ascii="Times New Roman" w:eastAsia="Times New Roman" w:hAnsi="Times New Roman" w:cs="Times New Roman"/>
          <w:sz w:val="28"/>
          <w:szCs w:val="28"/>
          <w:lang w:val="kk-KZ" w:eastAsia="ar-SA"/>
        </w:rPr>
        <w:t>2</w:t>
      </w:r>
      <w:r w:rsidR="00F36E43">
        <w:rPr>
          <w:rFonts w:ascii="Times New Roman" w:eastAsia="Times New Roman" w:hAnsi="Times New Roman" w:cs="Times New Roman"/>
          <w:sz w:val="28"/>
          <w:szCs w:val="28"/>
          <w:lang w:val="kk-KZ" w:eastAsia="ar-SA"/>
        </w:rPr>
        <w:t xml:space="preserve"> </w:t>
      </w:r>
      <w:r w:rsidR="00642511" w:rsidRPr="002C7297">
        <w:rPr>
          <w:rFonts w:ascii="Times New Roman" w:eastAsia="Times New Roman" w:hAnsi="Times New Roman" w:cs="Times New Roman"/>
          <w:sz w:val="28"/>
          <w:szCs w:val="28"/>
          <w:lang w:val="kk-KZ" w:eastAsia="ar-SA"/>
        </w:rPr>
        <w:t>году запланированы показатели, без учета фактических поступлений  прошлых лет. В целом перевыполнение плана сложилось также в связи с повышением зарплаты работникам государственной сферы и изысканием дополнительных резервов в результате камеральных проверок отчетности налогоплательщиков, налоговых проверок.</w:t>
      </w:r>
    </w:p>
    <w:p w:rsidR="00642511" w:rsidRPr="002C7297" w:rsidRDefault="00D90A86" w:rsidP="00642511">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2C7297">
        <w:rPr>
          <w:rFonts w:ascii="Times New Roman" w:eastAsia="Times New Roman" w:hAnsi="Times New Roman" w:cs="Times New Roman"/>
          <w:sz w:val="28"/>
          <w:szCs w:val="28"/>
          <w:lang w:val="kk-KZ" w:eastAsia="ar-SA"/>
        </w:rPr>
        <w:t>3</w:t>
      </w:r>
      <w:r w:rsidR="00642511" w:rsidRPr="002C7297">
        <w:rPr>
          <w:rFonts w:ascii="Times New Roman" w:eastAsia="Times New Roman" w:hAnsi="Times New Roman" w:cs="Times New Roman"/>
          <w:sz w:val="28"/>
          <w:szCs w:val="28"/>
          <w:lang w:val="kk-KZ" w:eastAsia="ar-SA"/>
        </w:rPr>
        <w:t>)</w:t>
      </w:r>
      <w:r w:rsidR="00642511" w:rsidRPr="002C7297">
        <w:rPr>
          <w:rFonts w:ascii="Times New Roman" w:eastAsia="Times New Roman" w:hAnsi="Times New Roman" w:cs="Times New Roman"/>
          <w:sz w:val="28"/>
          <w:szCs w:val="28"/>
          <w:lang w:val="kk-KZ" w:eastAsia="ar-SA"/>
        </w:rPr>
        <w:tab/>
      </w:r>
      <w:r w:rsidR="00032019" w:rsidRPr="002C7297">
        <w:rPr>
          <w:rFonts w:ascii="Times New Roman" w:eastAsia="Times New Roman" w:hAnsi="Times New Roman" w:cs="Times New Roman"/>
          <w:sz w:val="28"/>
          <w:szCs w:val="28"/>
          <w:lang w:val="kk-KZ" w:eastAsia="ar-SA"/>
        </w:rPr>
        <w:t xml:space="preserve">по </w:t>
      </w:r>
      <w:r w:rsidR="00642511" w:rsidRPr="002C7297">
        <w:rPr>
          <w:rFonts w:ascii="Times New Roman" w:eastAsia="Times New Roman" w:hAnsi="Times New Roman" w:cs="Times New Roman"/>
          <w:i/>
          <w:sz w:val="28"/>
          <w:szCs w:val="28"/>
          <w:lang w:val="kk-KZ" w:eastAsia="ar-SA"/>
        </w:rPr>
        <w:t>Налог</w:t>
      </w:r>
      <w:r w:rsidR="00032019" w:rsidRPr="002C7297">
        <w:rPr>
          <w:rFonts w:ascii="Times New Roman" w:eastAsia="Times New Roman" w:hAnsi="Times New Roman" w:cs="Times New Roman"/>
          <w:i/>
          <w:sz w:val="28"/>
          <w:szCs w:val="28"/>
          <w:lang w:val="kk-KZ" w:eastAsia="ar-SA"/>
        </w:rPr>
        <w:t>у</w:t>
      </w:r>
      <w:r w:rsidR="00642511" w:rsidRPr="002C7297">
        <w:rPr>
          <w:rFonts w:ascii="Times New Roman" w:eastAsia="Times New Roman" w:hAnsi="Times New Roman" w:cs="Times New Roman"/>
          <w:i/>
          <w:sz w:val="28"/>
          <w:szCs w:val="28"/>
          <w:lang w:val="kk-KZ" w:eastAsia="ar-SA"/>
        </w:rPr>
        <w:t xml:space="preserve"> на имущество </w:t>
      </w:r>
      <w:r w:rsidR="00642511" w:rsidRPr="002C7297">
        <w:rPr>
          <w:rFonts w:ascii="Times New Roman" w:eastAsia="Times New Roman" w:hAnsi="Times New Roman" w:cs="Times New Roman"/>
          <w:sz w:val="28"/>
          <w:szCs w:val="28"/>
          <w:lang w:val="kk-KZ" w:eastAsia="ar-SA"/>
        </w:rPr>
        <w:t xml:space="preserve">в годовом плане – </w:t>
      </w:r>
      <w:r w:rsidRPr="002C7297">
        <w:rPr>
          <w:rFonts w:ascii="Times New Roman" w:eastAsia="Times New Roman" w:hAnsi="Times New Roman" w:cs="Times New Roman"/>
          <w:sz w:val="28"/>
          <w:szCs w:val="28"/>
          <w:lang w:val="kk-KZ" w:eastAsia="ar-SA"/>
        </w:rPr>
        <w:t>508 273</w:t>
      </w:r>
      <w:r w:rsidR="00032019" w:rsidRPr="002C7297">
        <w:rPr>
          <w:rFonts w:ascii="Times New Roman" w:eastAsia="Times New Roman" w:hAnsi="Times New Roman" w:cs="Times New Roman"/>
          <w:sz w:val="28"/>
          <w:szCs w:val="28"/>
          <w:lang w:val="kk-KZ" w:eastAsia="ar-SA"/>
        </w:rPr>
        <w:t>,0</w:t>
      </w:r>
      <w:r w:rsidR="00642511" w:rsidRPr="002C7297">
        <w:rPr>
          <w:rFonts w:ascii="Times New Roman" w:eastAsia="Times New Roman" w:hAnsi="Times New Roman" w:cs="Times New Roman"/>
          <w:sz w:val="28"/>
          <w:szCs w:val="28"/>
          <w:lang w:val="kk-KZ" w:eastAsia="ar-SA"/>
        </w:rPr>
        <w:t xml:space="preserve"> тыс. тенге, поступило – </w:t>
      </w:r>
      <w:r w:rsidRPr="002C7297">
        <w:rPr>
          <w:rFonts w:ascii="Times New Roman" w:eastAsia="Times New Roman" w:hAnsi="Times New Roman" w:cs="Times New Roman"/>
          <w:sz w:val="28"/>
          <w:szCs w:val="28"/>
          <w:lang w:val="kk-KZ" w:eastAsia="ar-SA"/>
        </w:rPr>
        <w:t>608 779,0</w:t>
      </w:r>
      <w:r w:rsidR="00642511" w:rsidRPr="002C7297">
        <w:rPr>
          <w:rFonts w:ascii="Times New Roman" w:eastAsia="Times New Roman" w:hAnsi="Times New Roman" w:cs="Times New Roman"/>
          <w:sz w:val="28"/>
          <w:szCs w:val="28"/>
          <w:lang w:val="kk-KZ" w:eastAsia="ar-SA"/>
        </w:rPr>
        <w:t xml:space="preserve"> тыс.тенге. Исполнение составило </w:t>
      </w:r>
      <w:r w:rsidRPr="002C7297">
        <w:rPr>
          <w:rFonts w:ascii="Times New Roman" w:eastAsia="Times New Roman" w:hAnsi="Times New Roman" w:cs="Times New Roman"/>
          <w:sz w:val="28"/>
          <w:szCs w:val="28"/>
          <w:lang w:val="kk-KZ" w:eastAsia="ar-SA"/>
        </w:rPr>
        <w:t>119,8</w:t>
      </w:r>
      <w:r w:rsidR="00642511" w:rsidRPr="002C7297">
        <w:rPr>
          <w:rFonts w:ascii="Times New Roman" w:eastAsia="Times New Roman" w:hAnsi="Times New Roman" w:cs="Times New Roman"/>
          <w:sz w:val="28"/>
          <w:szCs w:val="28"/>
          <w:lang w:val="kk-KZ" w:eastAsia="ar-SA"/>
        </w:rPr>
        <w:t xml:space="preserve">%, </w:t>
      </w:r>
      <w:r w:rsidR="00032019" w:rsidRPr="002C7297">
        <w:rPr>
          <w:rFonts w:ascii="Times New Roman" w:eastAsia="Times New Roman" w:hAnsi="Times New Roman" w:cs="Times New Roman"/>
          <w:sz w:val="28"/>
          <w:szCs w:val="28"/>
          <w:lang w:val="kk-KZ" w:eastAsia="ar-SA"/>
        </w:rPr>
        <w:t xml:space="preserve">темпы роста </w:t>
      </w:r>
      <w:r w:rsidR="00032019" w:rsidRPr="002C7297">
        <w:rPr>
          <w:rFonts w:ascii="Times New Roman" w:eastAsia="Times New Roman" w:hAnsi="Times New Roman" w:cs="Times New Roman"/>
          <w:sz w:val="28"/>
          <w:szCs w:val="28"/>
          <w:lang w:val="kk-KZ" w:eastAsia="ar-SA"/>
        </w:rPr>
        <w:lastRenderedPageBreak/>
        <w:t>по сравнению с 202</w:t>
      </w:r>
      <w:r w:rsidRPr="002C7297">
        <w:rPr>
          <w:rFonts w:ascii="Times New Roman" w:eastAsia="Times New Roman" w:hAnsi="Times New Roman" w:cs="Times New Roman"/>
          <w:sz w:val="28"/>
          <w:szCs w:val="28"/>
          <w:lang w:val="kk-KZ" w:eastAsia="ar-SA"/>
        </w:rPr>
        <w:t>1</w:t>
      </w:r>
      <w:r w:rsidR="00032019" w:rsidRPr="002C7297">
        <w:rPr>
          <w:rFonts w:ascii="Times New Roman" w:eastAsia="Times New Roman" w:hAnsi="Times New Roman" w:cs="Times New Roman"/>
          <w:sz w:val="28"/>
          <w:szCs w:val="28"/>
          <w:lang w:val="kk-KZ" w:eastAsia="ar-SA"/>
        </w:rPr>
        <w:t xml:space="preserve"> годом составили </w:t>
      </w:r>
      <w:r w:rsidRPr="002C7297">
        <w:rPr>
          <w:rFonts w:ascii="Times New Roman" w:eastAsia="Times New Roman" w:hAnsi="Times New Roman" w:cs="Times New Roman"/>
          <w:sz w:val="28"/>
          <w:szCs w:val="28"/>
          <w:lang w:val="kk-KZ" w:eastAsia="ar-SA"/>
        </w:rPr>
        <w:t>15,4</w:t>
      </w:r>
      <w:r w:rsidR="00032019" w:rsidRPr="002C7297">
        <w:rPr>
          <w:rFonts w:ascii="Times New Roman" w:eastAsia="Times New Roman" w:hAnsi="Times New Roman" w:cs="Times New Roman"/>
          <w:sz w:val="28"/>
          <w:szCs w:val="28"/>
          <w:lang w:val="kk-KZ" w:eastAsia="ar-SA"/>
        </w:rPr>
        <w:t xml:space="preserve"> % (фактический показатель по налогу за 202</w:t>
      </w:r>
      <w:r w:rsidRPr="002C7297">
        <w:rPr>
          <w:rFonts w:ascii="Times New Roman" w:eastAsia="Times New Roman" w:hAnsi="Times New Roman" w:cs="Times New Roman"/>
          <w:sz w:val="28"/>
          <w:szCs w:val="28"/>
          <w:lang w:val="kk-KZ" w:eastAsia="ar-SA"/>
        </w:rPr>
        <w:t>1</w:t>
      </w:r>
      <w:r w:rsidR="00032019" w:rsidRPr="002C7297">
        <w:rPr>
          <w:rFonts w:ascii="Times New Roman" w:eastAsia="Times New Roman" w:hAnsi="Times New Roman" w:cs="Times New Roman"/>
          <w:sz w:val="28"/>
          <w:szCs w:val="28"/>
          <w:lang w:val="kk-KZ" w:eastAsia="ar-SA"/>
        </w:rPr>
        <w:t xml:space="preserve"> год – </w:t>
      </w:r>
      <w:r w:rsidRPr="003D2BE7">
        <w:rPr>
          <w:rFonts w:ascii="Times New Roman" w:eastAsia="Times New Roman" w:hAnsi="Times New Roman" w:cs="Times New Roman"/>
          <w:sz w:val="28"/>
          <w:szCs w:val="28"/>
          <w:lang w:eastAsia="ru-RU"/>
        </w:rPr>
        <w:t>527 765,8</w:t>
      </w:r>
      <w:r w:rsidRPr="002C7297">
        <w:rPr>
          <w:rFonts w:ascii="Times New Roman" w:eastAsia="Times New Roman" w:hAnsi="Times New Roman" w:cs="Times New Roman"/>
          <w:sz w:val="24"/>
          <w:szCs w:val="24"/>
          <w:lang w:eastAsia="ru-RU"/>
        </w:rPr>
        <w:t xml:space="preserve"> </w:t>
      </w:r>
      <w:r w:rsidR="00032019" w:rsidRPr="002C7297">
        <w:rPr>
          <w:rFonts w:ascii="Times New Roman" w:eastAsia="Times New Roman" w:hAnsi="Times New Roman" w:cs="Times New Roman"/>
          <w:sz w:val="28"/>
          <w:szCs w:val="28"/>
          <w:lang w:val="kk-KZ" w:eastAsia="ar-SA"/>
        </w:rPr>
        <w:t xml:space="preserve">тыс.тенге). </w:t>
      </w:r>
      <w:r w:rsidR="00642511" w:rsidRPr="002C7297">
        <w:rPr>
          <w:rFonts w:ascii="Times New Roman" w:eastAsia="Times New Roman" w:hAnsi="Times New Roman" w:cs="Times New Roman"/>
          <w:sz w:val="28"/>
          <w:szCs w:val="28"/>
          <w:lang w:val="kk-KZ" w:eastAsia="ar-SA"/>
        </w:rPr>
        <w:t>Перевыполнение сложилось в связи с изысканием дополнительных резервов в результате камеральных проверок отчетности налогоплательщиков, налоговых проверок и увеличением жилого фонда в районе.</w:t>
      </w:r>
    </w:p>
    <w:p w:rsidR="00642511" w:rsidRPr="002C7297" w:rsidRDefault="00D90A86" w:rsidP="00642511">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2C7297">
        <w:rPr>
          <w:rFonts w:ascii="Times New Roman" w:eastAsia="Times New Roman" w:hAnsi="Times New Roman" w:cs="Times New Roman"/>
          <w:sz w:val="28"/>
          <w:szCs w:val="28"/>
          <w:lang w:val="kk-KZ" w:eastAsia="ar-SA"/>
        </w:rPr>
        <w:t>4</w:t>
      </w:r>
      <w:r w:rsidR="00642511" w:rsidRPr="002C7297">
        <w:rPr>
          <w:rFonts w:ascii="Times New Roman" w:eastAsia="Times New Roman" w:hAnsi="Times New Roman" w:cs="Times New Roman"/>
          <w:sz w:val="28"/>
          <w:szCs w:val="28"/>
          <w:lang w:val="kk-KZ" w:eastAsia="ar-SA"/>
        </w:rPr>
        <w:t>)</w:t>
      </w:r>
      <w:r w:rsidR="00642511" w:rsidRPr="002C7297">
        <w:rPr>
          <w:rFonts w:ascii="Times New Roman" w:eastAsia="Times New Roman" w:hAnsi="Times New Roman" w:cs="Times New Roman"/>
          <w:sz w:val="28"/>
          <w:szCs w:val="28"/>
          <w:lang w:val="kk-KZ" w:eastAsia="ar-SA"/>
        </w:rPr>
        <w:tab/>
        <w:t xml:space="preserve"> </w:t>
      </w:r>
      <w:r w:rsidR="00642511" w:rsidRPr="002C7297">
        <w:rPr>
          <w:rFonts w:ascii="Times New Roman" w:eastAsia="Times New Roman" w:hAnsi="Times New Roman" w:cs="Times New Roman"/>
          <w:i/>
          <w:sz w:val="28"/>
          <w:szCs w:val="28"/>
          <w:lang w:val="kk-KZ" w:eastAsia="ar-SA"/>
        </w:rPr>
        <w:t>По налогу на транспорт</w:t>
      </w:r>
      <w:r w:rsidR="00642511" w:rsidRPr="002C7297">
        <w:rPr>
          <w:rFonts w:ascii="Times New Roman" w:eastAsia="Times New Roman" w:hAnsi="Times New Roman" w:cs="Times New Roman"/>
          <w:sz w:val="28"/>
          <w:szCs w:val="28"/>
          <w:lang w:val="kk-KZ" w:eastAsia="ar-SA"/>
        </w:rPr>
        <w:t xml:space="preserve"> по плану предусмотрено </w:t>
      </w:r>
      <w:r w:rsidR="00032019" w:rsidRPr="002C7297">
        <w:rPr>
          <w:rFonts w:ascii="Times New Roman" w:eastAsia="Times New Roman" w:hAnsi="Times New Roman" w:cs="Times New Roman"/>
          <w:sz w:val="28"/>
          <w:szCs w:val="28"/>
          <w:lang w:val="kk-KZ" w:eastAsia="ar-SA"/>
        </w:rPr>
        <w:t>4</w:t>
      </w:r>
      <w:r w:rsidRPr="002C7297">
        <w:rPr>
          <w:rFonts w:ascii="Times New Roman" w:eastAsia="Times New Roman" w:hAnsi="Times New Roman" w:cs="Times New Roman"/>
          <w:sz w:val="28"/>
          <w:szCs w:val="28"/>
          <w:lang w:val="kk-KZ" w:eastAsia="ar-SA"/>
        </w:rPr>
        <w:t>6</w:t>
      </w:r>
      <w:r w:rsidR="00032019" w:rsidRPr="002C7297">
        <w:rPr>
          <w:rFonts w:ascii="Times New Roman" w:eastAsia="Times New Roman" w:hAnsi="Times New Roman" w:cs="Times New Roman"/>
          <w:sz w:val="28"/>
          <w:szCs w:val="28"/>
          <w:lang w:val="kk-KZ" w:eastAsia="ar-SA"/>
        </w:rPr>
        <w:t> </w:t>
      </w:r>
      <w:r w:rsidR="00D67194" w:rsidRPr="002C7297">
        <w:rPr>
          <w:rFonts w:ascii="Times New Roman" w:eastAsia="Times New Roman" w:hAnsi="Times New Roman" w:cs="Times New Roman"/>
          <w:sz w:val="28"/>
          <w:szCs w:val="28"/>
          <w:lang w:val="kk-KZ" w:eastAsia="ar-SA"/>
        </w:rPr>
        <w:t>485</w:t>
      </w:r>
      <w:r w:rsidR="00032019" w:rsidRPr="002C7297">
        <w:rPr>
          <w:rFonts w:ascii="Times New Roman" w:eastAsia="Times New Roman" w:hAnsi="Times New Roman" w:cs="Times New Roman"/>
          <w:sz w:val="28"/>
          <w:szCs w:val="28"/>
          <w:lang w:val="kk-KZ" w:eastAsia="ar-SA"/>
        </w:rPr>
        <w:t>,0</w:t>
      </w:r>
      <w:r w:rsidR="00642511" w:rsidRPr="002C7297">
        <w:rPr>
          <w:rFonts w:ascii="Times New Roman" w:eastAsia="Times New Roman" w:hAnsi="Times New Roman" w:cs="Times New Roman"/>
          <w:sz w:val="28"/>
          <w:szCs w:val="28"/>
          <w:lang w:val="kk-KZ" w:eastAsia="ar-SA"/>
        </w:rPr>
        <w:t xml:space="preserve"> тыс.тенге, поступило  </w:t>
      </w:r>
      <w:r w:rsidR="00032019" w:rsidRPr="002C7297">
        <w:rPr>
          <w:rFonts w:ascii="Times New Roman" w:eastAsia="Times New Roman" w:hAnsi="Times New Roman" w:cs="Times New Roman"/>
          <w:sz w:val="28"/>
          <w:szCs w:val="28"/>
          <w:lang w:val="kk-KZ" w:eastAsia="ar-SA"/>
        </w:rPr>
        <w:t>51</w:t>
      </w:r>
      <w:r w:rsidR="00D67194" w:rsidRPr="002C7297">
        <w:rPr>
          <w:rFonts w:ascii="Times New Roman" w:eastAsia="Times New Roman" w:hAnsi="Times New Roman" w:cs="Times New Roman"/>
          <w:sz w:val="28"/>
          <w:szCs w:val="28"/>
          <w:lang w:val="kk-KZ" w:eastAsia="ar-SA"/>
        </w:rPr>
        <w:t> 407,8</w:t>
      </w:r>
      <w:r w:rsidR="00642511" w:rsidRPr="002C7297">
        <w:rPr>
          <w:rFonts w:ascii="Times New Roman" w:eastAsia="Times New Roman" w:hAnsi="Times New Roman" w:cs="Times New Roman"/>
          <w:sz w:val="28"/>
          <w:szCs w:val="28"/>
          <w:lang w:val="kk-KZ" w:eastAsia="ar-SA"/>
        </w:rPr>
        <w:t xml:space="preserve"> тыс.тенге, исполнение составило </w:t>
      </w:r>
      <w:r w:rsidR="00032019" w:rsidRPr="002C7297">
        <w:rPr>
          <w:rFonts w:ascii="Times New Roman" w:eastAsia="Times New Roman" w:hAnsi="Times New Roman" w:cs="Times New Roman"/>
          <w:sz w:val="28"/>
          <w:szCs w:val="28"/>
          <w:lang w:val="kk-KZ" w:eastAsia="ar-SA"/>
        </w:rPr>
        <w:t>11</w:t>
      </w:r>
      <w:r w:rsidR="00D67194" w:rsidRPr="002C7297">
        <w:rPr>
          <w:rFonts w:ascii="Times New Roman" w:eastAsia="Times New Roman" w:hAnsi="Times New Roman" w:cs="Times New Roman"/>
          <w:sz w:val="28"/>
          <w:szCs w:val="28"/>
          <w:lang w:val="kk-KZ" w:eastAsia="ar-SA"/>
        </w:rPr>
        <w:t>0</w:t>
      </w:r>
      <w:r w:rsidR="00032019" w:rsidRPr="002C7297">
        <w:rPr>
          <w:rFonts w:ascii="Times New Roman" w:eastAsia="Times New Roman" w:hAnsi="Times New Roman" w:cs="Times New Roman"/>
          <w:sz w:val="28"/>
          <w:szCs w:val="28"/>
          <w:lang w:val="kk-KZ" w:eastAsia="ar-SA"/>
        </w:rPr>
        <w:t>,6</w:t>
      </w:r>
      <w:r w:rsidR="00642511" w:rsidRPr="002C7297">
        <w:rPr>
          <w:rFonts w:ascii="Times New Roman" w:eastAsia="Times New Roman" w:hAnsi="Times New Roman" w:cs="Times New Roman"/>
          <w:sz w:val="28"/>
          <w:szCs w:val="28"/>
          <w:lang w:val="kk-KZ" w:eastAsia="ar-SA"/>
        </w:rPr>
        <w:t xml:space="preserve">%, при этом темпы роста по сравнению </w:t>
      </w:r>
      <w:r w:rsidR="00032019" w:rsidRPr="002C7297">
        <w:rPr>
          <w:rFonts w:ascii="Times New Roman" w:eastAsia="Times New Roman" w:hAnsi="Times New Roman" w:cs="Times New Roman"/>
          <w:sz w:val="28"/>
          <w:szCs w:val="28"/>
          <w:lang w:val="kk-KZ" w:eastAsia="ar-SA"/>
        </w:rPr>
        <w:t>с</w:t>
      </w:r>
      <w:r w:rsidR="00642511" w:rsidRPr="002C7297">
        <w:rPr>
          <w:rFonts w:ascii="Times New Roman" w:eastAsia="Times New Roman" w:hAnsi="Times New Roman" w:cs="Times New Roman"/>
          <w:sz w:val="28"/>
          <w:szCs w:val="28"/>
          <w:lang w:val="kk-KZ" w:eastAsia="ar-SA"/>
        </w:rPr>
        <w:t xml:space="preserve"> 20</w:t>
      </w:r>
      <w:r w:rsidR="00032019" w:rsidRPr="002C7297">
        <w:rPr>
          <w:rFonts w:ascii="Times New Roman" w:eastAsia="Times New Roman" w:hAnsi="Times New Roman" w:cs="Times New Roman"/>
          <w:sz w:val="28"/>
          <w:szCs w:val="28"/>
          <w:lang w:val="kk-KZ" w:eastAsia="ar-SA"/>
        </w:rPr>
        <w:t>2</w:t>
      </w:r>
      <w:r w:rsidR="00D67194" w:rsidRPr="002C7297">
        <w:rPr>
          <w:rFonts w:ascii="Times New Roman" w:eastAsia="Times New Roman" w:hAnsi="Times New Roman" w:cs="Times New Roman"/>
          <w:sz w:val="28"/>
          <w:szCs w:val="28"/>
          <w:lang w:val="kk-KZ" w:eastAsia="ar-SA"/>
        </w:rPr>
        <w:t>1</w:t>
      </w:r>
      <w:r w:rsidR="00642511" w:rsidRPr="002C7297">
        <w:rPr>
          <w:rFonts w:ascii="Times New Roman" w:eastAsia="Times New Roman" w:hAnsi="Times New Roman" w:cs="Times New Roman"/>
          <w:sz w:val="28"/>
          <w:szCs w:val="28"/>
          <w:lang w:val="kk-KZ" w:eastAsia="ar-SA"/>
        </w:rPr>
        <w:t xml:space="preserve"> годом составили </w:t>
      </w:r>
      <w:r w:rsidR="00E162EB" w:rsidRPr="002C7297">
        <w:rPr>
          <w:rFonts w:ascii="Times New Roman" w:eastAsia="Times New Roman" w:hAnsi="Times New Roman" w:cs="Times New Roman"/>
          <w:sz w:val="28"/>
          <w:szCs w:val="28"/>
          <w:lang w:val="kk-KZ" w:eastAsia="ar-SA"/>
        </w:rPr>
        <w:t>10</w:t>
      </w:r>
      <w:r w:rsidR="00D67194" w:rsidRPr="002C7297">
        <w:rPr>
          <w:rFonts w:ascii="Times New Roman" w:eastAsia="Times New Roman" w:hAnsi="Times New Roman" w:cs="Times New Roman"/>
          <w:sz w:val="28"/>
          <w:szCs w:val="28"/>
          <w:lang w:val="kk-KZ" w:eastAsia="ar-SA"/>
        </w:rPr>
        <w:t>0</w:t>
      </w:r>
      <w:r w:rsidR="00032019" w:rsidRPr="002C7297">
        <w:rPr>
          <w:rFonts w:ascii="Times New Roman" w:eastAsia="Times New Roman" w:hAnsi="Times New Roman" w:cs="Times New Roman"/>
          <w:sz w:val="28"/>
          <w:szCs w:val="28"/>
          <w:lang w:val="kk-KZ" w:eastAsia="ar-SA"/>
        </w:rPr>
        <w:t>,</w:t>
      </w:r>
      <w:r w:rsidR="00D67194" w:rsidRPr="002C7297">
        <w:rPr>
          <w:rFonts w:ascii="Times New Roman" w:eastAsia="Times New Roman" w:hAnsi="Times New Roman" w:cs="Times New Roman"/>
          <w:sz w:val="28"/>
          <w:szCs w:val="28"/>
          <w:lang w:val="kk-KZ" w:eastAsia="ar-SA"/>
        </w:rPr>
        <w:t>1</w:t>
      </w:r>
      <w:r w:rsidR="00642511" w:rsidRPr="002C7297">
        <w:rPr>
          <w:rFonts w:ascii="Times New Roman" w:eastAsia="Times New Roman" w:hAnsi="Times New Roman" w:cs="Times New Roman"/>
          <w:sz w:val="28"/>
          <w:szCs w:val="28"/>
          <w:lang w:val="kk-KZ" w:eastAsia="ar-SA"/>
        </w:rPr>
        <w:t>%</w:t>
      </w:r>
      <w:r w:rsidR="00032019" w:rsidRPr="002C7297">
        <w:rPr>
          <w:rFonts w:ascii="Times New Roman" w:eastAsia="Times New Roman" w:hAnsi="Times New Roman" w:cs="Times New Roman"/>
          <w:sz w:val="28"/>
          <w:szCs w:val="28"/>
          <w:lang w:val="kk-KZ" w:eastAsia="ar-SA"/>
        </w:rPr>
        <w:t xml:space="preserve"> (фактический показатель 202</w:t>
      </w:r>
      <w:r w:rsidR="00D67194" w:rsidRPr="002C7297">
        <w:rPr>
          <w:rFonts w:ascii="Times New Roman" w:eastAsia="Times New Roman" w:hAnsi="Times New Roman" w:cs="Times New Roman"/>
          <w:sz w:val="28"/>
          <w:szCs w:val="28"/>
          <w:lang w:val="kk-KZ" w:eastAsia="ar-SA"/>
        </w:rPr>
        <w:t>1</w:t>
      </w:r>
      <w:r w:rsidR="00032019" w:rsidRPr="002C7297">
        <w:rPr>
          <w:rFonts w:ascii="Times New Roman" w:eastAsia="Times New Roman" w:hAnsi="Times New Roman" w:cs="Times New Roman"/>
          <w:sz w:val="28"/>
          <w:szCs w:val="28"/>
          <w:lang w:val="kk-KZ" w:eastAsia="ar-SA"/>
        </w:rPr>
        <w:t xml:space="preserve"> года - </w:t>
      </w:r>
      <w:r w:rsidR="00D67194" w:rsidRPr="00B560B7">
        <w:rPr>
          <w:rFonts w:ascii="Times New Roman" w:eastAsia="Times New Roman" w:hAnsi="Times New Roman" w:cs="Times New Roman"/>
          <w:sz w:val="28"/>
          <w:szCs w:val="28"/>
          <w:lang w:eastAsia="ru-RU"/>
        </w:rPr>
        <w:t>51 337,4</w:t>
      </w:r>
      <w:r w:rsidR="00D67194" w:rsidRPr="002C7297">
        <w:rPr>
          <w:rFonts w:ascii="Times New Roman" w:eastAsia="Times New Roman" w:hAnsi="Times New Roman" w:cs="Times New Roman"/>
          <w:sz w:val="24"/>
          <w:szCs w:val="24"/>
          <w:lang w:eastAsia="ru-RU"/>
        </w:rPr>
        <w:t xml:space="preserve"> </w:t>
      </w:r>
      <w:r w:rsidR="00032019" w:rsidRPr="002C7297">
        <w:rPr>
          <w:rFonts w:ascii="Times New Roman" w:eastAsia="Times New Roman" w:hAnsi="Times New Roman" w:cs="Times New Roman"/>
          <w:sz w:val="28"/>
          <w:szCs w:val="28"/>
          <w:lang w:val="kk-KZ" w:eastAsia="ar-SA"/>
        </w:rPr>
        <w:t>тыс.тенге)</w:t>
      </w:r>
      <w:r w:rsidR="00642511" w:rsidRPr="002C7297">
        <w:rPr>
          <w:rFonts w:ascii="Times New Roman" w:eastAsia="Times New Roman" w:hAnsi="Times New Roman" w:cs="Times New Roman"/>
          <w:sz w:val="28"/>
          <w:szCs w:val="28"/>
          <w:lang w:val="kk-KZ" w:eastAsia="ar-SA"/>
        </w:rPr>
        <w:t xml:space="preserve">.  Основную долю в данном виде налога составляет КБК 104402 – «Налог на транспортные средства с физических лиц», где годовым планом предусмотрено – </w:t>
      </w:r>
      <w:r w:rsidR="00A15F7A" w:rsidRPr="002C7297">
        <w:rPr>
          <w:rFonts w:ascii="Times New Roman" w:eastAsia="Times New Roman" w:hAnsi="Times New Roman" w:cs="Times New Roman"/>
          <w:sz w:val="28"/>
          <w:szCs w:val="28"/>
          <w:lang w:val="kk-KZ" w:eastAsia="ar-SA"/>
        </w:rPr>
        <w:t xml:space="preserve">43 </w:t>
      </w:r>
      <w:r w:rsidR="00D67194" w:rsidRPr="002C7297">
        <w:rPr>
          <w:rFonts w:ascii="Times New Roman" w:eastAsia="Times New Roman" w:hAnsi="Times New Roman" w:cs="Times New Roman"/>
          <w:sz w:val="28"/>
          <w:szCs w:val="28"/>
          <w:lang w:val="kk-KZ" w:eastAsia="ar-SA"/>
        </w:rPr>
        <w:t>252</w:t>
      </w:r>
      <w:r w:rsidR="00A15F7A" w:rsidRPr="002C7297">
        <w:rPr>
          <w:rFonts w:ascii="Times New Roman" w:eastAsia="Times New Roman" w:hAnsi="Times New Roman" w:cs="Times New Roman"/>
          <w:sz w:val="28"/>
          <w:szCs w:val="28"/>
          <w:lang w:val="kk-KZ" w:eastAsia="ar-SA"/>
        </w:rPr>
        <w:t>,0</w:t>
      </w:r>
      <w:r w:rsidR="00642511" w:rsidRPr="002C7297">
        <w:rPr>
          <w:rFonts w:ascii="Times New Roman" w:eastAsia="Times New Roman" w:hAnsi="Times New Roman" w:cs="Times New Roman"/>
          <w:sz w:val="28"/>
          <w:szCs w:val="28"/>
          <w:lang w:val="kk-KZ" w:eastAsia="ar-SA"/>
        </w:rPr>
        <w:t xml:space="preserve"> тыс.тенге, поступило – </w:t>
      </w:r>
      <w:r w:rsidR="00A15F7A" w:rsidRPr="002C7297">
        <w:rPr>
          <w:rFonts w:ascii="Times New Roman" w:eastAsia="Times New Roman" w:hAnsi="Times New Roman" w:cs="Times New Roman"/>
          <w:sz w:val="28"/>
          <w:szCs w:val="28"/>
          <w:lang w:val="kk-KZ" w:eastAsia="ar-SA"/>
        </w:rPr>
        <w:t>48</w:t>
      </w:r>
      <w:r w:rsidR="00D67194" w:rsidRPr="002C7297">
        <w:rPr>
          <w:rFonts w:ascii="Times New Roman" w:eastAsia="Times New Roman" w:hAnsi="Times New Roman" w:cs="Times New Roman"/>
          <w:sz w:val="28"/>
          <w:szCs w:val="28"/>
          <w:lang w:val="kk-KZ" w:eastAsia="ar-SA"/>
        </w:rPr>
        <w:t> 791,3</w:t>
      </w:r>
      <w:r w:rsidR="00642511" w:rsidRPr="002C7297">
        <w:rPr>
          <w:rFonts w:ascii="Times New Roman" w:eastAsia="Times New Roman" w:hAnsi="Times New Roman" w:cs="Times New Roman"/>
          <w:sz w:val="28"/>
          <w:szCs w:val="28"/>
          <w:lang w:val="kk-KZ" w:eastAsia="ar-SA"/>
        </w:rPr>
        <w:t xml:space="preserve"> тыс.тенге, исполнение составило </w:t>
      </w:r>
      <w:r w:rsidR="00A15F7A" w:rsidRPr="002C7297">
        <w:rPr>
          <w:rFonts w:ascii="Times New Roman" w:eastAsia="Times New Roman" w:hAnsi="Times New Roman" w:cs="Times New Roman"/>
          <w:sz w:val="28"/>
          <w:szCs w:val="28"/>
          <w:lang w:val="kk-KZ" w:eastAsia="ar-SA"/>
        </w:rPr>
        <w:t>11</w:t>
      </w:r>
      <w:r w:rsidR="00D67194" w:rsidRPr="002C7297">
        <w:rPr>
          <w:rFonts w:ascii="Times New Roman" w:eastAsia="Times New Roman" w:hAnsi="Times New Roman" w:cs="Times New Roman"/>
          <w:sz w:val="28"/>
          <w:szCs w:val="28"/>
          <w:lang w:val="kk-KZ" w:eastAsia="ar-SA"/>
        </w:rPr>
        <w:t>2</w:t>
      </w:r>
      <w:r w:rsidR="00A15F7A" w:rsidRPr="002C7297">
        <w:rPr>
          <w:rFonts w:ascii="Times New Roman" w:eastAsia="Times New Roman" w:hAnsi="Times New Roman" w:cs="Times New Roman"/>
          <w:sz w:val="28"/>
          <w:szCs w:val="28"/>
          <w:lang w:val="kk-KZ" w:eastAsia="ar-SA"/>
        </w:rPr>
        <w:t>,</w:t>
      </w:r>
      <w:r w:rsidR="00D67194" w:rsidRPr="002C7297">
        <w:rPr>
          <w:rFonts w:ascii="Times New Roman" w:eastAsia="Times New Roman" w:hAnsi="Times New Roman" w:cs="Times New Roman"/>
          <w:sz w:val="28"/>
          <w:szCs w:val="28"/>
          <w:lang w:val="kk-KZ" w:eastAsia="ar-SA"/>
        </w:rPr>
        <w:t>8</w:t>
      </w:r>
      <w:r w:rsidR="00642511" w:rsidRPr="002C7297">
        <w:rPr>
          <w:rFonts w:ascii="Times New Roman" w:eastAsia="Times New Roman" w:hAnsi="Times New Roman" w:cs="Times New Roman"/>
          <w:sz w:val="28"/>
          <w:szCs w:val="28"/>
          <w:lang w:val="kk-KZ" w:eastAsia="ar-SA"/>
        </w:rPr>
        <w:t xml:space="preserve">%, </w:t>
      </w:r>
      <w:r w:rsidR="00123C97" w:rsidRPr="002C7297">
        <w:rPr>
          <w:rFonts w:ascii="Times New Roman" w:eastAsia="Times New Roman" w:hAnsi="Times New Roman" w:cs="Times New Roman"/>
          <w:sz w:val="28"/>
          <w:szCs w:val="28"/>
          <w:lang w:val="kk-KZ" w:eastAsia="ar-SA"/>
        </w:rPr>
        <w:t>темпа роста по сравнению с 202</w:t>
      </w:r>
      <w:r w:rsidR="00D67194" w:rsidRPr="002C7297">
        <w:rPr>
          <w:rFonts w:ascii="Times New Roman" w:eastAsia="Times New Roman" w:hAnsi="Times New Roman" w:cs="Times New Roman"/>
          <w:sz w:val="28"/>
          <w:szCs w:val="28"/>
          <w:lang w:val="kk-KZ" w:eastAsia="ar-SA"/>
        </w:rPr>
        <w:t>1</w:t>
      </w:r>
      <w:r w:rsidR="00123C97" w:rsidRPr="002C7297">
        <w:rPr>
          <w:rFonts w:ascii="Times New Roman" w:eastAsia="Times New Roman" w:hAnsi="Times New Roman" w:cs="Times New Roman"/>
          <w:sz w:val="28"/>
          <w:szCs w:val="28"/>
          <w:lang w:val="kk-KZ" w:eastAsia="ar-SA"/>
        </w:rPr>
        <w:t xml:space="preserve"> годом составили </w:t>
      </w:r>
      <w:r w:rsidR="00D67194" w:rsidRPr="002C7297">
        <w:rPr>
          <w:rFonts w:ascii="Times New Roman" w:eastAsia="Times New Roman" w:hAnsi="Times New Roman" w:cs="Times New Roman"/>
          <w:sz w:val="28"/>
          <w:szCs w:val="28"/>
          <w:lang w:val="kk-KZ" w:eastAsia="ar-SA"/>
        </w:rPr>
        <w:t>1</w:t>
      </w:r>
      <w:r w:rsidR="00100690" w:rsidRPr="002C7297">
        <w:rPr>
          <w:rFonts w:ascii="Times New Roman" w:eastAsia="Times New Roman" w:hAnsi="Times New Roman" w:cs="Times New Roman"/>
          <w:sz w:val="28"/>
          <w:szCs w:val="28"/>
          <w:lang w:val="kk-KZ" w:eastAsia="ar-SA"/>
        </w:rPr>
        <w:t>00</w:t>
      </w:r>
      <w:r w:rsidR="00253C49" w:rsidRPr="002C7297">
        <w:rPr>
          <w:rFonts w:ascii="Times New Roman" w:eastAsia="Times New Roman" w:hAnsi="Times New Roman" w:cs="Times New Roman"/>
          <w:sz w:val="28"/>
          <w:szCs w:val="28"/>
          <w:lang w:val="kk-KZ" w:eastAsia="ar-SA"/>
        </w:rPr>
        <w:t>,</w:t>
      </w:r>
      <w:r w:rsidR="00100690" w:rsidRPr="002C7297">
        <w:rPr>
          <w:rFonts w:ascii="Times New Roman" w:eastAsia="Times New Roman" w:hAnsi="Times New Roman" w:cs="Times New Roman"/>
          <w:sz w:val="28"/>
          <w:szCs w:val="28"/>
          <w:lang w:val="kk-KZ" w:eastAsia="ar-SA"/>
        </w:rPr>
        <w:t>6</w:t>
      </w:r>
      <w:r w:rsidR="00123C97" w:rsidRPr="002C7297">
        <w:rPr>
          <w:rFonts w:ascii="Times New Roman" w:eastAsia="Times New Roman" w:hAnsi="Times New Roman" w:cs="Times New Roman"/>
          <w:sz w:val="28"/>
          <w:szCs w:val="28"/>
          <w:lang w:val="kk-KZ" w:eastAsia="ar-SA"/>
        </w:rPr>
        <w:t>% (</w:t>
      </w:r>
      <w:r w:rsidR="00642511" w:rsidRPr="002C7297">
        <w:rPr>
          <w:rFonts w:ascii="Times New Roman" w:eastAsia="Times New Roman" w:hAnsi="Times New Roman" w:cs="Times New Roman"/>
          <w:sz w:val="28"/>
          <w:szCs w:val="28"/>
          <w:lang w:val="kk-KZ" w:eastAsia="ar-SA"/>
        </w:rPr>
        <w:t>фактический показатель за 20</w:t>
      </w:r>
      <w:r w:rsidR="00A15F7A" w:rsidRPr="002C7297">
        <w:rPr>
          <w:rFonts w:ascii="Times New Roman" w:eastAsia="Times New Roman" w:hAnsi="Times New Roman" w:cs="Times New Roman"/>
          <w:sz w:val="28"/>
          <w:szCs w:val="28"/>
          <w:lang w:val="kk-KZ" w:eastAsia="ar-SA"/>
        </w:rPr>
        <w:t>2</w:t>
      </w:r>
      <w:r w:rsidR="00253C49" w:rsidRPr="002C7297">
        <w:rPr>
          <w:rFonts w:ascii="Times New Roman" w:eastAsia="Times New Roman" w:hAnsi="Times New Roman" w:cs="Times New Roman"/>
          <w:sz w:val="28"/>
          <w:szCs w:val="28"/>
          <w:lang w:val="kk-KZ" w:eastAsia="ar-SA"/>
        </w:rPr>
        <w:t>1</w:t>
      </w:r>
      <w:r w:rsidR="00642511" w:rsidRPr="002C7297">
        <w:rPr>
          <w:rFonts w:ascii="Times New Roman" w:eastAsia="Times New Roman" w:hAnsi="Times New Roman" w:cs="Times New Roman"/>
          <w:sz w:val="28"/>
          <w:szCs w:val="28"/>
          <w:lang w:val="kk-KZ" w:eastAsia="ar-SA"/>
        </w:rPr>
        <w:t xml:space="preserve"> год </w:t>
      </w:r>
      <w:r w:rsidR="00A15F7A" w:rsidRPr="002C7297">
        <w:rPr>
          <w:rFonts w:ascii="Times New Roman" w:eastAsia="Times New Roman" w:hAnsi="Times New Roman" w:cs="Times New Roman"/>
          <w:sz w:val="28"/>
          <w:szCs w:val="28"/>
          <w:lang w:val="kk-KZ" w:eastAsia="ar-SA"/>
        </w:rPr>
        <w:t>4</w:t>
      </w:r>
      <w:r w:rsidR="00253C49" w:rsidRPr="002C7297">
        <w:rPr>
          <w:rFonts w:ascii="Times New Roman" w:eastAsia="Times New Roman" w:hAnsi="Times New Roman" w:cs="Times New Roman"/>
          <w:sz w:val="28"/>
          <w:szCs w:val="28"/>
          <w:lang w:val="kk-KZ" w:eastAsia="ar-SA"/>
        </w:rPr>
        <w:t>8</w:t>
      </w:r>
      <w:r w:rsidR="00100690" w:rsidRPr="002C7297">
        <w:rPr>
          <w:rFonts w:ascii="Times New Roman" w:eastAsia="Times New Roman" w:hAnsi="Times New Roman" w:cs="Times New Roman"/>
          <w:sz w:val="28"/>
          <w:szCs w:val="28"/>
          <w:lang w:val="kk-KZ" w:eastAsia="ar-SA"/>
        </w:rPr>
        <w:t> 509,9</w:t>
      </w:r>
      <w:r w:rsidR="00642511" w:rsidRPr="002C7297">
        <w:rPr>
          <w:rFonts w:ascii="Times New Roman" w:eastAsia="Times New Roman" w:hAnsi="Times New Roman" w:cs="Times New Roman"/>
          <w:sz w:val="28"/>
          <w:szCs w:val="28"/>
          <w:lang w:val="kk-KZ" w:eastAsia="ar-SA"/>
        </w:rPr>
        <w:t xml:space="preserve"> тыс.тенге</w:t>
      </w:r>
      <w:r w:rsidR="00123C97" w:rsidRPr="002C7297">
        <w:rPr>
          <w:rFonts w:ascii="Times New Roman" w:eastAsia="Times New Roman" w:hAnsi="Times New Roman" w:cs="Times New Roman"/>
          <w:sz w:val="28"/>
          <w:szCs w:val="28"/>
          <w:lang w:val="kk-KZ" w:eastAsia="ar-SA"/>
        </w:rPr>
        <w:t>).</w:t>
      </w:r>
      <w:r w:rsidR="00642511" w:rsidRPr="002C7297">
        <w:rPr>
          <w:rFonts w:ascii="Times New Roman" w:eastAsia="Times New Roman" w:hAnsi="Times New Roman" w:cs="Times New Roman"/>
          <w:sz w:val="28"/>
          <w:szCs w:val="28"/>
          <w:lang w:val="kk-KZ" w:eastAsia="ar-SA"/>
        </w:rPr>
        <w:t xml:space="preserve"> </w:t>
      </w:r>
    </w:p>
    <w:p w:rsidR="00DE7C67" w:rsidRPr="002C7297" w:rsidRDefault="00642511" w:rsidP="00DE7C67">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2C7297">
        <w:rPr>
          <w:rFonts w:ascii="Times New Roman" w:eastAsia="Times New Roman" w:hAnsi="Times New Roman" w:cs="Times New Roman"/>
          <w:sz w:val="28"/>
          <w:szCs w:val="28"/>
          <w:lang w:val="kk-KZ" w:eastAsia="ar-SA"/>
        </w:rPr>
        <w:t>Как и в предыдущих случаях, фактическое исполнение за год превышает запланированный показатель за 202</w:t>
      </w:r>
      <w:r w:rsidR="00253C49" w:rsidRPr="002C7297">
        <w:rPr>
          <w:rFonts w:ascii="Times New Roman" w:eastAsia="Times New Roman" w:hAnsi="Times New Roman" w:cs="Times New Roman"/>
          <w:sz w:val="28"/>
          <w:szCs w:val="28"/>
          <w:lang w:val="kk-KZ" w:eastAsia="ar-SA"/>
        </w:rPr>
        <w:t>2</w:t>
      </w:r>
      <w:r w:rsidRPr="002C7297">
        <w:rPr>
          <w:rFonts w:ascii="Times New Roman" w:eastAsia="Times New Roman" w:hAnsi="Times New Roman" w:cs="Times New Roman"/>
          <w:sz w:val="28"/>
          <w:szCs w:val="28"/>
          <w:lang w:val="kk-KZ" w:eastAsia="ar-SA"/>
        </w:rPr>
        <w:t xml:space="preserve"> год, что способствовало перевыполнению плана в 202</w:t>
      </w:r>
      <w:r w:rsidR="00253C49" w:rsidRPr="002C7297">
        <w:rPr>
          <w:rFonts w:ascii="Times New Roman" w:eastAsia="Times New Roman" w:hAnsi="Times New Roman" w:cs="Times New Roman"/>
          <w:sz w:val="28"/>
          <w:szCs w:val="28"/>
          <w:lang w:val="kk-KZ" w:eastAsia="ar-SA"/>
        </w:rPr>
        <w:t>2</w:t>
      </w:r>
      <w:r w:rsidRPr="002C7297">
        <w:rPr>
          <w:rFonts w:ascii="Times New Roman" w:eastAsia="Times New Roman" w:hAnsi="Times New Roman" w:cs="Times New Roman"/>
          <w:sz w:val="28"/>
          <w:szCs w:val="28"/>
          <w:lang w:val="kk-KZ" w:eastAsia="ar-SA"/>
        </w:rPr>
        <w:t xml:space="preserve"> году по данному виду налога. Изыскание дополнительных резервов в результате камеральных проверок отчетности налогоплательщиков, налоговых проверок также положительно повлияло на перевыполнение плановых пока</w:t>
      </w:r>
      <w:r w:rsidR="00DE7C67" w:rsidRPr="002C7297">
        <w:rPr>
          <w:rFonts w:ascii="Times New Roman" w:eastAsia="Times New Roman" w:hAnsi="Times New Roman" w:cs="Times New Roman"/>
          <w:sz w:val="28"/>
          <w:szCs w:val="28"/>
          <w:lang w:val="kk-KZ" w:eastAsia="ar-SA"/>
        </w:rPr>
        <w:t>зателей по налогу на транспорт.</w:t>
      </w:r>
    </w:p>
    <w:p w:rsidR="00DE7C67" w:rsidRPr="002C7297" w:rsidRDefault="00642511" w:rsidP="00FB3923">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2C7297">
        <w:rPr>
          <w:rFonts w:ascii="Times New Roman" w:eastAsia="Times New Roman" w:hAnsi="Times New Roman" w:cs="Times New Roman"/>
          <w:sz w:val="28"/>
          <w:szCs w:val="28"/>
          <w:lang w:val="kk-KZ" w:eastAsia="ar-SA"/>
        </w:rPr>
        <w:t>По другим видам поступлений (земельный налог, единый земельный налог, акциз</w:t>
      </w:r>
      <w:r w:rsidR="00EE03DE" w:rsidRPr="002C7297">
        <w:rPr>
          <w:rFonts w:ascii="Times New Roman" w:eastAsia="Times New Roman" w:hAnsi="Times New Roman" w:cs="Times New Roman"/>
          <w:sz w:val="28"/>
          <w:szCs w:val="28"/>
          <w:lang w:val="kk-KZ" w:eastAsia="ar-SA"/>
        </w:rPr>
        <w:t>ы и сборы</w:t>
      </w:r>
      <w:r w:rsidRPr="002C7297">
        <w:rPr>
          <w:rFonts w:ascii="Times New Roman" w:eastAsia="Times New Roman" w:hAnsi="Times New Roman" w:cs="Times New Roman"/>
          <w:sz w:val="28"/>
          <w:szCs w:val="28"/>
          <w:lang w:val="kk-KZ" w:eastAsia="ar-SA"/>
        </w:rPr>
        <w:t>, государственны</w:t>
      </w:r>
      <w:r w:rsidR="00EE03DE" w:rsidRPr="002C7297">
        <w:rPr>
          <w:rFonts w:ascii="Times New Roman" w:eastAsia="Times New Roman" w:hAnsi="Times New Roman" w:cs="Times New Roman"/>
          <w:sz w:val="28"/>
          <w:szCs w:val="28"/>
          <w:lang w:val="kk-KZ" w:eastAsia="ar-SA"/>
        </w:rPr>
        <w:t>е</w:t>
      </w:r>
      <w:r w:rsidRPr="002C7297">
        <w:rPr>
          <w:rFonts w:ascii="Times New Roman" w:eastAsia="Times New Roman" w:hAnsi="Times New Roman" w:cs="Times New Roman"/>
          <w:sz w:val="28"/>
          <w:szCs w:val="28"/>
          <w:lang w:val="kk-KZ" w:eastAsia="ar-SA"/>
        </w:rPr>
        <w:t xml:space="preserve"> пошлин</w:t>
      </w:r>
      <w:r w:rsidR="00EE03DE" w:rsidRPr="002C7297">
        <w:rPr>
          <w:rFonts w:ascii="Times New Roman" w:eastAsia="Times New Roman" w:hAnsi="Times New Roman" w:cs="Times New Roman"/>
          <w:sz w:val="28"/>
          <w:szCs w:val="28"/>
          <w:lang w:val="kk-KZ" w:eastAsia="ar-SA"/>
        </w:rPr>
        <w:t>ы и прочие налоги</w:t>
      </w:r>
      <w:r w:rsidRPr="002C7297">
        <w:rPr>
          <w:rFonts w:ascii="Times New Roman" w:eastAsia="Times New Roman" w:hAnsi="Times New Roman" w:cs="Times New Roman"/>
          <w:sz w:val="28"/>
          <w:szCs w:val="28"/>
          <w:lang w:val="kk-KZ" w:eastAsia="ar-SA"/>
        </w:rPr>
        <w:t xml:space="preserve">) при плане </w:t>
      </w:r>
      <w:r w:rsidR="00253C49" w:rsidRPr="002C7297">
        <w:rPr>
          <w:rFonts w:ascii="Times New Roman" w:eastAsia="Times New Roman" w:hAnsi="Times New Roman" w:cs="Times New Roman"/>
          <w:sz w:val="28"/>
          <w:szCs w:val="28"/>
          <w:lang w:val="kk-KZ" w:eastAsia="ar-SA"/>
        </w:rPr>
        <w:t>19 249,1</w:t>
      </w:r>
      <w:r w:rsidRPr="002C7297">
        <w:rPr>
          <w:rFonts w:ascii="Times New Roman" w:eastAsia="Times New Roman" w:hAnsi="Times New Roman" w:cs="Times New Roman"/>
          <w:sz w:val="28"/>
          <w:szCs w:val="28"/>
          <w:lang w:val="kk-KZ" w:eastAsia="ar-SA"/>
        </w:rPr>
        <w:t xml:space="preserve"> тыс.тенге, поступило </w:t>
      </w:r>
      <w:r w:rsidR="00EE03DE" w:rsidRPr="002C7297">
        <w:rPr>
          <w:rFonts w:ascii="Times New Roman" w:eastAsia="Times New Roman" w:hAnsi="Times New Roman" w:cs="Times New Roman"/>
          <w:sz w:val="28"/>
          <w:szCs w:val="28"/>
          <w:lang w:val="kk-KZ" w:eastAsia="ar-SA"/>
        </w:rPr>
        <w:t>2</w:t>
      </w:r>
      <w:r w:rsidR="00253C49" w:rsidRPr="002C7297">
        <w:rPr>
          <w:rFonts w:ascii="Times New Roman" w:eastAsia="Times New Roman" w:hAnsi="Times New Roman" w:cs="Times New Roman"/>
          <w:sz w:val="28"/>
          <w:szCs w:val="28"/>
          <w:lang w:val="kk-KZ" w:eastAsia="ar-SA"/>
        </w:rPr>
        <w:t>6</w:t>
      </w:r>
      <w:r w:rsidR="00EE03DE" w:rsidRPr="002C7297">
        <w:rPr>
          <w:rFonts w:ascii="Times New Roman" w:eastAsia="Times New Roman" w:hAnsi="Times New Roman" w:cs="Times New Roman"/>
          <w:sz w:val="28"/>
          <w:szCs w:val="28"/>
          <w:lang w:val="kk-KZ" w:eastAsia="ar-SA"/>
        </w:rPr>
        <w:t xml:space="preserve"> 2</w:t>
      </w:r>
      <w:r w:rsidR="00253C49" w:rsidRPr="002C7297">
        <w:rPr>
          <w:rFonts w:ascii="Times New Roman" w:eastAsia="Times New Roman" w:hAnsi="Times New Roman" w:cs="Times New Roman"/>
          <w:sz w:val="28"/>
          <w:szCs w:val="28"/>
          <w:lang w:val="kk-KZ" w:eastAsia="ar-SA"/>
        </w:rPr>
        <w:t>49,1</w:t>
      </w:r>
      <w:r w:rsidRPr="002C7297">
        <w:rPr>
          <w:rFonts w:ascii="Times New Roman" w:eastAsia="Times New Roman" w:hAnsi="Times New Roman" w:cs="Times New Roman"/>
          <w:sz w:val="28"/>
          <w:szCs w:val="28"/>
          <w:lang w:val="kk-KZ" w:eastAsia="ar-SA"/>
        </w:rPr>
        <w:t xml:space="preserve"> тыс.те</w:t>
      </w:r>
      <w:r w:rsidR="00DE7C67" w:rsidRPr="002C7297">
        <w:rPr>
          <w:rFonts w:ascii="Times New Roman" w:eastAsia="Times New Roman" w:hAnsi="Times New Roman" w:cs="Times New Roman"/>
          <w:sz w:val="28"/>
          <w:szCs w:val="28"/>
          <w:lang w:val="kk-KZ" w:eastAsia="ar-SA"/>
        </w:rPr>
        <w:t xml:space="preserve">нге, исполнение </w:t>
      </w:r>
      <w:r w:rsidR="00EE03DE" w:rsidRPr="002C7297">
        <w:rPr>
          <w:rFonts w:ascii="Times New Roman" w:eastAsia="Times New Roman" w:hAnsi="Times New Roman" w:cs="Times New Roman"/>
          <w:sz w:val="28"/>
          <w:szCs w:val="28"/>
          <w:lang w:val="kk-KZ" w:eastAsia="ar-SA"/>
        </w:rPr>
        <w:t>1</w:t>
      </w:r>
      <w:r w:rsidR="00253C49" w:rsidRPr="002C7297">
        <w:rPr>
          <w:rFonts w:ascii="Times New Roman" w:eastAsia="Times New Roman" w:hAnsi="Times New Roman" w:cs="Times New Roman"/>
          <w:sz w:val="28"/>
          <w:szCs w:val="28"/>
          <w:lang w:val="kk-KZ" w:eastAsia="ar-SA"/>
        </w:rPr>
        <w:t>34,9</w:t>
      </w:r>
      <w:r w:rsidR="00DE7C67" w:rsidRPr="002C7297">
        <w:rPr>
          <w:rFonts w:ascii="Times New Roman" w:eastAsia="Times New Roman" w:hAnsi="Times New Roman" w:cs="Times New Roman"/>
          <w:sz w:val="28"/>
          <w:szCs w:val="28"/>
          <w:lang w:val="kk-KZ" w:eastAsia="ar-SA"/>
        </w:rPr>
        <w:t xml:space="preserve"> % или </w:t>
      </w:r>
      <w:r w:rsidR="00B23574" w:rsidRPr="002C7297">
        <w:rPr>
          <w:rFonts w:ascii="Times New Roman" w:eastAsia="Times New Roman" w:hAnsi="Times New Roman" w:cs="Times New Roman"/>
          <w:sz w:val="28"/>
          <w:szCs w:val="28"/>
          <w:lang w:val="kk-KZ" w:eastAsia="ar-SA"/>
        </w:rPr>
        <w:t>1,</w:t>
      </w:r>
      <w:r w:rsidR="00253C49" w:rsidRPr="002C7297">
        <w:rPr>
          <w:rFonts w:ascii="Times New Roman" w:eastAsia="Times New Roman" w:hAnsi="Times New Roman" w:cs="Times New Roman"/>
          <w:sz w:val="28"/>
          <w:szCs w:val="28"/>
          <w:lang w:val="kk-KZ" w:eastAsia="ar-SA"/>
        </w:rPr>
        <w:t>5</w:t>
      </w:r>
      <w:r w:rsidRPr="002C7297">
        <w:rPr>
          <w:rFonts w:ascii="Times New Roman" w:eastAsia="Times New Roman" w:hAnsi="Times New Roman" w:cs="Times New Roman"/>
          <w:sz w:val="28"/>
          <w:szCs w:val="28"/>
          <w:lang w:val="kk-KZ" w:eastAsia="ar-SA"/>
        </w:rPr>
        <w:t>% от общего объема налоговых поступлений.</w:t>
      </w:r>
    </w:p>
    <w:p w:rsidR="008533AA" w:rsidRPr="00377652" w:rsidRDefault="008533AA" w:rsidP="006D2AF9">
      <w:pPr>
        <w:pStyle w:val="2a"/>
        <w:rPr>
          <w:lang w:val="kk-KZ"/>
        </w:rPr>
      </w:pPr>
    </w:p>
    <w:p w:rsidR="00B2457D" w:rsidRPr="002C7297" w:rsidRDefault="00B2457D" w:rsidP="00EF5FAE">
      <w:pPr>
        <w:suppressAutoHyphens/>
        <w:spacing w:after="0" w:line="240" w:lineRule="auto"/>
        <w:ind w:firstLine="709"/>
        <w:rPr>
          <w:rFonts w:ascii="Times New Roman" w:eastAsia="Times New Roman" w:hAnsi="Times New Roman" w:cs="Times New Roman"/>
          <w:b/>
          <w:sz w:val="28"/>
          <w:szCs w:val="28"/>
          <w:lang w:eastAsia="ar-SA"/>
        </w:rPr>
      </w:pPr>
      <w:r w:rsidRPr="00A054EA">
        <w:rPr>
          <w:rFonts w:ascii="Times New Roman" w:eastAsia="Times New Roman" w:hAnsi="Times New Roman" w:cs="Times New Roman"/>
          <w:b/>
          <w:sz w:val="28"/>
          <w:szCs w:val="28"/>
          <w:lang w:eastAsia="ar-SA"/>
        </w:rPr>
        <w:t>2.2.2.</w:t>
      </w:r>
      <w:r w:rsidRPr="002C7297">
        <w:rPr>
          <w:rFonts w:ascii="Times New Roman" w:eastAsia="Times New Roman" w:hAnsi="Times New Roman" w:cs="Times New Roman"/>
          <w:b/>
          <w:sz w:val="28"/>
          <w:szCs w:val="28"/>
          <w:lang w:eastAsia="ar-SA"/>
        </w:rPr>
        <w:t xml:space="preserve"> Анализ неналоговых поступлений</w:t>
      </w:r>
      <w:r w:rsidR="00464B91" w:rsidRPr="002C7297">
        <w:rPr>
          <w:rFonts w:ascii="Times New Roman" w:eastAsia="Times New Roman" w:hAnsi="Times New Roman" w:cs="Times New Roman"/>
          <w:b/>
          <w:sz w:val="28"/>
          <w:szCs w:val="28"/>
          <w:lang w:eastAsia="ar-SA"/>
        </w:rPr>
        <w:t xml:space="preserve"> </w:t>
      </w:r>
    </w:p>
    <w:p w:rsidR="00406F06" w:rsidRPr="002C7297" w:rsidRDefault="00B2457D" w:rsidP="00406F06">
      <w:pPr>
        <w:suppressAutoHyphens/>
        <w:spacing w:after="0" w:line="240" w:lineRule="auto"/>
        <w:ind w:firstLine="709"/>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b/>
          <w:sz w:val="28"/>
          <w:szCs w:val="28"/>
          <w:lang w:eastAsia="ar-SA"/>
        </w:rPr>
        <w:t>Неналоговые поступления</w:t>
      </w:r>
      <w:r w:rsidRPr="002C7297">
        <w:rPr>
          <w:rFonts w:ascii="Times New Roman" w:eastAsia="Times New Roman" w:hAnsi="Times New Roman" w:cs="Times New Roman"/>
          <w:sz w:val="28"/>
          <w:szCs w:val="28"/>
          <w:lang w:eastAsia="ar-SA"/>
        </w:rPr>
        <w:t xml:space="preserve"> </w:t>
      </w:r>
      <w:r w:rsidR="00406F06" w:rsidRPr="002C7297">
        <w:rPr>
          <w:rFonts w:ascii="Times New Roman" w:eastAsia="Times New Roman" w:hAnsi="Times New Roman" w:cs="Times New Roman"/>
          <w:sz w:val="28"/>
          <w:szCs w:val="28"/>
          <w:lang w:eastAsia="ar-SA"/>
        </w:rPr>
        <w:t>в бюджет района по итогам 202</w:t>
      </w:r>
      <w:r w:rsidR="00E734D5" w:rsidRPr="002C7297">
        <w:rPr>
          <w:rFonts w:ascii="Times New Roman" w:eastAsia="Times New Roman" w:hAnsi="Times New Roman" w:cs="Times New Roman"/>
          <w:sz w:val="28"/>
          <w:szCs w:val="28"/>
          <w:lang w:eastAsia="ar-SA"/>
        </w:rPr>
        <w:t xml:space="preserve">2 </w:t>
      </w:r>
      <w:r w:rsidR="00406F06" w:rsidRPr="002C7297">
        <w:rPr>
          <w:rFonts w:ascii="Times New Roman" w:eastAsia="Times New Roman" w:hAnsi="Times New Roman" w:cs="Times New Roman"/>
          <w:sz w:val="28"/>
          <w:szCs w:val="28"/>
          <w:lang w:eastAsia="ar-SA"/>
        </w:rPr>
        <w:t xml:space="preserve">года при скорректированном плане </w:t>
      </w:r>
      <w:r w:rsidR="00E734D5" w:rsidRPr="00171805">
        <w:rPr>
          <w:rFonts w:ascii="Times New Roman" w:eastAsia="Times New Roman" w:hAnsi="Times New Roman" w:cs="Times New Roman"/>
          <w:sz w:val="28"/>
          <w:szCs w:val="28"/>
          <w:lang w:eastAsia="ar-SA"/>
        </w:rPr>
        <w:t>136 409</w:t>
      </w:r>
      <w:r w:rsidR="00BB1680" w:rsidRPr="00171805">
        <w:rPr>
          <w:rFonts w:ascii="Times New Roman" w:eastAsia="Times New Roman" w:hAnsi="Times New Roman" w:cs="Times New Roman"/>
          <w:sz w:val="28"/>
          <w:szCs w:val="28"/>
          <w:lang w:eastAsia="ar-SA"/>
        </w:rPr>
        <w:t>,0</w:t>
      </w:r>
      <w:r w:rsidR="00406F06" w:rsidRPr="002C7297">
        <w:rPr>
          <w:rFonts w:ascii="Times New Roman" w:eastAsia="Times New Roman" w:hAnsi="Times New Roman" w:cs="Times New Roman"/>
          <w:sz w:val="28"/>
          <w:szCs w:val="28"/>
          <w:lang w:eastAsia="ar-SA"/>
        </w:rPr>
        <w:t xml:space="preserve"> тыс. тенге, исполнены на </w:t>
      </w:r>
      <w:r w:rsidR="00BB1680" w:rsidRPr="002C7297">
        <w:rPr>
          <w:rFonts w:ascii="Times New Roman" w:eastAsia="Times New Roman" w:hAnsi="Times New Roman" w:cs="Times New Roman"/>
          <w:b/>
          <w:sz w:val="28"/>
          <w:szCs w:val="28"/>
          <w:lang w:eastAsia="ar-SA"/>
        </w:rPr>
        <w:t>1</w:t>
      </w:r>
      <w:r w:rsidR="00E734D5" w:rsidRPr="002C7297">
        <w:rPr>
          <w:rFonts w:ascii="Times New Roman" w:eastAsia="Times New Roman" w:hAnsi="Times New Roman" w:cs="Times New Roman"/>
          <w:b/>
          <w:sz w:val="28"/>
          <w:szCs w:val="28"/>
          <w:lang w:eastAsia="ar-SA"/>
        </w:rPr>
        <w:t>89 338,1</w:t>
      </w:r>
      <w:r w:rsidR="00406F06" w:rsidRPr="002C7297">
        <w:rPr>
          <w:rFonts w:ascii="Times New Roman" w:eastAsia="Times New Roman" w:hAnsi="Times New Roman" w:cs="Times New Roman"/>
          <w:sz w:val="28"/>
          <w:szCs w:val="28"/>
          <w:lang w:eastAsia="ar-SA"/>
        </w:rPr>
        <w:t xml:space="preserve"> </w:t>
      </w:r>
      <w:r w:rsidR="00406F06" w:rsidRPr="00B81B75">
        <w:rPr>
          <w:rFonts w:ascii="Times New Roman" w:eastAsia="Times New Roman" w:hAnsi="Times New Roman" w:cs="Times New Roman"/>
          <w:b/>
          <w:sz w:val="28"/>
          <w:szCs w:val="28"/>
          <w:lang w:eastAsia="ar-SA"/>
        </w:rPr>
        <w:t>тыс. тенге</w:t>
      </w:r>
      <w:r w:rsidR="00406F06" w:rsidRPr="002C7297">
        <w:rPr>
          <w:rFonts w:ascii="Times New Roman" w:eastAsia="Times New Roman" w:hAnsi="Times New Roman" w:cs="Times New Roman"/>
          <w:sz w:val="28"/>
          <w:szCs w:val="28"/>
          <w:lang w:eastAsia="ar-SA"/>
        </w:rPr>
        <w:t xml:space="preserve"> (</w:t>
      </w:r>
      <w:r w:rsidR="00E734D5" w:rsidRPr="002C7297">
        <w:rPr>
          <w:rFonts w:ascii="Times New Roman" w:eastAsia="Times New Roman" w:hAnsi="Times New Roman" w:cs="Times New Roman"/>
          <w:sz w:val="28"/>
          <w:szCs w:val="28"/>
          <w:lang w:eastAsia="ar-SA"/>
        </w:rPr>
        <w:t>138,8</w:t>
      </w:r>
      <w:r w:rsidR="00406F06" w:rsidRPr="002C7297">
        <w:rPr>
          <w:rFonts w:ascii="Times New Roman" w:eastAsia="Times New Roman" w:hAnsi="Times New Roman" w:cs="Times New Roman"/>
          <w:sz w:val="28"/>
          <w:szCs w:val="28"/>
          <w:lang w:eastAsia="ar-SA"/>
        </w:rPr>
        <w:t>%).</w:t>
      </w:r>
    </w:p>
    <w:p w:rsidR="00406F06" w:rsidRPr="002C7297" w:rsidRDefault="00406F06" w:rsidP="00406F06">
      <w:pPr>
        <w:suppressAutoHyphens/>
        <w:spacing w:after="0" w:line="240" w:lineRule="auto"/>
        <w:ind w:firstLine="709"/>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Неналоговые поступления в бюджет района на 202</w:t>
      </w:r>
      <w:r w:rsidR="00E734D5" w:rsidRPr="002C7297">
        <w:rPr>
          <w:rFonts w:ascii="Times New Roman" w:eastAsia="Times New Roman" w:hAnsi="Times New Roman" w:cs="Times New Roman"/>
          <w:sz w:val="28"/>
          <w:szCs w:val="28"/>
          <w:lang w:eastAsia="ar-SA"/>
        </w:rPr>
        <w:t>2</w:t>
      </w:r>
      <w:r w:rsidRPr="002C7297">
        <w:rPr>
          <w:rFonts w:ascii="Times New Roman" w:eastAsia="Times New Roman" w:hAnsi="Times New Roman" w:cs="Times New Roman"/>
          <w:sz w:val="28"/>
          <w:szCs w:val="28"/>
          <w:lang w:eastAsia="ar-SA"/>
        </w:rPr>
        <w:t xml:space="preserve"> год изначально были утверждены в сумме </w:t>
      </w:r>
      <w:r w:rsidR="00E734D5" w:rsidRPr="002C7297">
        <w:rPr>
          <w:rFonts w:ascii="Times New Roman" w:eastAsia="Times New Roman" w:hAnsi="Times New Roman" w:cs="Times New Roman"/>
          <w:sz w:val="28"/>
          <w:szCs w:val="28"/>
          <w:lang w:eastAsia="ar-SA"/>
        </w:rPr>
        <w:t>14 818,0</w:t>
      </w:r>
      <w:r w:rsidRPr="002C7297">
        <w:rPr>
          <w:rFonts w:ascii="Times New Roman" w:eastAsia="Times New Roman" w:hAnsi="Times New Roman" w:cs="Times New Roman"/>
          <w:sz w:val="28"/>
          <w:szCs w:val="28"/>
          <w:lang w:eastAsia="ar-SA"/>
        </w:rPr>
        <w:t xml:space="preserve"> тыс. тенге, далее в процессе исполнения районного бюджета, плановые показатели за 202</w:t>
      </w:r>
      <w:r w:rsidR="00E734D5" w:rsidRPr="002C7297">
        <w:rPr>
          <w:rFonts w:ascii="Times New Roman" w:eastAsia="Times New Roman" w:hAnsi="Times New Roman" w:cs="Times New Roman"/>
          <w:sz w:val="28"/>
          <w:szCs w:val="28"/>
          <w:lang w:eastAsia="ar-SA"/>
        </w:rPr>
        <w:t>2</w:t>
      </w:r>
      <w:r w:rsidRPr="002C7297">
        <w:rPr>
          <w:rFonts w:ascii="Times New Roman" w:eastAsia="Times New Roman" w:hAnsi="Times New Roman" w:cs="Times New Roman"/>
          <w:sz w:val="28"/>
          <w:szCs w:val="28"/>
          <w:lang w:eastAsia="ar-SA"/>
        </w:rPr>
        <w:t xml:space="preserve"> год по неналоговым поступлениям скорректированы в сторону у</w:t>
      </w:r>
      <w:r w:rsidR="00E734D5" w:rsidRPr="002C7297">
        <w:rPr>
          <w:rFonts w:ascii="Times New Roman" w:eastAsia="Times New Roman" w:hAnsi="Times New Roman" w:cs="Times New Roman"/>
          <w:sz w:val="28"/>
          <w:szCs w:val="28"/>
          <w:lang w:eastAsia="ar-SA"/>
        </w:rPr>
        <w:t>величения</w:t>
      </w:r>
      <w:r w:rsidRPr="002C7297">
        <w:rPr>
          <w:rFonts w:ascii="Times New Roman" w:eastAsia="Times New Roman" w:hAnsi="Times New Roman" w:cs="Times New Roman"/>
          <w:sz w:val="28"/>
          <w:szCs w:val="28"/>
          <w:lang w:eastAsia="ar-SA"/>
        </w:rPr>
        <w:t xml:space="preserve"> и составили </w:t>
      </w:r>
      <w:r w:rsidR="00E734D5" w:rsidRPr="002C7297">
        <w:rPr>
          <w:rFonts w:ascii="Times New Roman" w:eastAsia="Times New Roman" w:hAnsi="Times New Roman" w:cs="Times New Roman"/>
          <w:sz w:val="28"/>
          <w:szCs w:val="28"/>
          <w:lang w:eastAsia="ar-SA"/>
        </w:rPr>
        <w:t>136 409</w:t>
      </w:r>
      <w:r w:rsidRPr="002C7297">
        <w:rPr>
          <w:rFonts w:ascii="Times New Roman" w:eastAsia="Times New Roman" w:hAnsi="Times New Roman" w:cs="Times New Roman"/>
          <w:sz w:val="28"/>
          <w:szCs w:val="28"/>
          <w:lang w:eastAsia="ar-SA"/>
        </w:rPr>
        <w:t xml:space="preserve">,0 тыс. тенге. </w:t>
      </w:r>
    </w:p>
    <w:p w:rsidR="00406F06" w:rsidRPr="002C7297" w:rsidRDefault="00406F06" w:rsidP="00406F06">
      <w:pPr>
        <w:suppressAutoHyphens/>
        <w:spacing w:after="0" w:line="240" w:lineRule="auto"/>
        <w:ind w:firstLine="709"/>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Фактические поступления за 202</w:t>
      </w:r>
      <w:r w:rsidR="00E734D5" w:rsidRPr="002C7297">
        <w:rPr>
          <w:rFonts w:ascii="Times New Roman" w:eastAsia="Times New Roman" w:hAnsi="Times New Roman" w:cs="Times New Roman"/>
          <w:sz w:val="28"/>
          <w:szCs w:val="28"/>
          <w:lang w:eastAsia="ar-SA"/>
        </w:rPr>
        <w:t>2</w:t>
      </w:r>
      <w:r w:rsidRPr="002C7297">
        <w:rPr>
          <w:rFonts w:ascii="Times New Roman" w:eastAsia="Times New Roman" w:hAnsi="Times New Roman" w:cs="Times New Roman"/>
          <w:sz w:val="28"/>
          <w:szCs w:val="28"/>
          <w:lang w:eastAsia="ar-SA"/>
        </w:rPr>
        <w:t xml:space="preserve"> год обеспечены в сумме </w:t>
      </w:r>
      <w:r w:rsidR="00200EBA" w:rsidRPr="002C7297">
        <w:rPr>
          <w:rFonts w:ascii="Times New Roman" w:eastAsia="Times New Roman" w:hAnsi="Times New Roman" w:cs="Times New Roman"/>
          <w:sz w:val="28"/>
          <w:szCs w:val="28"/>
          <w:lang w:eastAsia="ar-SA"/>
        </w:rPr>
        <w:t>1</w:t>
      </w:r>
      <w:r w:rsidR="00E734D5" w:rsidRPr="002C7297">
        <w:rPr>
          <w:rFonts w:ascii="Times New Roman" w:eastAsia="Times New Roman" w:hAnsi="Times New Roman" w:cs="Times New Roman"/>
          <w:sz w:val="28"/>
          <w:szCs w:val="28"/>
          <w:lang w:eastAsia="ar-SA"/>
        </w:rPr>
        <w:t>89</w:t>
      </w:r>
      <w:r w:rsidR="00200EBA" w:rsidRPr="002C7297">
        <w:rPr>
          <w:rFonts w:ascii="Times New Roman" w:eastAsia="Times New Roman" w:hAnsi="Times New Roman" w:cs="Times New Roman"/>
          <w:sz w:val="28"/>
          <w:szCs w:val="28"/>
          <w:lang w:eastAsia="ar-SA"/>
        </w:rPr>
        <w:t xml:space="preserve"> </w:t>
      </w:r>
      <w:r w:rsidR="00E734D5" w:rsidRPr="002C7297">
        <w:rPr>
          <w:rFonts w:ascii="Times New Roman" w:eastAsia="Times New Roman" w:hAnsi="Times New Roman" w:cs="Times New Roman"/>
          <w:sz w:val="28"/>
          <w:szCs w:val="28"/>
          <w:lang w:eastAsia="ar-SA"/>
        </w:rPr>
        <w:t>338</w:t>
      </w:r>
      <w:r w:rsidR="00200EBA" w:rsidRPr="002C7297">
        <w:rPr>
          <w:rFonts w:ascii="Times New Roman" w:eastAsia="Times New Roman" w:hAnsi="Times New Roman" w:cs="Times New Roman"/>
          <w:sz w:val="28"/>
          <w:szCs w:val="28"/>
          <w:lang w:eastAsia="ar-SA"/>
        </w:rPr>
        <w:t>,</w:t>
      </w:r>
      <w:r w:rsidR="00E734D5" w:rsidRPr="002C7297">
        <w:rPr>
          <w:rFonts w:ascii="Times New Roman" w:eastAsia="Times New Roman" w:hAnsi="Times New Roman" w:cs="Times New Roman"/>
          <w:sz w:val="28"/>
          <w:szCs w:val="28"/>
          <w:lang w:eastAsia="ar-SA"/>
        </w:rPr>
        <w:t>1</w:t>
      </w:r>
      <w:r w:rsidRPr="002C7297">
        <w:rPr>
          <w:rFonts w:ascii="Times New Roman" w:eastAsia="Times New Roman" w:hAnsi="Times New Roman" w:cs="Times New Roman"/>
          <w:sz w:val="28"/>
          <w:szCs w:val="28"/>
          <w:lang w:eastAsia="ar-SA"/>
        </w:rPr>
        <w:t xml:space="preserve"> тыс. тенге, в сравнении с прошлым годом су</w:t>
      </w:r>
      <w:r w:rsidR="008A620E" w:rsidRPr="002C7297">
        <w:rPr>
          <w:rFonts w:ascii="Times New Roman" w:eastAsia="Times New Roman" w:hAnsi="Times New Roman" w:cs="Times New Roman"/>
          <w:sz w:val="28"/>
          <w:szCs w:val="28"/>
          <w:lang w:eastAsia="ar-SA"/>
        </w:rPr>
        <w:t>мма поступлений у</w:t>
      </w:r>
      <w:r w:rsidR="00E734D5" w:rsidRPr="002C7297">
        <w:rPr>
          <w:rFonts w:ascii="Times New Roman" w:eastAsia="Times New Roman" w:hAnsi="Times New Roman" w:cs="Times New Roman"/>
          <w:sz w:val="28"/>
          <w:szCs w:val="28"/>
          <w:lang w:eastAsia="ar-SA"/>
        </w:rPr>
        <w:t>величилась</w:t>
      </w:r>
      <w:r w:rsidRPr="002C7297">
        <w:rPr>
          <w:rFonts w:ascii="Times New Roman" w:eastAsia="Times New Roman" w:hAnsi="Times New Roman" w:cs="Times New Roman"/>
          <w:sz w:val="28"/>
          <w:szCs w:val="28"/>
          <w:lang w:eastAsia="ar-SA"/>
        </w:rPr>
        <w:t xml:space="preserve"> на </w:t>
      </w:r>
      <w:r w:rsidR="00E734D5" w:rsidRPr="002C7297">
        <w:rPr>
          <w:rFonts w:ascii="Times New Roman" w:eastAsia="Times New Roman" w:hAnsi="Times New Roman" w:cs="Times New Roman"/>
          <w:sz w:val="28"/>
          <w:szCs w:val="28"/>
          <w:lang w:eastAsia="ar-SA"/>
        </w:rPr>
        <w:t xml:space="preserve">      </w:t>
      </w:r>
      <w:r w:rsidR="00E21B08" w:rsidRPr="00E21B08">
        <w:rPr>
          <w:rFonts w:ascii="Times New Roman" w:eastAsia="Times New Roman" w:hAnsi="Times New Roman" w:cs="Times New Roman"/>
          <w:sz w:val="28"/>
          <w:szCs w:val="28"/>
          <w:lang w:eastAsia="ar-SA"/>
        </w:rPr>
        <w:t>178 042,4</w:t>
      </w:r>
      <w:r w:rsidR="00E21B08">
        <w:rPr>
          <w:rFonts w:ascii="Times New Roman" w:eastAsia="Times New Roman" w:hAnsi="Times New Roman" w:cs="Times New Roman"/>
          <w:sz w:val="28"/>
          <w:szCs w:val="28"/>
          <w:lang w:eastAsia="ar-SA"/>
        </w:rPr>
        <w:t xml:space="preserve"> тыс. тенге или на 1 576,</w:t>
      </w:r>
      <w:r w:rsidR="00E21B08">
        <w:rPr>
          <w:rFonts w:ascii="Times New Roman" w:eastAsia="Times New Roman" w:hAnsi="Times New Roman" w:cs="Times New Roman"/>
          <w:sz w:val="28"/>
          <w:szCs w:val="28"/>
          <w:lang w:val="kk-KZ" w:eastAsia="ar-SA"/>
        </w:rPr>
        <w:t>2</w:t>
      </w:r>
      <w:r w:rsidRPr="002C7297">
        <w:rPr>
          <w:rFonts w:ascii="Times New Roman" w:eastAsia="Times New Roman" w:hAnsi="Times New Roman" w:cs="Times New Roman"/>
          <w:sz w:val="28"/>
          <w:szCs w:val="28"/>
          <w:lang w:eastAsia="ar-SA"/>
        </w:rPr>
        <w:t xml:space="preserve">%. </w:t>
      </w:r>
    </w:p>
    <w:p w:rsidR="00406F06" w:rsidRPr="002C7297" w:rsidRDefault="00BE1AFB" w:rsidP="00406F06">
      <w:pPr>
        <w:suppressAutoHyphens/>
        <w:spacing w:after="0" w:line="240" w:lineRule="auto"/>
        <w:ind w:firstLine="709"/>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 xml:space="preserve">Неналоговые поступления </w:t>
      </w:r>
      <w:r w:rsidR="00406F06" w:rsidRPr="002C7297">
        <w:rPr>
          <w:rFonts w:ascii="Times New Roman" w:eastAsia="Times New Roman" w:hAnsi="Times New Roman" w:cs="Times New Roman"/>
          <w:sz w:val="28"/>
          <w:szCs w:val="28"/>
          <w:lang w:eastAsia="ar-SA"/>
        </w:rPr>
        <w:t>складываются</w:t>
      </w:r>
      <w:r w:rsidR="00100690" w:rsidRPr="002C7297">
        <w:rPr>
          <w:rFonts w:ascii="Times New Roman" w:eastAsia="Times New Roman" w:hAnsi="Times New Roman" w:cs="Times New Roman"/>
          <w:sz w:val="28"/>
          <w:szCs w:val="28"/>
          <w:lang w:eastAsia="ar-SA"/>
        </w:rPr>
        <w:t>,</w:t>
      </w:r>
      <w:r w:rsidR="00406F06" w:rsidRPr="002C7297">
        <w:rPr>
          <w:rFonts w:ascii="Times New Roman" w:eastAsia="Times New Roman" w:hAnsi="Times New Roman" w:cs="Times New Roman"/>
          <w:sz w:val="28"/>
          <w:szCs w:val="28"/>
          <w:lang w:eastAsia="ar-SA"/>
        </w:rPr>
        <w:t xml:space="preserve"> в том числе по следующим кодам:</w:t>
      </w:r>
    </w:p>
    <w:p w:rsidR="00970E47" w:rsidRPr="002C7297" w:rsidRDefault="00406F06" w:rsidP="00406F06">
      <w:pPr>
        <w:suppressAutoHyphens/>
        <w:spacing w:after="0" w:line="240" w:lineRule="auto"/>
        <w:ind w:firstLine="709"/>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КБК 201508 «Доходы от аренды имущества, находящегося в коммунальной собственности района (города областного значения), за исключением доходов от аренды», поступление по данному виду налога в 202</w:t>
      </w:r>
      <w:r w:rsidR="00970E47" w:rsidRPr="002C7297">
        <w:rPr>
          <w:rFonts w:ascii="Times New Roman" w:eastAsia="Times New Roman" w:hAnsi="Times New Roman" w:cs="Times New Roman"/>
          <w:sz w:val="28"/>
          <w:szCs w:val="28"/>
          <w:lang w:eastAsia="ar-SA"/>
        </w:rPr>
        <w:t>2</w:t>
      </w:r>
      <w:r w:rsidRPr="002C7297">
        <w:rPr>
          <w:rFonts w:ascii="Times New Roman" w:eastAsia="Times New Roman" w:hAnsi="Times New Roman" w:cs="Times New Roman"/>
          <w:sz w:val="28"/>
          <w:szCs w:val="28"/>
          <w:lang w:eastAsia="ar-SA"/>
        </w:rPr>
        <w:t xml:space="preserve"> году запланировано в сумме </w:t>
      </w:r>
      <w:r w:rsidR="00E648E9" w:rsidRPr="002C7297">
        <w:rPr>
          <w:rFonts w:ascii="Times New Roman" w:eastAsia="Times New Roman" w:hAnsi="Times New Roman" w:cs="Times New Roman"/>
          <w:sz w:val="28"/>
          <w:szCs w:val="28"/>
          <w:lang w:eastAsia="ar-SA"/>
        </w:rPr>
        <w:t>30</w:t>
      </w:r>
      <w:r w:rsidR="00970E47" w:rsidRPr="002C7297">
        <w:rPr>
          <w:rFonts w:ascii="Times New Roman" w:eastAsia="Times New Roman" w:hAnsi="Times New Roman" w:cs="Times New Roman"/>
          <w:sz w:val="28"/>
          <w:szCs w:val="28"/>
          <w:lang w:eastAsia="ar-SA"/>
        </w:rPr>
        <w:t>0</w:t>
      </w:r>
      <w:r w:rsidR="00E648E9" w:rsidRPr="002C7297">
        <w:rPr>
          <w:rFonts w:ascii="Times New Roman" w:eastAsia="Times New Roman" w:hAnsi="Times New Roman" w:cs="Times New Roman"/>
          <w:sz w:val="28"/>
          <w:szCs w:val="28"/>
          <w:lang w:eastAsia="ar-SA"/>
        </w:rPr>
        <w:t>,0</w:t>
      </w:r>
      <w:r w:rsidRPr="002C7297">
        <w:rPr>
          <w:rFonts w:ascii="Times New Roman" w:eastAsia="Times New Roman" w:hAnsi="Times New Roman" w:cs="Times New Roman"/>
          <w:sz w:val="28"/>
          <w:szCs w:val="28"/>
          <w:lang w:eastAsia="ar-SA"/>
        </w:rPr>
        <w:t xml:space="preserve"> тыс. тенге, фактическое исполнение </w:t>
      </w:r>
      <w:r w:rsidR="00E648E9" w:rsidRPr="002C7297">
        <w:rPr>
          <w:rFonts w:ascii="Times New Roman" w:eastAsia="Times New Roman" w:hAnsi="Times New Roman" w:cs="Times New Roman"/>
          <w:sz w:val="28"/>
          <w:szCs w:val="28"/>
          <w:lang w:eastAsia="ar-SA"/>
        </w:rPr>
        <w:t>-</w:t>
      </w:r>
      <w:r w:rsidR="00E21B08">
        <w:rPr>
          <w:rFonts w:ascii="Times New Roman" w:eastAsia="Times New Roman" w:hAnsi="Times New Roman" w:cs="Times New Roman"/>
          <w:sz w:val="28"/>
          <w:szCs w:val="28"/>
          <w:lang w:val="kk-KZ" w:eastAsia="ar-SA"/>
        </w:rPr>
        <w:t xml:space="preserve"> </w:t>
      </w:r>
      <w:r w:rsidR="00970E47" w:rsidRPr="002C7297">
        <w:rPr>
          <w:rFonts w:ascii="Times New Roman" w:eastAsia="Times New Roman" w:hAnsi="Times New Roman" w:cs="Times New Roman"/>
          <w:sz w:val="28"/>
          <w:szCs w:val="28"/>
          <w:lang w:eastAsia="ar-SA"/>
        </w:rPr>
        <w:t>21,9</w:t>
      </w:r>
      <w:r w:rsidR="00E648E9" w:rsidRPr="002C7297">
        <w:rPr>
          <w:rFonts w:ascii="Times New Roman" w:eastAsia="Times New Roman" w:hAnsi="Times New Roman" w:cs="Times New Roman"/>
          <w:sz w:val="28"/>
          <w:szCs w:val="28"/>
          <w:lang w:eastAsia="ar-SA"/>
        </w:rPr>
        <w:t xml:space="preserve"> тыс.</w:t>
      </w:r>
      <w:r w:rsidR="00E21B08">
        <w:rPr>
          <w:rFonts w:ascii="Times New Roman" w:eastAsia="Times New Roman" w:hAnsi="Times New Roman" w:cs="Times New Roman"/>
          <w:sz w:val="28"/>
          <w:szCs w:val="28"/>
          <w:lang w:val="kk-KZ" w:eastAsia="ar-SA"/>
        </w:rPr>
        <w:t xml:space="preserve"> </w:t>
      </w:r>
      <w:r w:rsidR="00E648E9" w:rsidRPr="002C7297">
        <w:rPr>
          <w:rFonts w:ascii="Times New Roman" w:eastAsia="Times New Roman" w:hAnsi="Times New Roman" w:cs="Times New Roman"/>
          <w:sz w:val="28"/>
          <w:szCs w:val="28"/>
          <w:lang w:eastAsia="ar-SA"/>
        </w:rPr>
        <w:t>тенге)</w:t>
      </w:r>
      <w:r w:rsidRPr="002C7297">
        <w:rPr>
          <w:rFonts w:ascii="Times New Roman" w:eastAsia="Times New Roman" w:hAnsi="Times New Roman" w:cs="Times New Roman"/>
          <w:sz w:val="28"/>
          <w:szCs w:val="28"/>
          <w:lang w:eastAsia="ar-SA"/>
        </w:rPr>
        <w:t xml:space="preserve">, или </w:t>
      </w:r>
      <w:r w:rsidR="00E648E9" w:rsidRPr="002C7297">
        <w:rPr>
          <w:rFonts w:ascii="Times New Roman" w:eastAsia="Times New Roman" w:hAnsi="Times New Roman" w:cs="Times New Roman"/>
          <w:sz w:val="28"/>
          <w:szCs w:val="28"/>
          <w:lang w:eastAsia="ar-SA"/>
        </w:rPr>
        <w:t>-</w:t>
      </w:r>
      <w:r w:rsidR="00E21B08">
        <w:rPr>
          <w:rFonts w:ascii="Times New Roman" w:eastAsia="Times New Roman" w:hAnsi="Times New Roman" w:cs="Times New Roman"/>
          <w:sz w:val="28"/>
          <w:szCs w:val="28"/>
          <w:lang w:val="kk-KZ" w:eastAsia="ar-SA"/>
        </w:rPr>
        <w:t xml:space="preserve"> </w:t>
      </w:r>
      <w:r w:rsidR="00E648E9" w:rsidRPr="002C7297">
        <w:rPr>
          <w:rFonts w:ascii="Times New Roman" w:eastAsia="Times New Roman" w:hAnsi="Times New Roman" w:cs="Times New Roman"/>
          <w:sz w:val="28"/>
          <w:szCs w:val="28"/>
          <w:lang w:eastAsia="ar-SA"/>
        </w:rPr>
        <w:t>27</w:t>
      </w:r>
      <w:r w:rsidR="00970E47" w:rsidRPr="002C7297">
        <w:rPr>
          <w:rFonts w:ascii="Times New Roman" w:eastAsia="Times New Roman" w:hAnsi="Times New Roman" w:cs="Times New Roman"/>
          <w:sz w:val="28"/>
          <w:szCs w:val="28"/>
          <w:lang w:eastAsia="ar-SA"/>
        </w:rPr>
        <w:t>8</w:t>
      </w:r>
      <w:r w:rsidR="00E648E9" w:rsidRPr="002C7297">
        <w:rPr>
          <w:rFonts w:ascii="Times New Roman" w:eastAsia="Times New Roman" w:hAnsi="Times New Roman" w:cs="Times New Roman"/>
          <w:sz w:val="28"/>
          <w:szCs w:val="28"/>
          <w:lang w:eastAsia="ar-SA"/>
        </w:rPr>
        <w:t xml:space="preserve">,6 тыс. тенге </w:t>
      </w:r>
      <w:r w:rsidR="00970E47" w:rsidRPr="002C7297">
        <w:rPr>
          <w:rFonts w:ascii="Times New Roman" w:eastAsia="Times New Roman" w:hAnsi="Times New Roman" w:cs="Times New Roman"/>
          <w:sz w:val="28"/>
          <w:szCs w:val="28"/>
          <w:lang w:eastAsia="ar-SA"/>
        </w:rPr>
        <w:t>7,3</w:t>
      </w:r>
      <w:r w:rsidRPr="002C7297">
        <w:rPr>
          <w:rFonts w:ascii="Times New Roman" w:eastAsia="Times New Roman" w:hAnsi="Times New Roman" w:cs="Times New Roman"/>
          <w:sz w:val="28"/>
          <w:szCs w:val="28"/>
          <w:lang w:eastAsia="ar-SA"/>
        </w:rPr>
        <w:t xml:space="preserve">% от плана. </w:t>
      </w:r>
      <w:r w:rsidR="00E648E9" w:rsidRPr="002C7297">
        <w:rPr>
          <w:rFonts w:ascii="Times New Roman" w:eastAsia="Times New Roman" w:hAnsi="Times New Roman" w:cs="Times New Roman"/>
          <w:sz w:val="28"/>
          <w:szCs w:val="28"/>
          <w:lang w:eastAsia="ar-SA"/>
        </w:rPr>
        <w:t xml:space="preserve">План не выполнен. </w:t>
      </w:r>
    </w:p>
    <w:p w:rsidR="00406F06" w:rsidRPr="002C7297" w:rsidRDefault="00406F06" w:rsidP="00406F06">
      <w:pPr>
        <w:suppressAutoHyphens/>
        <w:spacing w:after="0" w:line="240" w:lineRule="auto"/>
        <w:ind w:firstLine="709"/>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lastRenderedPageBreak/>
        <w:t>Одной из вероятных причин является то, что в договорах аренды предусмотрено, что оплата за текущий месяц поступает в начале следующего месяца за отчетным, таким образом поступления за последний месяц года поступили в начале январе следующего года, что и могло привести к недопоступлению за 202</w:t>
      </w:r>
      <w:r w:rsidR="00970E47" w:rsidRPr="002C7297">
        <w:rPr>
          <w:rFonts w:ascii="Times New Roman" w:eastAsia="Times New Roman" w:hAnsi="Times New Roman" w:cs="Times New Roman"/>
          <w:sz w:val="28"/>
          <w:szCs w:val="28"/>
          <w:lang w:eastAsia="ar-SA"/>
        </w:rPr>
        <w:t>2</w:t>
      </w:r>
      <w:r w:rsidRPr="002C7297">
        <w:rPr>
          <w:rFonts w:ascii="Times New Roman" w:eastAsia="Times New Roman" w:hAnsi="Times New Roman" w:cs="Times New Roman"/>
          <w:sz w:val="28"/>
          <w:szCs w:val="28"/>
          <w:lang w:eastAsia="ar-SA"/>
        </w:rPr>
        <w:t xml:space="preserve"> год.</w:t>
      </w:r>
    </w:p>
    <w:p w:rsidR="00406F06" w:rsidRPr="002C7297" w:rsidRDefault="00406F06" w:rsidP="00406F06">
      <w:pPr>
        <w:suppressAutoHyphens/>
        <w:spacing w:after="0" w:line="240" w:lineRule="auto"/>
        <w:ind w:firstLine="709"/>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КБК 201509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 поступление по данному виду налога в 202</w:t>
      </w:r>
      <w:r w:rsidR="00970E47" w:rsidRPr="002C7297">
        <w:rPr>
          <w:rFonts w:ascii="Times New Roman" w:eastAsia="Times New Roman" w:hAnsi="Times New Roman" w:cs="Times New Roman"/>
          <w:sz w:val="28"/>
          <w:szCs w:val="28"/>
          <w:lang w:eastAsia="ar-SA"/>
        </w:rPr>
        <w:t>2</w:t>
      </w:r>
      <w:r w:rsidR="00831483" w:rsidRPr="002C7297">
        <w:rPr>
          <w:rFonts w:ascii="Times New Roman" w:eastAsia="Times New Roman" w:hAnsi="Times New Roman" w:cs="Times New Roman"/>
          <w:sz w:val="28"/>
          <w:szCs w:val="28"/>
          <w:lang w:eastAsia="ar-SA"/>
        </w:rPr>
        <w:t xml:space="preserve"> </w:t>
      </w:r>
      <w:r w:rsidRPr="002C7297">
        <w:rPr>
          <w:rFonts w:ascii="Times New Roman" w:eastAsia="Times New Roman" w:hAnsi="Times New Roman" w:cs="Times New Roman"/>
          <w:sz w:val="28"/>
          <w:szCs w:val="28"/>
          <w:lang w:eastAsia="ar-SA"/>
        </w:rPr>
        <w:t xml:space="preserve">году запланировано в сумме </w:t>
      </w:r>
      <w:r w:rsidR="00970E47" w:rsidRPr="002C7297">
        <w:rPr>
          <w:rFonts w:ascii="Times New Roman" w:eastAsia="Times New Roman" w:hAnsi="Times New Roman" w:cs="Times New Roman"/>
          <w:sz w:val="28"/>
          <w:szCs w:val="28"/>
          <w:lang w:eastAsia="ar-SA"/>
        </w:rPr>
        <w:t>4 657</w:t>
      </w:r>
      <w:r w:rsidR="00E648E9" w:rsidRPr="002C7297">
        <w:rPr>
          <w:rFonts w:ascii="Times New Roman" w:eastAsia="Times New Roman" w:hAnsi="Times New Roman" w:cs="Times New Roman"/>
          <w:sz w:val="28"/>
          <w:szCs w:val="28"/>
          <w:lang w:eastAsia="ar-SA"/>
        </w:rPr>
        <w:t>,0</w:t>
      </w:r>
      <w:r w:rsidRPr="002C7297">
        <w:rPr>
          <w:rFonts w:ascii="Times New Roman" w:eastAsia="Times New Roman" w:hAnsi="Times New Roman" w:cs="Times New Roman"/>
          <w:sz w:val="28"/>
          <w:szCs w:val="28"/>
          <w:lang w:eastAsia="ar-SA"/>
        </w:rPr>
        <w:t xml:space="preserve"> тыс. тенге, фактическое исполнение – </w:t>
      </w:r>
      <w:r w:rsidR="00970E47" w:rsidRPr="002C7297">
        <w:rPr>
          <w:rFonts w:ascii="Times New Roman" w:eastAsia="Times New Roman" w:hAnsi="Times New Roman" w:cs="Times New Roman"/>
          <w:sz w:val="28"/>
          <w:szCs w:val="28"/>
          <w:lang w:eastAsia="ar-SA"/>
        </w:rPr>
        <w:t>4 161,0</w:t>
      </w:r>
      <w:r w:rsidRPr="002C7297">
        <w:rPr>
          <w:rFonts w:ascii="Times New Roman" w:eastAsia="Times New Roman" w:hAnsi="Times New Roman" w:cs="Times New Roman"/>
          <w:sz w:val="28"/>
          <w:szCs w:val="28"/>
          <w:lang w:eastAsia="ar-SA"/>
        </w:rPr>
        <w:t xml:space="preserve"> тыс. тенге или </w:t>
      </w:r>
      <w:r w:rsidR="00970E47" w:rsidRPr="002C7297">
        <w:rPr>
          <w:rFonts w:ascii="Times New Roman" w:eastAsia="Times New Roman" w:hAnsi="Times New Roman" w:cs="Times New Roman"/>
          <w:sz w:val="28"/>
          <w:szCs w:val="28"/>
          <w:lang w:eastAsia="ar-SA"/>
        </w:rPr>
        <w:t>89,3</w:t>
      </w:r>
      <w:r w:rsidRPr="002C7297">
        <w:rPr>
          <w:rFonts w:ascii="Times New Roman" w:eastAsia="Times New Roman" w:hAnsi="Times New Roman" w:cs="Times New Roman"/>
          <w:sz w:val="28"/>
          <w:szCs w:val="28"/>
          <w:lang w:eastAsia="ar-SA"/>
        </w:rPr>
        <w:t xml:space="preserve">% </w:t>
      </w:r>
      <w:r w:rsidR="00970E47" w:rsidRPr="002C7297">
        <w:rPr>
          <w:rFonts w:ascii="Times New Roman" w:eastAsia="Times New Roman" w:hAnsi="Times New Roman" w:cs="Times New Roman"/>
          <w:sz w:val="28"/>
          <w:szCs w:val="28"/>
          <w:lang w:eastAsia="ar-SA"/>
        </w:rPr>
        <w:t xml:space="preserve"> </w:t>
      </w:r>
      <w:r w:rsidRPr="002C7297">
        <w:rPr>
          <w:rFonts w:ascii="Times New Roman" w:eastAsia="Times New Roman" w:hAnsi="Times New Roman" w:cs="Times New Roman"/>
          <w:sz w:val="28"/>
          <w:szCs w:val="28"/>
          <w:lang w:eastAsia="ar-SA"/>
        </w:rPr>
        <w:t xml:space="preserve">от запланированного. </w:t>
      </w:r>
      <w:r w:rsidR="00E77F3E" w:rsidRPr="002C7297">
        <w:rPr>
          <w:rFonts w:ascii="Times New Roman" w:eastAsia="Times New Roman" w:hAnsi="Times New Roman" w:cs="Times New Roman"/>
          <w:sz w:val="28"/>
          <w:szCs w:val="28"/>
          <w:lang w:eastAsia="ar-SA"/>
        </w:rPr>
        <w:t xml:space="preserve">План не выполнен и </w:t>
      </w:r>
      <w:r w:rsidRPr="002C7297">
        <w:rPr>
          <w:rFonts w:ascii="Times New Roman" w:eastAsia="Times New Roman" w:hAnsi="Times New Roman" w:cs="Times New Roman"/>
          <w:sz w:val="28"/>
          <w:szCs w:val="28"/>
          <w:lang w:eastAsia="ar-SA"/>
        </w:rPr>
        <w:t xml:space="preserve">темпы роста по данному КБК в сравнении с показателями прошлого периода </w:t>
      </w:r>
      <w:r w:rsidR="00970E47" w:rsidRPr="002C7297">
        <w:rPr>
          <w:rFonts w:ascii="Times New Roman" w:eastAsia="Times New Roman" w:hAnsi="Times New Roman" w:cs="Times New Roman"/>
          <w:sz w:val="28"/>
          <w:szCs w:val="28"/>
          <w:lang w:eastAsia="ar-SA"/>
        </w:rPr>
        <w:t>поступление</w:t>
      </w:r>
      <w:r w:rsidR="00E77F3E" w:rsidRPr="002C7297">
        <w:rPr>
          <w:rFonts w:ascii="Times New Roman" w:eastAsia="Times New Roman" w:hAnsi="Times New Roman" w:cs="Times New Roman"/>
          <w:sz w:val="28"/>
          <w:szCs w:val="28"/>
          <w:lang w:eastAsia="ar-SA"/>
        </w:rPr>
        <w:t xml:space="preserve"> </w:t>
      </w:r>
      <w:r w:rsidRPr="002C7297">
        <w:rPr>
          <w:rFonts w:ascii="Times New Roman" w:eastAsia="Times New Roman" w:hAnsi="Times New Roman" w:cs="Times New Roman"/>
          <w:sz w:val="28"/>
          <w:szCs w:val="28"/>
          <w:lang w:eastAsia="ar-SA"/>
        </w:rPr>
        <w:t>обеспечены</w:t>
      </w:r>
      <w:r w:rsidR="00936656" w:rsidRPr="002C7297">
        <w:rPr>
          <w:rFonts w:ascii="Times New Roman" w:eastAsia="Times New Roman" w:hAnsi="Times New Roman" w:cs="Times New Roman"/>
          <w:sz w:val="28"/>
          <w:szCs w:val="28"/>
          <w:lang w:eastAsia="ar-SA"/>
        </w:rPr>
        <w:t xml:space="preserve"> (фактический показатель 202</w:t>
      </w:r>
      <w:r w:rsidR="00970E47" w:rsidRPr="002C7297">
        <w:rPr>
          <w:rFonts w:ascii="Times New Roman" w:eastAsia="Times New Roman" w:hAnsi="Times New Roman" w:cs="Times New Roman"/>
          <w:sz w:val="28"/>
          <w:szCs w:val="28"/>
          <w:lang w:eastAsia="ar-SA"/>
        </w:rPr>
        <w:t>1</w:t>
      </w:r>
      <w:r w:rsidR="00936656" w:rsidRPr="002C7297">
        <w:rPr>
          <w:rFonts w:ascii="Times New Roman" w:eastAsia="Times New Roman" w:hAnsi="Times New Roman" w:cs="Times New Roman"/>
          <w:sz w:val="28"/>
          <w:szCs w:val="28"/>
          <w:lang w:eastAsia="ar-SA"/>
        </w:rPr>
        <w:t xml:space="preserve"> года -  </w:t>
      </w:r>
      <w:r w:rsidR="00100690" w:rsidRPr="002C7297">
        <w:rPr>
          <w:rFonts w:ascii="Times New Roman" w:eastAsia="Times New Roman" w:hAnsi="Times New Roman" w:cs="Times New Roman"/>
          <w:sz w:val="28"/>
          <w:szCs w:val="28"/>
          <w:lang w:eastAsia="ar-SA"/>
        </w:rPr>
        <w:t>3 351,2</w:t>
      </w:r>
      <w:r w:rsidR="00936656" w:rsidRPr="002C7297">
        <w:rPr>
          <w:rFonts w:ascii="Times New Roman" w:eastAsia="Times New Roman" w:hAnsi="Times New Roman" w:cs="Times New Roman"/>
          <w:sz w:val="28"/>
          <w:szCs w:val="28"/>
          <w:lang w:eastAsia="ar-SA"/>
        </w:rPr>
        <w:t xml:space="preserve"> тыс.</w:t>
      </w:r>
      <w:r w:rsidR="00E21B08">
        <w:rPr>
          <w:rFonts w:ascii="Times New Roman" w:eastAsia="Times New Roman" w:hAnsi="Times New Roman" w:cs="Times New Roman"/>
          <w:sz w:val="28"/>
          <w:szCs w:val="28"/>
          <w:lang w:val="kk-KZ" w:eastAsia="ar-SA"/>
        </w:rPr>
        <w:t xml:space="preserve"> </w:t>
      </w:r>
      <w:r w:rsidR="00936656" w:rsidRPr="002C7297">
        <w:rPr>
          <w:rFonts w:ascii="Times New Roman" w:eastAsia="Times New Roman" w:hAnsi="Times New Roman" w:cs="Times New Roman"/>
          <w:sz w:val="28"/>
          <w:szCs w:val="28"/>
          <w:lang w:eastAsia="ar-SA"/>
        </w:rPr>
        <w:t>тенге)</w:t>
      </w:r>
      <w:r w:rsidRPr="002C7297">
        <w:rPr>
          <w:rFonts w:ascii="Times New Roman" w:eastAsia="Times New Roman" w:hAnsi="Times New Roman" w:cs="Times New Roman"/>
          <w:sz w:val="28"/>
          <w:szCs w:val="28"/>
          <w:lang w:eastAsia="ar-SA"/>
        </w:rPr>
        <w:t xml:space="preserve">. </w:t>
      </w:r>
    </w:p>
    <w:p w:rsidR="00406F06" w:rsidRPr="002C7297" w:rsidRDefault="00406F06" w:rsidP="00406F06">
      <w:pPr>
        <w:suppressAutoHyphens/>
        <w:spacing w:after="0" w:line="240" w:lineRule="auto"/>
        <w:ind w:firstLine="709"/>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 xml:space="preserve">Тогда как объемы данных поступлений при планировании подлежат более точным прогнозам, так как рассчитываются исходя из уже установленной арендной платы, определенного количества арендаторов (с небольшими отклонениями) и т.д. </w:t>
      </w:r>
    </w:p>
    <w:p w:rsidR="00406F06" w:rsidRPr="002C7297" w:rsidRDefault="00406F06" w:rsidP="00406F06">
      <w:pPr>
        <w:suppressAutoHyphens/>
        <w:spacing w:after="0" w:line="240" w:lineRule="auto"/>
        <w:ind w:firstLine="709"/>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Таким образом основной причиной невыполнения плана по данному КБК является завышение плановых показателей и неверные прогнозы.</w:t>
      </w:r>
    </w:p>
    <w:p w:rsidR="00406F06" w:rsidRPr="002C7297" w:rsidRDefault="00406F06" w:rsidP="00406F06">
      <w:pPr>
        <w:suppressAutoHyphens/>
        <w:spacing w:after="0" w:line="240" w:lineRule="auto"/>
        <w:ind w:firstLine="709"/>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КБК 201510 «Доходы от аренды имущества коммунальной собственности города районного значения, села, поселка, сельского округа», поступление в 202</w:t>
      </w:r>
      <w:r w:rsidR="00100690" w:rsidRPr="002C7297">
        <w:rPr>
          <w:rFonts w:ascii="Times New Roman" w:eastAsia="Times New Roman" w:hAnsi="Times New Roman" w:cs="Times New Roman"/>
          <w:sz w:val="28"/>
          <w:szCs w:val="28"/>
          <w:lang w:eastAsia="ar-SA"/>
        </w:rPr>
        <w:t>2</w:t>
      </w:r>
      <w:r w:rsidRPr="002C7297">
        <w:rPr>
          <w:rFonts w:ascii="Times New Roman" w:eastAsia="Times New Roman" w:hAnsi="Times New Roman" w:cs="Times New Roman"/>
          <w:sz w:val="28"/>
          <w:szCs w:val="28"/>
          <w:lang w:eastAsia="ar-SA"/>
        </w:rPr>
        <w:t xml:space="preserve"> году запланировано в сумме </w:t>
      </w:r>
      <w:r w:rsidR="00936656" w:rsidRPr="002C7297">
        <w:rPr>
          <w:rFonts w:ascii="Times New Roman" w:eastAsia="Times New Roman" w:hAnsi="Times New Roman" w:cs="Times New Roman"/>
          <w:sz w:val="28"/>
          <w:szCs w:val="28"/>
          <w:lang w:eastAsia="ar-SA"/>
        </w:rPr>
        <w:t>3</w:t>
      </w:r>
      <w:r w:rsidR="00970E47" w:rsidRPr="002C7297">
        <w:rPr>
          <w:rFonts w:ascii="Times New Roman" w:eastAsia="Times New Roman" w:hAnsi="Times New Roman" w:cs="Times New Roman"/>
          <w:sz w:val="28"/>
          <w:szCs w:val="28"/>
          <w:lang w:eastAsia="ar-SA"/>
        </w:rPr>
        <w:t xml:space="preserve"> 0</w:t>
      </w:r>
      <w:r w:rsidR="00936656" w:rsidRPr="002C7297">
        <w:rPr>
          <w:rFonts w:ascii="Times New Roman" w:eastAsia="Times New Roman" w:hAnsi="Times New Roman" w:cs="Times New Roman"/>
          <w:sz w:val="28"/>
          <w:szCs w:val="28"/>
          <w:lang w:eastAsia="ar-SA"/>
        </w:rPr>
        <w:t>8</w:t>
      </w:r>
      <w:r w:rsidR="00970E47" w:rsidRPr="002C7297">
        <w:rPr>
          <w:rFonts w:ascii="Times New Roman" w:eastAsia="Times New Roman" w:hAnsi="Times New Roman" w:cs="Times New Roman"/>
          <w:sz w:val="28"/>
          <w:szCs w:val="28"/>
          <w:lang w:eastAsia="ar-SA"/>
        </w:rPr>
        <w:t>3</w:t>
      </w:r>
      <w:r w:rsidR="00936656" w:rsidRPr="002C7297">
        <w:rPr>
          <w:rFonts w:ascii="Times New Roman" w:eastAsia="Times New Roman" w:hAnsi="Times New Roman" w:cs="Times New Roman"/>
          <w:sz w:val="28"/>
          <w:szCs w:val="28"/>
          <w:lang w:eastAsia="ar-SA"/>
        </w:rPr>
        <w:t>,0</w:t>
      </w:r>
      <w:r w:rsidRPr="002C7297">
        <w:rPr>
          <w:rFonts w:ascii="Times New Roman" w:eastAsia="Times New Roman" w:hAnsi="Times New Roman" w:cs="Times New Roman"/>
          <w:sz w:val="28"/>
          <w:szCs w:val="28"/>
          <w:lang w:eastAsia="ar-SA"/>
        </w:rPr>
        <w:t xml:space="preserve"> тыс. тенге, фактическое исполнение – </w:t>
      </w:r>
      <w:r w:rsidR="00936656" w:rsidRPr="002C7297">
        <w:rPr>
          <w:rFonts w:ascii="Times New Roman" w:eastAsia="Times New Roman" w:hAnsi="Times New Roman" w:cs="Times New Roman"/>
          <w:sz w:val="28"/>
          <w:szCs w:val="28"/>
          <w:lang w:eastAsia="ar-SA"/>
        </w:rPr>
        <w:t>3</w:t>
      </w:r>
      <w:r w:rsidR="00970E47" w:rsidRPr="002C7297">
        <w:rPr>
          <w:rFonts w:ascii="Times New Roman" w:eastAsia="Times New Roman" w:hAnsi="Times New Roman" w:cs="Times New Roman"/>
          <w:sz w:val="28"/>
          <w:szCs w:val="28"/>
          <w:lang w:eastAsia="ar-SA"/>
        </w:rPr>
        <w:t xml:space="preserve"> 522</w:t>
      </w:r>
      <w:r w:rsidR="00936656" w:rsidRPr="002C7297">
        <w:rPr>
          <w:rFonts w:ascii="Times New Roman" w:eastAsia="Times New Roman" w:hAnsi="Times New Roman" w:cs="Times New Roman"/>
          <w:sz w:val="28"/>
          <w:szCs w:val="28"/>
          <w:lang w:eastAsia="ar-SA"/>
        </w:rPr>
        <w:t>,6</w:t>
      </w:r>
      <w:r w:rsidRPr="002C7297">
        <w:rPr>
          <w:rFonts w:ascii="Times New Roman" w:eastAsia="Times New Roman" w:hAnsi="Times New Roman" w:cs="Times New Roman"/>
          <w:sz w:val="28"/>
          <w:szCs w:val="28"/>
          <w:lang w:eastAsia="ar-SA"/>
        </w:rPr>
        <w:t xml:space="preserve"> тыс. тенге, </w:t>
      </w:r>
      <w:r w:rsidR="00970E47" w:rsidRPr="002C7297">
        <w:rPr>
          <w:rFonts w:ascii="Times New Roman" w:eastAsia="Times New Roman" w:hAnsi="Times New Roman" w:cs="Times New Roman"/>
          <w:sz w:val="28"/>
          <w:szCs w:val="28"/>
          <w:lang w:eastAsia="ar-SA"/>
        </w:rPr>
        <w:t>114,3</w:t>
      </w:r>
      <w:r w:rsidRPr="002C7297">
        <w:rPr>
          <w:rFonts w:ascii="Times New Roman" w:eastAsia="Times New Roman" w:hAnsi="Times New Roman" w:cs="Times New Roman"/>
          <w:sz w:val="28"/>
          <w:szCs w:val="28"/>
          <w:lang w:eastAsia="ar-SA"/>
        </w:rPr>
        <w:t>% от запланированного. Темпы роста обеспечены</w:t>
      </w:r>
      <w:r w:rsidR="00936656" w:rsidRPr="002C7297">
        <w:rPr>
          <w:rFonts w:ascii="Times New Roman" w:eastAsia="Times New Roman" w:hAnsi="Times New Roman" w:cs="Times New Roman"/>
          <w:sz w:val="28"/>
          <w:szCs w:val="28"/>
          <w:lang w:eastAsia="ar-SA"/>
        </w:rPr>
        <w:t xml:space="preserve"> (фактический показатель 202</w:t>
      </w:r>
      <w:r w:rsidR="00970E47" w:rsidRPr="002C7297">
        <w:rPr>
          <w:rFonts w:ascii="Times New Roman" w:eastAsia="Times New Roman" w:hAnsi="Times New Roman" w:cs="Times New Roman"/>
          <w:sz w:val="28"/>
          <w:szCs w:val="28"/>
          <w:lang w:eastAsia="ar-SA"/>
        </w:rPr>
        <w:t>1</w:t>
      </w:r>
      <w:r w:rsidR="00936656" w:rsidRPr="002C7297">
        <w:rPr>
          <w:rFonts w:ascii="Times New Roman" w:eastAsia="Times New Roman" w:hAnsi="Times New Roman" w:cs="Times New Roman"/>
          <w:sz w:val="28"/>
          <w:szCs w:val="28"/>
          <w:lang w:eastAsia="ar-SA"/>
        </w:rPr>
        <w:t xml:space="preserve"> года – 3</w:t>
      </w:r>
      <w:r w:rsidR="00100690" w:rsidRPr="002C7297">
        <w:rPr>
          <w:rFonts w:ascii="Times New Roman" w:eastAsia="Times New Roman" w:hAnsi="Times New Roman" w:cs="Times New Roman"/>
          <w:sz w:val="28"/>
          <w:szCs w:val="28"/>
          <w:lang w:eastAsia="ar-SA"/>
        </w:rPr>
        <w:t> 016,6</w:t>
      </w:r>
      <w:r w:rsidR="00936656" w:rsidRPr="002C7297">
        <w:rPr>
          <w:rFonts w:ascii="Times New Roman" w:eastAsia="Times New Roman" w:hAnsi="Times New Roman" w:cs="Times New Roman"/>
          <w:sz w:val="28"/>
          <w:szCs w:val="28"/>
          <w:lang w:eastAsia="ar-SA"/>
        </w:rPr>
        <w:t xml:space="preserve"> тыс.</w:t>
      </w:r>
      <w:r w:rsidR="00E21B08">
        <w:rPr>
          <w:rFonts w:ascii="Times New Roman" w:eastAsia="Times New Roman" w:hAnsi="Times New Roman" w:cs="Times New Roman"/>
          <w:sz w:val="28"/>
          <w:szCs w:val="28"/>
          <w:lang w:val="kk-KZ" w:eastAsia="ar-SA"/>
        </w:rPr>
        <w:t xml:space="preserve"> </w:t>
      </w:r>
      <w:r w:rsidR="00936656" w:rsidRPr="002C7297">
        <w:rPr>
          <w:rFonts w:ascii="Times New Roman" w:eastAsia="Times New Roman" w:hAnsi="Times New Roman" w:cs="Times New Roman"/>
          <w:sz w:val="28"/>
          <w:szCs w:val="28"/>
          <w:lang w:eastAsia="ar-SA"/>
        </w:rPr>
        <w:t>тенге)</w:t>
      </w:r>
      <w:r w:rsidRPr="002C7297">
        <w:rPr>
          <w:rFonts w:ascii="Times New Roman" w:eastAsia="Times New Roman" w:hAnsi="Times New Roman" w:cs="Times New Roman"/>
          <w:sz w:val="28"/>
          <w:szCs w:val="28"/>
          <w:lang w:eastAsia="ar-SA"/>
        </w:rPr>
        <w:t xml:space="preserve">. </w:t>
      </w:r>
    </w:p>
    <w:p w:rsidR="00406F06" w:rsidRPr="002C7297" w:rsidRDefault="00406F06" w:rsidP="00406F06">
      <w:pPr>
        <w:suppressAutoHyphens/>
        <w:spacing w:after="0" w:line="240" w:lineRule="auto"/>
        <w:ind w:firstLine="709"/>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КБК 206109 «Другие неналоговые поступления в местный бюджет» поступление по данному виду налога в 202</w:t>
      </w:r>
      <w:r w:rsidR="00970E47" w:rsidRPr="002C7297">
        <w:rPr>
          <w:rFonts w:ascii="Times New Roman" w:eastAsia="Times New Roman" w:hAnsi="Times New Roman" w:cs="Times New Roman"/>
          <w:sz w:val="28"/>
          <w:szCs w:val="28"/>
          <w:lang w:eastAsia="ar-SA"/>
        </w:rPr>
        <w:t>2</w:t>
      </w:r>
      <w:r w:rsidRPr="002C7297">
        <w:rPr>
          <w:rFonts w:ascii="Times New Roman" w:eastAsia="Times New Roman" w:hAnsi="Times New Roman" w:cs="Times New Roman"/>
          <w:sz w:val="28"/>
          <w:szCs w:val="28"/>
          <w:lang w:eastAsia="ar-SA"/>
        </w:rPr>
        <w:t xml:space="preserve"> году план </w:t>
      </w:r>
      <w:r w:rsidR="00970E47" w:rsidRPr="002C7297">
        <w:rPr>
          <w:rFonts w:ascii="Times New Roman" w:eastAsia="Times New Roman" w:hAnsi="Times New Roman" w:cs="Times New Roman"/>
          <w:sz w:val="28"/>
          <w:szCs w:val="28"/>
          <w:lang w:eastAsia="ar-SA"/>
        </w:rPr>
        <w:t>128 369</w:t>
      </w:r>
      <w:r w:rsidR="00936656" w:rsidRPr="002C7297">
        <w:rPr>
          <w:rFonts w:ascii="Times New Roman" w:eastAsia="Times New Roman" w:hAnsi="Times New Roman" w:cs="Times New Roman"/>
          <w:sz w:val="28"/>
          <w:szCs w:val="28"/>
          <w:lang w:eastAsia="ar-SA"/>
        </w:rPr>
        <w:t>,0 тыс.</w:t>
      </w:r>
      <w:r w:rsidR="00E21B08">
        <w:rPr>
          <w:rFonts w:ascii="Times New Roman" w:eastAsia="Times New Roman" w:hAnsi="Times New Roman" w:cs="Times New Roman"/>
          <w:sz w:val="28"/>
          <w:szCs w:val="28"/>
          <w:lang w:val="kk-KZ" w:eastAsia="ar-SA"/>
        </w:rPr>
        <w:t xml:space="preserve"> </w:t>
      </w:r>
      <w:r w:rsidR="00936656" w:rsidRPr="002C7297">
        <w:rPr>
          <w:rFonts w:ascii="Times New Roman" w:eastAsia="Times New Roman" w:hAnsi="Times New Roman" w:cs="Times New Roman"/>
          <w:sz w:val="28"/>
          <w:szCs w:val="28"/>
          <w:lang w:eastAsia="ar-SA"/>
        </w:rPr>
        <w:t>тенге</w:t>
      </w:r>
      <w:r w:rsidRPr="002C7297">
        <w:rPr>
          <w:rFonts w:ascii="Times New Roman" w:eastAsia="Times New Roman" w:hAnsi="Times New Roman" w:cs="Times New Roman"/>
          <w:sz w:val="28"/>
          <w:szCs w:val="28"/>
          <w:lang w:eastAsia="ar-SA"/>
        </w:rPr>
        <w:t xml:space="preserve">, фактическое исполнение – </w:t>
      </w:r>
      <w:r w:rsidR="00970E47" w:rsidRPr="002C7297">
        <w:rPr>
          <w:rFonts w:ascii="Times New Roman" w:eastAsia="Times New Roman" w:hAnsi="Times New Roman" w:cs="Times New Roman"/>
          <w:sz w:val="28"/>
          <w:szCs w:val="28"/>
          <w:lang w:eastAsia="ar-SA"/>
        </w:rPr>
        <w:t>177 120,9</w:t>
      </w:r>
      <w:r w:rsidRPr="002C7297">
        <w:rPr>
          <w:rFonts w:ascii="Times New Roman" w:eastAsia="Times New Roman" w:hAnsi="Times New Roman" w:cs="Times New Roman"/>
          <w:sz w:val="28"/>
          <w:szCs w:val="28"/>
          <w:lang w:eastAsia="ar-SA"/>
        </w:rPr>
        <w:t xml:space="preserve"> тыс. тенге, темпы роста по сравнению с прошлым годом обеспечены </w:t>
      </w:r>
      <w:r w:rsidR="00936656" w:rsidRPr="002C7297">
        <w:rPr>
          <w:rFonts w:ascii="Times New Roman" w:eastAsia="Times New Roman" w:hAnsi="Times New Roman" w:cs="Times New Roman"/>
          <w:sz w:val="28"/>
          <w:szCs w:val="28"/>
          <w:lang w:eastAsia="ar-SA"/>
        </w:rPr>
        <w:t>(фактический показатель 202</w:t>
      </w:r>
      <w:r w:rsidR="00970E47" w:rsidRPr="002C7297">
        <w:rPr>
          <w:rFonts w:ascii="Times New Roman" w:eastAsia="Times New Roman" w:hAnsi="Times New Roman" w:cs="Times New Roman"/>
          <w:sz w:val="28"/>
          <w:szCs w:val="28"/>
          <w:lang w:eastAsia="ar-SA"/>
        </w:rPr>
        <w:t>1</w:t>
      </w:r>
      <w:r w:rsidR="00936656" w:rsidRPr="002C7297">
        <w:rPr>
          <w:rFonts w:ascii="Times New Roman" w:eastAsia="Times New Roman" w:hAnsi="Times New Roman" w:cs="Times New Roman"/>
          <w:sz w:val="28"/>
          <w:szCs w:val="28"/>
          <w:lang w:eastAsia="ar-SA"/>
        </w:rPr>
        <w:t xml:space="preserve"> года – </w:t>
      </w:r>
      <w:r w:rsidR="00100690" w:rsidRPr="002C7297">
        <w:rPr>
          <w:rFonts w:ascii="Times New Roman" w:eastAsia="Times New Roman" w:hAnsi="Times New Roman" w:cs="Times New Roman"/>
          <w:sz w:val="28"/>
          <w:szCs w:val="28"/>
          <w:lang w:eastAsia="ar-SA"/>
        </w:rPr>
        <w:t>3 351,2</w:t>
      </w:r>
      <w:r w:rsidR="00936656" w:rsidRPr="002C7297">
        <w:rPr>
          <w:rFonts w:ascii="Times New Roman" w:eastAsia="Times New Roman" w:hAnsi="Times New Roman" w:cs="Times New Roman"/>
          <w:sz w:val="28"/>
          <w:szCs w:val="28"/>
          <w:lang w:eastAsia="ar-SA"/>
        </w:rPr>
        <w:t xml:space="preserve"> тыс.</w:t>
      </w:r>
      <w:r w:rsidR="00E21B08">
        <w:rPr>
          <w:rFonts w:ascii="Times New Roman" w:eastAsia="Times New Roman" w:hAnsi="Times New Roman" w:cs="Times New Roman"/>
          <w:sz w:val="28"/>
          <w:szCs w:val="28"/>
          <w:lang w:val="kk-KZ" w:eastAsia="ar-SA"/>
        </w:rPr>
        <w:t xml:space="preserve"> </w:t>
      </w:r>
      <w:r w:rsidR="00936656" w:rsidRPr="002C7297">
        <w:rPr>
          <w:rFonts w:ascii="Times New Roman" w:eastAsia="Times New Roman" w:hAnsi="Times New Roman" w:cs="Times New Roman"/>
          <w:sz w:val="28"/>
          <w:szCs w:val="28"/>
          <w:lang w:eastAsia="ar-SA"/>
        </w:rPr>
        <w:t>тенге).</w:t>
      </w:r>
      <w:r w:rsidRPr="002C7297">
        <w:rPr>
          <w:rFonts w:ascii="Times New Roman" w:eastAsia="Times New Roman" w:hAnsi="Times New Roman" w:cs="Times New Roman"/>
          <w:sz w:val="28"/>
          <w:szCs w:val="28"/>
          <w:lang w:eastAsia="ar-SA"/>
        </w:rPr>
        <w:t xml:space="preserve"> </w:t>
      </w:r>
    </w:p>
    <w:p w:rsidR="00B2457D" w:rsidRPr="002C7297" w:rsidRDefault="00406F06" w:rsidP="00406F06">
      <w:pPr>
        <w:suppressAutoHyphens/>
        <w:spacing w:after="0" w:line="240" w:lineRule="auto"/>
        <w:ind w:firstLine="709"/>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Таким образом, в целом план по неналоговым поступлениям был перевыполнен, однако темпы роста в сравнении с показателями прошлого периода по некоторым кодам поступления не были обеспечены: одной из причин является занижение плановых показателей и неверные прогнозы.</w:t>
      </w:r>
    </w:p>
    <w:p w:rsidR="00464B91" w:rsidRPr="007F57FE" w:rsidRDefault="00EF5FAE" w:rsidP="007F57FE">
      <w:pPr>
        <w:suppressAutoHyphens/>
        <w:spacing w:after="0" w:line="240" w:lineRule="auto"/>
        <w:ind w:firstLine="709"/>
        <w:jc w:val="both"/>
        <w:rPr>
          <w:rFonts w:ascii="Times New Roman" w:hAnsi="Times New Roman" w:cs="Times New Roman"/>
          <w:sz w:val="28"/>
          <w:szCs w:val="28"/>
          <w:lang w:eastAsia="ar-SA"/>
        </w:rPr>
      </w:pPr>
      <w:r w:rsidRPr="002C7297">
        <w:rPr>
          <w:rFonts w:ascii="Times New Roman" w:hAnsi="Times New Roman" w:cs="Times New Roman"/>
          <w:sz w:val="28"/>
          <w:szCs w:val="28"/>
          <w:lang w:eastAsia="ar-SA"/>
        </w:rPr>
        <w:t>По видам неналоговые поступления сложились следующим образом (таблица 3).</w:t>
      </w:r>
    </w:p>
    <w:p w:rsidR="00464B91" w:rsidRPr="002C7297" w:rsidRDefault="00464B91" w:rsidP="00464B91">
      <w:pPr>
        <w:suppressAutoHyphens/>
        <w:spacing w:after="0" w:line="240" w:lineRule="auto"/>
        <w:ind w:firstLine="709"/>
        <w:jc w:val="right"/>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Таблица №3</w:t>
      </w:r>
    </w:p>
    <w:p w:rsidR="00464B91" w:rsidRPr="002C7297" w:rsidRDefault="00464B91" w:rsidP="00464B91">
      <w:pPr>
        <w:suppressAutoHyphens/>
        <w:spacing w:after="0" w:line="240" w:lineRule="auto"/>
        <w:ind w:firstLine="709"/>
        <w:jc w:val="center"/>
        <w:rPr>
          <w:rFonts w:ascii="Times New Roman" w:eastAsia="Times New Roman" w:hAnsi="Times New Roman" w:cs="Times New Roman"/>
          <w:b/>
          <w:sz w:val="28"/>
          <w:szCs w:val="28"/>
          <w:lang w:eastAsia="ar-SA"/>
        </w:rPr>
      </w:pPr>
      <w:r w:rsidRPr="002C7297">
        <w:rPr>
          <w:rFonts w:ascii="Times New Roman" w:eastAsia="Times New Roman" w:hAnsi="Times New Roman" w:cs="Times New Roman"/>
          <w:b/>
          <w:sz w:val="28"/>
          <w:szCs w:val="28"/>
          <w:lang w:eastAsia="ar-SA"/>
        </w:rPr>
        <w:t>Структура неналоговых поступлений Акжаикского района</w:t>
      </w:r>
    </w:p>
    <w:p w:rsidR="00464B91" w:rsidRPr="002C7297" w:rsidRDefault="00464B91" w:rsidP="00464B91">
      <w:pPr>
        <w:spacing w:after="0" w:line="240" w:lineRule="auto"/>
        <w:ind w:firstLine="708"/>
        <w:jc w:val="right"/>
        <w:rPr>
          <w:rFonts w:ascii="Times New Roman" w:eastAsia="Times New Roman" w:hAnsi="Times New Roman" w:cs="Times New Roman"/>
          <w:sz w:val="28"/>
          <w:szCs w:val="28"/>
          <w:lang w:eastAsia="ru-RU"/>
        </w:rPr>
      </w:pPr>
      <w:r w:rsidRPr="002C7297">
        <w:rPr>
          <w:rFonts w:ascii="Times New Roman" w:eastAsia="Times New Roman" w:hAnsi="Times New Roman" w:cs="Times New Roman"/>
          <w:b/>
          <w:sz w:val="28"/>
          <w:szCs w:val="28"/>
          <w:lang w:eastAsia="ar-SA"/>
        </w:rPr>
        <w:t xml:space="preserve">       </w:t>
      </w:r>
      <w:r w:rsidRPr="002C7297">
        <w:rPr>
          <w:rFonts w:ascii="Times New Roman" w:eastAsia="Times New Roman" w:hAnsi="Times New Roman" w:cs="Times New Roman"/>
          <w:sz w:val="24"/>
          <w:szCs w:val="24"/>
          <w:lang w:val="kk-KZ" w:eastAsia="ru-RU"/>
        </w:rPr>
        <w:t xml:space="preserve">  (тыс. тенге)</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1134"/>
        <w:gridCol w:w="1134"/>
        <w:gridCol w:w="1275"/>
        <w:gridCol w:w="1276"/>
        <w:gridCol w:w="1134"/>
        <w:gridCol w:w="1304"/>
      </w:tblGrid>
      <w:tr w:rsidR="002C7297" w:rsidRPr="002C7297" w:rsidTr="00100690">
        <w:tc>
          <w:tcPr>
            <w:tcW w:w="2807" w:type="dxa"/>
            <w:shd w:val="clear" w:color="auto" w:fill="auto"/>
          </w:tcPr>
          <w:p w:rsidR="00464B91" w:rsidRPr="002C7297" w:rsidRDefault="00464B91" w:rsidP="00464B91">
            <w:pPr>
              <w:widowControl w:val="0"/>
              <w:tabs>
                <w:tab w:val="left" w:pos="-1662"/>
              </w:tabs>
              <w:suppressAutoHyphens/>
              <w:spacing w:after="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Наименование неналоговых поступлений</w:t>
            </w:r>
          </w:p>
        </w:tc>
        <w:tc>
          <w:tcPr>
            <w:tcW w:w="1134" w:type="dxa"/>
            <w:shd w:val="clear" w:color="auto" w:fill="auto"/>
          </w:tcPr>
          <w:p w:rsidR="00464B91" w:rsidRPr="002C7297" w:rsidRDefault="00464B91" w:rsidP="006F1EDF">
            <w:pPr>
              <w:widowControl w:val="0"/>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Факт за 202</w:t>
            </w:r>
            <w:r w:rsidR="006F1EDF" w:rsidRPr="002C7297">
              <w:rPr>
                <w:rFonts w:ascii="Times New Roman" w:eastAsia="Times New Roman" w:hAnsi="Times New Roman" w:cs="Times New Roman"/>
                <w:b/>
                <w:sz w:val="24"/>
                <w:szCs w:val="24"/>
                <w:lang w:eastAsia="ar-SA"/>
              </w:rPr>
              <w:t>1</w:t>
            </w:r>
            <w:r w:rsidRPr="002C7297">
              <w:rPr>
                <w:rFonts w:ascii="Times New Roman" w:eastAsia="Times New Roman" w:hAnsi="Times New Roman" w:cs="Times New Roman"/>
                <w:b/>
                <w:sz w:val="24"/>
                <w:szCs w:val="24"/>
                <w:lang w:eastAsia="ar-SA"/>
              </w:rPr>
              <w:t xml:space="preserve"> год</w:t>
            </w:r>
          </w:p>
        </w:tc>
        <w:tc>
          <w:tcPr>
            <w:tcW w:w="1134" w:type="dxa"/>
            <w:shd w:val="clear" w:color="auto" w:fill="auto"/>
          </w:tcPr>
          <w:p w:rsidR="00464B91" w:rsidRPr="002C7297" w:rsidRDefault="00464B91" w:rsidP="00100690">
            <w:pPr>
              <w:widowControl w:val="0"/>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 xml:space="preserve">Утвержденный годовой бюджет </w:t>
            </w:r>
            <w:r w:rsidRPr="002C7297">
              <w:rPr>
                <w:rFonts w:ascii="Times New Roman" w:eastAsia="Times New Roman" w:hAnsi="Times New Roman" w:cs="Times New Roman"/>
                <w:b/>
                <w:sz w:val="24"/>
                <w:szCs w:val="24"/>
                <w:lang w:eastAsia="ar-SA"/>
              </w:rPr>
              <w:lastRenderedPageBreak/>
              <w:t>за 202</w:t>
            </w:r>
            <w:r w:rsidR="00100690" w:rsidRPr="002C7297">
              <w:rPr>
                <w:rFonts w:ascii="Times New Roman" w:eastAsia="Times New Roman" w:hAnsi="Times New Roman" w:cs="Times New Roman"/>
                <w:b/>
                <w:sz w:val="24"/>
                <w:szCs w:val="24"/>
                <w:lang w:eastAsia="ar-SA"/>
              </w:rPr>
              <w:t>2</w:t>
            </w:r>
            <w:r w:rsidRPr="002C7297">
              <w:rPr>
                <w:rFonts w:ascii="Times New Roman" w:eastAsia="Times New Roman" w:hAnsi="Times New Roman" w:cs="Times New Roman"/>
                <w:b/>
                <w:sz w:val="24"/>
                <w:szCs w:val="24"/>
                <w:lang w:eastAsia="ar-SA"/>
              </w:rPr>
              <w:t xml:space="preserve"> год</w:t>
            </w:r>
          </w:p>
        </w:tc>
        <w:tc>
          <w:tcPr>
            <w:tcW w:w="1275" w:type="dxa"/>
            <w:shd w:val="clear" w:color="auto" w:fill="auto"/>
          </w:tcPr>
          <w:p w:rsidR="00464B91" w:rsidRPr="002C7297" w:rsidRDefault="00464B91" w:rsidP="00100690">
            <w:pPr>
              <w:widowControl w:val="0"/>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lastRenderedPageBreak/>
              <w:t xml:space="preserve">Скорректированный годовой </w:t>
            </w:r>
            <w:r w:rsidRPr="002C7297">
              <w:rPr>
                <w:rFonts w:ascii="Times New Roman" w:eastAsia="Times New Roman" w:hAnsi="Times New Roman" w:cs="Times New Roman"/>
                <w:b/>
                <w:sz w:val="24"/>
                <w:szCs w:val="24"/>
                <w:lang w:eastAsia="ar-SA"/>
              </w:rPr>
              <w:lastRenderedPageBreak/>
              <w:t>бюджет за 202</w:t>
            </w:r>
            <w:r w:rsidR="00100690" w:rsidRPr="002C7297">
              <w:rPr>
                <w:rFonts w:ascii="Times New Roman" w:eastAsia="Times New Roman" w:hAnsi="Times New Roman" w:cs="Times New Roman"/>
                <w:b/>
                <w:sz w:val="24"/>
                <w:szCs w:val="24"/>
                <w:lang w:eastAsia="ar-SA"/>
              </w:rPr>
              <w:t>2</w:t>
            </w:r>
            <w:r w:rsidRPr="002C7297">
              <w:rPr>
                <w:rFonts w:ascii="Times New Roman" w:eastAsia="Times New Roman" w:hAnsi="Times New Roman" w:cs="Times New Roman"/>
                <w:b/>
                <w:sz w:val="24"/>
                <w:szCs w:val="24"/>
                <w:lang w:eastAsia="ar-SA"/>
              </w:rPr>
              <w:t xml:space="preserve"> год</w:t>
            </w:r>
          </w:p>
        </w:tc>
        <w:tc>
          <w:tcPr>
            <w:tcW w:w="1276" w:type="dxa"/>
            <w:shd w:val="clear" w:color="auto" w:fill="auto"/>
          </w:tcPr>
          <w:p w:rsidR="00464B91" w:rsidRPr="002C7297" w:rsidRDefault="00464B91" w:rsidP="006F1EDF">
            <w:pPr>
              <w:widowControl w:val="0"/>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lastRenderedPageBreak/>
              <w:t>Факт за 202</w:t>
            </w:r>
            <w:r w:rsidR="006F1EDF" w:rsidRPr="002C7297">
              <w:rPr>
                <w:rFonts w:ascii="Times New Roman" w:eastAsia="Times New Roman" w:hAnsi="Times New Roman" w:cs="Times New Roman"/>
                <w:b/>
                <w:sz w:val="24"/>
                <w:szCs w:val="24"/>
                <w:lang w:eastAsia="ar-SA"/>
              </w:rPr>
              <w:t>2</w:t>
            </w:r>
            <w:r w:rsidRPr="002C7297">
              <w:rPr>
                <w:rFonts w:ascii="Times New Roman" w:eastAsia="Times New Roman" w:hAnsi="Times New Roman" w:cs="Times New Roman"/>
                <w:b/>
                <w:sz w:val="24"/>
                <w:szCs w:val="24"/>
                <w:lang w:eastAsia="ar-SA"/>
              </w:rPr>
              <w:t xml:space="preserve"> год</w:t>
            </w:r>
          </w:p>
        </w:tc>
        <w:tc>
          <w:tcPr>
            <w:tcW w:w="1134" w:type="dxa"/>
            <w:shd w:val="clear" w:color="auto" w:fill="auto"/>
          </w:tcPr>
          <w:p w:rsidR="00464B91" w:rsidRPr="002C7297" w:rsidRDefault="00464B91" w:rsidP="00464B91">
            <w:pPr>
              <w:widowControl w:val="0"/>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 исп.</w:t>
            </w:r>
          </w:p>
        </w:tc>
        <w:tc>
          <w:tcPr>
            <w:tcW w:w="1304" w:type="dxa"/>
            <w:shd w:val="clear" w:color="auto" w:fill="auto"/>
          </w:tcPr>
          <w:p w:rsidR="00464B91" w:rsidRPr="002C7297" w:rsidRDefault="00464B91" w:rsidP="00464B91">
            <w:pPr>
              <w:widowControl w:val="0"/>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Темпы роста 202</w:t>
            </w:r>
            <w:r w:rsidR="002C7297" w:rsidRPr="002C7297">
              <w:rPr>
                <w:rFonts w:ascii="Times New Roman" w:eastAsia="Times New Roman" w:hAnsi="Times New Roman" w:cs="Times New Roman"/>
                <w:b/>
                <w:sz w:val="24"/>
                <w:szCs w:val="24"/>
                <w:lang w:val="kk-KZ" w:eastAsia="ar-SA"/>
              </w:rPr>
              <w:t>2</w:t>
            </w:r>
            <w:r w:rsidRPr="002C7297">
              <w:rPr>
                <w:rFonts w:ascii="Times New Roman" w:eastAsia="Times New Roman" w:hAnsi="Times New Roman" w:cs="Times New Roman"/>
                <w:b/>
                <w:sz w:val="24"/>
                <w:szCs w:val="24"/>
                <w:lang w:eastAsia="ar-SA"/>
              </w:rPr>
              <w:t>г к 202</w:t>
            </w:r>
            <w:r w:rsidR="002C7297" w:rsidRPr="002C7297">
              <w:rPr>
                <w:rFonts w:ascii="Times New Roman" w:eastAsia="Times New Roman" w:hAnsi="Times New Roman" w:cs="Times New Roman"/>
                <w:b/>
                <w:sz w:val="24"/>
                <w:szCs w:val="24"/>
                <w:lang w:val="kk-KZ" w:eastAsia="ar-SA"/>
              </w:rPr>
              <w:t>1</w:t>
            </w:r>
            <w:r w:rsidRPr="002C7297">
              <w:rPr>
                <w:rFonts w:ascii="Times New Roman" w:eastAsia="Times New Roman" w:hAnsi="Times New Roman" w:cs="Times New Roman"/>
                <w:b/>
                <w:sz w:val="24"/>
                <w:szCs w:val="24"/>
                <w:lang w:eastAsia="ar-SA"/>
              </w:rPr>
              <w:t>г</w:t>
            </w:r>
          </w:p>
          <w:p w:rsidR="00464B91" w:rsidRPr="002C7297" w:rsidRDefault="00464B91" w:rsidP="00464B91">
            <w:pPr>
              <w:widowControl w:val="0"/>
              <w:tabs>
                <w:tab w:val="left" w:pos="0"/>
              </w:tabs>
              <w:suppressAutoHyphens/>
              <w:spacing w:after="0" w:line="240" w:lineRule="auto"/>
              <w:jc w:val="center"/>
              <w:rPr>
                <w:rFonts w:ascii="Times New Roman" w:eastAsia="Times New Roman" w:hAnsi="Times New Roman" w:cs="Times New Roman"/>
                <w:sz w:val="24"/>
                <w:szCs w:val="24"/>
                <w:lang w:eastAsia="ar-SA"/>
              </w:rPr>
            </w:pPr>
            <w:r w:rsidRPr="002C7297">
              <w:rPr>
                <w:rFonts w:ascii="Times New Roman" w:eastAsia="Times New Roman" w:hAnsi="Times New Roman" w:cs="Times New Roman"/>
                <w:b/>
                <w:sz w:val="24"/>
                <w:szCs w:val="24"/>
                <w:lang w:eastAsia="ar-SA"/>
              </w:rPr>
              <w:lastRenderedPageBreak/>
              <w:t>(+,-) %</w:t>
            </w:r>
          </w:p>
        </w:tc>
      </w:tr>
      <w:tr w:rsidR="002C7297" w:rsidRPr="002C7297" w:rsidTr="00100690">
        <w:trPr>
          <w:trHeight w:val="672"/>
        </w:trPr>
        <w:tc>
          <w:tcPr>
            <w:tcW w:w="2807" w:type="dxa"/>
            <w:shd w:val="clear" w:color="auto" w:fill="auto"/>
          </w:tcPr>
          <w:p w:rsidR="00100690" w:rsidRPr="002C7297" w:rsidRDefault="00100690" w:rsidP="00464B91">
            <w:pPr>
              <w:widowControl w:val="0"/>
              <w:tabs>
                <w:tab w:val="left" w:pos="0"/>
              </w:tabs>
              <w:suppressAutoHyphens/>
              <w:spacing w:after="0" w:line="240" w:lineRule="auto"/>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lastRenderedPageBreak/>
              <w:t xml:space="preserve">Неналоговые поступления, </w:t>
            </w:r>
          </w:p>
          <w:p w:rsidR="00100690" w:rsidRPr="002C7297" w:rsidRDefault="00100690" w:rsidP="00464B91">
            <w:pPr>
              <w:widowControl w:val="0"/>
              <w:tabs>
                <w:tab w:val="left" w:pos="0"/>
              </w:tabs>
              <w:suppressAutoHyphens/>
              <w:spacing w:after="0" w:line="240" w:lineRule="auto"/>
              <w:rPr>
                <w:rFonts w:ascii="Times New Roman" w:eastAsia="Times New Roman" w:hAnsi="Times New Roman" w:cs="Times New Roman"/>
                <w:sz w:val="24"/>
                <w:szCs w:val="24"/>
                <w:lang w:eastAsia="ar-SA"/>
              </w:rPr>
            </w:pPr>
            <w:r w:rsidRPr="002C7297">
              <w:rPr>
                <w:rFonts w:ascii="Times New Roman" w:eastAsia="Times New Roman" w:hAnsi="Times New Roman" w:cs="Times New Roman"/>
                <w:b/>
                <w:sz w:val="24"/>
                <w:szCs w:val="24"/>
                <w:lang w:eastAsia="ar-SA"/>
              </w:rPr>
              <w:t>в том числе:</w:t>
            </w:r>
          </w:p>
        </w:tc>
        <w:tc>
          <w:tcPr>
            <w:tcW w:w="1134" w:type="dxa"/>
            <w:shd w:val="clear" w:color="auto" w:fill="auto"/>
            <w:vAlign w:val="center"/>
          </w:tcPr>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11 295,7</w:t>
            </w:r>
          </w:p>
        </w:tc>
        <w:tc>
          <w:tcPr>
            <w:tcW w:w="1134" w:type="dxa"/>
            <w:vAlign w:val="center"/>
          </w:tcPr>
          <w:p w:rsidR="00100690" w:rsidRPr="002C7297" w:rsidRDefault="00100690" w:rsidP="00100690">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14 818,0</w:t>
            </w:r>
          </w:p>
        </w:tc>
        <w:tc>
          <w:tcPr>
            <w:tcW w:w="1275" w:type="dxa"/>
            <w:vAlign w:val="center"/>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136 409,0</w:t>
            </w:r>
          </w:p>
        </w:tc>
        <w:tc>
          <w:tcPr>
            <w:tcW w:w="1276" w:type="dxa"/>
            <w:shd w:val="clear" w:color="auto" w:fill="auto"/>
            <w:vAlign w:val="center"/>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189 338,1</w:t>
            </w:r>
          </w:p>
        </w:tc>
        <w:tc>
          <w:tcPr>
            <w:tcW w:w="1134" w:type="dxa"/>
            <w:vAlign w:val="center"/>
          </w:tcPr>
          <w:p w:rsidR="00100690" w:rsidRPr="002C7297" w:rsidRDefault="00100690" w:rsidP="00464B91">
            <w:pPr>
              <w:spacing w:after="0" w:line="240" w:lineRule="auto"/>
              <w:jc w:val="right"/>
              <w:rPr>
                <w:rFonts w:ascii="Times New Roman" w:eastAsia="Times New Roman" w:hAnsi="Times New Roman" w:cs="Times New Roman"/>
                <w:sz w:val="24"/>
                <w:szCs w:val="24"/>
                <w:lang w:val="kk-KZ"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val="kk-KZ" w:eastAsia="ru-RU"/>
              </w:rPr>
            </w:pPr>
            <w:r w:rsidRPr="002C7297">
              <w:rPr>
                <w:rFonts w:ascii="Times New Roman" w:eastAsia="Times New Roman" w:hAnsi="Times New Roman" w:cs="Times New Roman"/>
                <w:sz w:val="24"/>
                <w:szCs w:val="24"/>
                <w:lang w:val="kk-KZ" w:eastAsia="ru-RU"/>
              </w:rPr>
              <w:t>138,8</w:t>
            </w:r>
          </w:p>
          <w:p w:rsidR="00100690" w:rsidRPr="002C7297" w:rsidRDefault="00100690" w:rsidP="00464B91">
            <w:pPr>
              <w:spacing w:after="0" w:line="240" w:lineRule="auto"/>
              <w:jc w:val="right"/>
              <w:rPr>
                <w:rFonts w:ascii="Times New Roman" w:eastAsia="Times New Roman" w:hAnsi="Times New Roman" w:cs="Times New Roman"/>
                <w:sz w:val="24"/>
                <w:szCs w:val="24"/>
                <w:lang w:val="kk-KZ" w:eastAsia="ru-RU"/>
              </w:rPr>
            </w:pPr>
          </w:p>
        </w:tc>
        <w:tc>
          <w:tcPr>
            <w:tcW w:w="1304" w:type="dxa"/>
            <w:shd w:val="clear" w:color="auto" w:fill="auto"/>
            <w:vAlign w:val="center"/>
          </w:tcPr>
          <w:p w:rsidR="00100690" w:rsidRPr="002C7297" w:rsidRDefault="00E21B08" w:rsidP="00464B91">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+1 5</w:t>
            </w:r>
            <w:r w:rsidR="00100690" w:rsidRPr="002C7297">
              <w:rPr>
                <w:rFonts w:ascii="Times New Roman" w:eastAsia="Times New Roman" w:hAnsi="Times New Roman" w:cs="Times New Roman"/>
                <w:sz w:val="24"/>
                <w:szCs w:val="24"/>
                <w:lang w:val="kk-KZ" w:eastAsia="ru-RU"/>
              </w:rPr>
              <w:t>76,2</w:t>
            </w:r>
          </w:p>
        </w:tc>
      </w:tr>
      <w:tr w:rsidR="002C7297" w:rsidRPr="002C7297" w:rsidTr="00100690">
        <w:tc>
          <w:tcPr>
            <w:tcW w:w="2807" w:type="dxa"/>
            <w:shd w:val="clear" w:color="auto" w:fill="auto"/>
          </w:tcPr>
          <w:p w:rsidR="00100690" w:rsidRPr="002C7297" w:rsidRDefault="00100690" w:rsidP="00A331D4">
            <w:pPr>
              <w:widowControl w:val="0"/>
              <w:tabs>
                <w:tab w:val="left" w:pos="0"/>
              </w:tabs>
              <w:suppressAutoHyphens/>
              <w:spacing w:after="0" w:line="240" w:lineRule="auto"/>
              <w:rPr>
                <w:rFonts w:ascii="Times New Roman" w:eastAsia="Times New Roman" w:hAnsi="Times New Roman" w:cs="Times New Roman"/>
                <w:sz w:val="24"/>
                <w:szCs w:val="24"/>
                <w:lang w:eastAsia="ar-SA"/>
              </w:rPr>
            </w:pPr>
            <w:r w:rsidRPr="002C7297">
              <w:rPr>
                <w:rFonts w:ascii="Times New Roman" w:eastAsia="Times New Roman" w:hAnsi="Times New Roman" w:cs="Times New Roman"/>
                <w:sz w:val="24"/>
                <w:szCs w:val="24"/>
                <w:lang w:eastAsia="ar-SA"/>
              </w:rPr>
              <w:t xml:space="preserve">Доходы от </w:t>
            </w:r>
            <w:r w:rsidR="00A331D4" w:rsidRPr="002C7297">
              <w:rPr>
                <w:rFonts w:ascii="Times New Roman" w:eastAsia="Times New Roman" w:hAnsi="Times New Roman" w:cs="Times New Roman"/>
                <w:sz w:val="24"/>
                <w:szCs w:val="24"/>
                <w:lang w:eastAsia="ar-SA"/>
              </w:rPr>
              <w:t>государственной собственности</w:t>
            </w:r>
          </w:p>
        </w:tc>
        <w:tc>
          <w:tcPr>
            <w:tcW w:w="1134" w:type="dxa"/>
            <w:shd w:val="clear" w:color="auto" w:fill="auto"/>
            <w:vAlign w:val="center"/>
          </w:tcPr>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E21B08" w:rsidRDefault="00E21B08"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6</w:t>
            </w:r>
            <w:r w:rsidR="00A331D4" w:rsidRPr="002C7297">
              <w:rPr>
                <w:rFonts w:ascii="Times New Roman" w:eastAsia="Times New Roman" w:hAnsi="Times New Roman" w:cs="Times New Roman"/>
                <w:sz w:val="24"/>
                <w:szCs w:val="24"/>
                <w:lang w:eastAsia="ru-RU"/>
              </w:rPr>
              <w:t xml:space="preserve"> </w:t>
            </w:r>
            <w:r w:rsidRPr="002C7297">
              <w:rPr>
                <w:rFonts w:ascii="Times New Roman" w:eastAsia="Times New Roman" w:hAnsi="Times New Roman" w:cs="Times New Roman"/>
                <w:sz w:val="24"/>
                <w:szCs w:val="24"/>
                <w:lang w:eastAsia="ru-RU"/>
              </w:rPr>
              <w:t>871,9</w:t>
            </w:r>
          </w:p>
        </w:tc>
        <w:tc>
          <w:tcPr>
            <w:tcW w:w="1134" w:type="dxa"/>
            <w:vAlign w:val="center"/>
          </w:tcPr>
          <w:p w:rsidR="00100690" w:rsidRPr="002C7297" w:rsidRDefault="00100690" w:rsidP="001F3EBC">
            <w:pPr>
              <w:spacing w:after="0" w:line="240" w:lineRule="auto"/>
              <w:jc w:val="right"/>
              <w:rPr>
                <w:rFonts w:ascii="Times New Roman" w:eastAsia="Times New Roman" w:hAnsi="Times New Roman" w:cs="Times New Roman"/>
                <w:sz w:val="24"/>
                <w:szCs w:val="24"/>
                <w:lang w:eastAsia="ru-RU"/>
              </w:rPr>
            </w:pPr>
          </w:p>
          <w:p w:rsidR="00E21B08" w:rsidRDefault="00E21B08" w:rsidP="001F3EBC">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1F3EBC">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14 818,0</w:t>
            </w:r>
          </w:p>
        </w:tc>
        <w:tc>
          <w:tcPr>
            <w:tcW w:w="1275" w:type="dxa"/>
            <w:vAlign w:val="center"/>
          </w:tcPr>
          <w:p w:rsidR="00100690" w:rsidRPr="002C7297" w:rsidRDefault="00100690" w:rsidP="001F3EBC">
            <w:pPr>
              <w:spacing w:after="0" w:line="240" w:lineRule="auto"/>
              <w:jc w:val="right"/>
              <w:rPr>
                <w:rFonts w:ascii="Times New Roman" w:eastAsia="Times New Roman" w:hAnsi="Times New Roman" w:cs="Times New Roman"/>
                <w:sz w:val="24"/>
                <w:szCs w:val="24"/>
                <w:lang w:eastAsia="ru-RU"/>
              </w:rPr>
            </w:pPr>
          </w:p>
          <w:p w:rsidR="00E21B08" w:rsidRDefault="00E21B08" w:rsidP="001F3EBC">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1F3EBC">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8</w:t>
            </w:r>
            <w:r w:rsidR="00A331D4" w:rsidRPr="002C7297">
              <w:rPr>
                <w:rFonts w:ascii="Times New Roman" w:eastAsia="Times New Roman" w:hAnsi="Times New Roman" w:cs="Times New Roman"/>
                <w:sz w:val="24"/>
                <w:szCs w:val="24"/>
                <w:lang w:eastAsia="ru-RU"/>
              </w:rPr>
              <w:t xml:space="preserve"> </w:t>
            </w:r>
            <w:r w:rsidRPr="002C7297">
              <w:rPr>
                <w:rFonts w:ascii="Times New Roman" w:eastAsia="Times New Roman" w:hAnsi="Times New Roman" w:cs="Times New Roman"/>
                <w:sz w:val="24"/>
                <w:szCs w:val="24"/>
                <w:lang w:eastAsia="ru-RU"/>
              </w:rPr>
              <w:t>040,0</w:t>
            </w:r>
          </w:p>
        </w:tc>
        <w:tc>
          <w:tcPr>
            <w:tcW w:w="1276" w:type="dxa"/>
            <w:shd w:val="clear" w:color="auto" w:fill="auto"/>
            <w:vAlign w:val="center"/>
          </w:tcPr>
          <w:p w:rsidR="00100690" w:rsidRPr="002C7297" w:rsidRDefault="00100690" w:rsidP="001F3EBC">
            <w:pPr>
              <w:spacing w:after="0" w:line="240" w:lineRule="auto"/>
              <w:jc w:val="right"/>
              <w:rPr>
                <w:rFonts w:ascii="Times New Roman" w:eastAsia="Times New Roman" w:hAnsi="Times New Roman" w:cs="Times New Roman"/>
                <w:sz w:val="24"/>
                <w:szCs w:val="24"/>
                <w:lang w:eastAsia="ru-RU"/>
              </w:rPr>
            </w:pPr>
          </w:p>
          <w:p w:rsidR="00E21B08" w:rsidRDefault="00E21B08" w:rsidP="001F3EBC">
            <w:pPr>
              <w:spacing w:after="0" w:line="240" w:lineRule="auto"/>
              <w:jc w:val="right"/>
              <w:rPr>
                <w:rFonts w:ascii="Times New Roman" w:eastAsia="Times New Roman" w:hAnsi="Times New Roman" w:cs="Times New Roman"/>
                <w:sz w:val="24"/>
                <w:szCs w:val="24"/>
                <w:lang w:eastAsia="ru-RU"/>
              </w:rPr>
            </w:pPr>
          </w:p>
          <w:p w:rsidR="00100690" w:rsidRPr="002C7297" w:rsidRDefault="00A331D4" w:rsidP="001F3EBC">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8 006,6</w:t>
            </w:r>
          </w:p>
        </w:tc>
        <w:tc>
          <w:tcPr>
            <w:tcW w:w="1134" w:type="dxa"/>
          </w:tcPr>
          <w:p w:rsidR="00100690" w:rsidRPr="002C7297" w:rsidRDefault="00100690" w:rsidP="001F3EBC">
            <w:pPr>
              <w:spacing w:after="0" w:line="240" w:lineRule="auto"/>
              <w:jc w:val="right"/>
              <w:rPr>
                <w:rFonts w:ascii="Times New Roman" w:eastAsia="Times New Roman" w:hAnsi="Times New Roman" w:cs="Times New Roman"/>
                <w:sz w:val="24"/>
                <w:szCs w:val="24"/>
                <w:lang w:eastAsia="ru-RU"/>
              </w:rPr>
            </w:pPr>
          </w:p>
          <w:p w:rsidR="00E21B08" w:rsidRDefault="00E21B08" w:rsidP="00E21B08">
            <w:pPr>
              <w:spacing w:after="0" w:line="240" w:lineRule="auto"/>
              <w:jc w:val="right"/>
              <w:rPr>
                <w:rFonts w:ascii="Times New Roman" w:eastAsia="Times New Roman" w:hAnsi="Times New Roman" w:cs="Times New Roman"/>
                <w:sz w:val="24"/>
                <w:szCs w:val="24"/>
                <w:lang w:eastAsia="ru-RU"/>
              </w:rPr>
            </w:pPr>
          </w:p>
          <w:p w:rsidR="00100690" w:rsidRPr="002C7297" w:rsidRDefault="00A331D4" w:rsidP="00E21B08">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99,6</w:t>
            </w:r>
          </w:p>
        </w:tc>
        <w:tc>
          <w:tcPr>
            <w:tcW w:w="1304" w:type="dxa"/>
            <w:shd w:val="clear" w:color="auto" w:fill="auto"/>
          </w:tcPr>
          <w:p w:rsidR="00100690" w:rsidRPr="002C7297" w:rsidRDefault="00100690" w:rsidP="001F3EBC">
            <w:pPr>
              <w:spacing w:after="0" w:line="240" w:lineRule="auto"/>
              <w:jc w:val="right"/>
              <w:rPr>
                <w:rFonts w:ascii="Times New Roman" w:eastAsia="Times New Roman" w:hAnsi="Times New Roman" w:cs="Times New Roman"/>
                <w:sz w:val="24"/>
                <w:szCs w:val="24"/>
                <w:lang w:eastAsia="ru-RU"/>
              </w:rPr>
            </w:pPr>
          </w:p>
          <w:p w:rsidR="00E21B08" w:rsidRDefault="00E21B08" w:rsidP="001F3EBC">
            <w:pPr>
              <w:spacing w:after="0" w:line="240" w:lineRule="auto"/>
              <w:jc w:val="right"/>
              <w:rPr>
                <w:rFonts w:ascii="Times New Roman" w:eastAsia="Times New Roman" w:hAnsi="Times New Roman" w:cs="Times New Roman"/>
                <w:sz w:val="24"/>
                <w:szCs w:val="24"/>
                <w:lang w:eastAsia="ru-RU"/>
              </w:rPr>
            </w:pPr>
          </w:p>
          <w:p w:rsidR="00100690" w:rsidRPr="002C7297" w:rsidRDefault="00E21B08" w:rsidP="00E21B0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331D4" w:rsidRPr="002C7297">
              <w:rPr>
                <w:rFonts w:ascii="Times New Roman" w:eastAsia="Times New Roman" w:hAnsi="Times New Roman" w:cs="Times New Roman"/>
                <w:sz w:val="24"/>
                <w:szCs w:val="24"/>
                <w:lang w:eastAsia="ru-RU"/>
              </w:rPr>
              <w:t>16,5</w:t>
            </w:r>
          </w:p>
        </w:tc>
      </w:tr>
      <w:tr w:rsidR="002C7297" w:rsidRPr="002C7297" w:rsidTr="00100690">
        <w:tc>
          <w:tcPr>
            <w:tcW w:w="2807" w:type="dxa"/>
            <w:shd w:val="clear" w:color="auto" w:fill="auto"/>
          </w:tcPr>
          <w:p w:rsidR="00100690" w:rsidRPr="002C7297" w:rsidRDefault="00100690" w:rsidP="00464B91">
            <w:pPr>
              <w:widowControl w:val="0"/>
              <w:tabs>
                <w:tab w:val="left" w:pos="0"/>
              </w:tabs>
              <w:suppressAutoHyphens/>
              <w:spacing w:after="0" w:line="240" w:lineRule="auto"/>
              <w:rPr>
                <w:rFonts w:ascii="Times New Roman" w:eastAsia="Times New Roman" w:hAnsi="Times New Roman" w:cs="Times New Roman"/>
                <w:sz w:val="24"/>
                <w:szCs w:val="24"/>
                <w:lang w:eastAsia="ar-SA"/>
              </w:rPr>
            </w:pPr>
            <w:r w:rsidRPr="002C7297">
              <w:rPr>
                <w:rFonts w:ascii="Times New Roman" w:eastAsia="Times New Roman" w:hAnsi="Times New Roman" w:cs="Times New Roman"/>
                <w:sz w:val="24"/>
                <w:szCs w:val="24"/>
                <w:lang w:eastAsia="ar-SA"/>
              </w:rPr>
              <w:t>Вознаграждения по кредитам, выданным из государственного бюджета</w:t>
            </w:r>
          </w:p>
        </w:tc>
        <w:tc>
          <w:tcPr>
            <w:tcW w:w="1134" w:type="dxa"/>
            <w:shd w:val="clear" w:color="auto" w:fill="auto"/>
          </w:tcPr>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455,8</w:t>
            </w:r>
          </w:p>
        </w:tc>
        <w:tc>
          <w:tcPr>
            <w:tcW w:w="1134" w:type="dxa"/>
          </w:tcPr>
          <w:p w:rsidR="00100690" w:rsidRDefault="00100690" w:rsidP="00464B91">
            <w:pPr>
              <w:spacing w:after="0" w:line="240" w:lineRule="auto"/>
              <w:jc w:val="right"/>
              <w:rPr>
                <w:rFonts w:ascii="Times New Roman" w:eastAsia="Times New Roman" w:hAnsi="Times New Roman" w:cs="Times New Roman"/>
                <w:sz w:val="24"/>
                <w:szCs w:val="24"/>
                <w:lang w:eastAsia="ru-RU"/>
              </w:rPr>
            </w:pPr>
          </w:p>
          <w:p w:rsidR="00E21B08" w:rsidRDefault="00E21B08" w:rsidP="00464B91">
            <w:pPr>
              <w:spacing w:after="0" w:line="240" w:lineRule="auto"/>
              <w:jc w:val="right"/>
              <w:rPr>
                <w:rFonts w:ascii="Times New Roman" w:eastAsia="Times New Roman" w:hAnsi="Times New Roman" w:cs="Times New Roman"/>
                <w:sz w:val="24"/>
                <w:szCs w:val="24"/>
                <w:lang w:eastAsia="ru-RU"/>
              </w:rPr>
            </w:pPr>
          </w:p>
          <w:p w:rsidR="00E21B08" w:rsidRDefault="00E21B08" w:rsidP="00464B91">
            <w:pPr>
              <w:spacing w:after="0" w:line="240" w:lineRule="auto"/>
              <w:jc w:val="right"/>
              <w:rPr>
                <w:rFonts w:ascii="Times New Roman" w:eastAsia="Times New Roman" w:hAnsi="Times New Roman" w:cs="Times New Roman"/>
                <w:sz w:val="24"/>
                <w:szCs w:val="24"/>
                <w:lang w:eastAsia="ru-RU"/>
              </w:rPr>
            </w:pPr>
          </w:p>
          <w:p w:rsidR="00E21B08" w:rsidRPr="00E21B08" w:rsidRDefault="00E21B08" w:rsidP="00464B91">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275" w:type="dxa"/>
          </w:tcPr>
          <w:p w:rsidR="00100690" w:rsidRDefault="00100690" w:rsidP="00464B91">
            <w:pPr>
              <w:spacing w:after="0" w:line="240" w:lineRule="auto"/>
              <w:jc w:val="right"/>
              <w:rPr>
                <w:rFonts w:ascii="Times New Roman" w:eastAsia="Times New Roman" w:hAnsi="Times New Roman" w:cs="Times New Roman"/>
                <w:sz w:val="24"/>
                <w:szCs w:val="24"/>
                <w:lang w:eastAsia="ru-RU"/>
              </w:rPr>
            </w:pPr>
          </w:p>
          <w:p w:rsidR="00E21B08" w:rsidRDefault="00E21B08" w:rsidP="00464B91">
            <w:pPr>
              <w:spacing w:after="0" w:line="240" w:lineRule="auto"/>
              <w:jc w:val="right"/>
              <w:rPr>
                <w:rFonts w:ascii="Times New Roman" w:eastAsia="Times New Roman" w:hAnsi="Times New Roman" w:cs="Times New Roman"/>
                <w:sz w:val="24"/>
                <w:szCs w:val="24"/>
                <w:lang w:eastAsia="ru-RU"/>
              </w:rPr>
            </w:pPr>
          </w:p>
          <w:p w:rsidR="00E21B08" w:rsidRDefault="00E21B08" w:rsidP="00464B91">
            <w:pPr>
              <w:spacing w:after="0" w:line="240" w:lineRule="auto"/>
              <w:jc w:val="right"/>
              <w:rPr>
                <w:rFonts w:ascii="Times New Roman" w:eastAsia="Times New Roman" w:hAnsi="Times New Roman" w:cs="Times New Roman"/>
                <w:sz w:val="24"/>
                <w:szCs w:val="24"/>
                <w:lang w:eastAsia="ru-RU"/>
              </w:rPr>
            </w:pPr>
          </w:p>
          <w:p w:rsidR="00E21B08" w:rsidRPr="00E21B08" w:rsidRDefault="00E21B08" w:rsidP="00464B91">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276" w:type="dxa"/>
            <w:shd w:val="clear" w:color="auto" w:fill="auto"/>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A331D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301,2</w:t>
            </w:r>
          </w:p>
        </w:tc>
        <w:tc>
          <w:tcPr>
            <w:tcW w:w="1134" w:type="dxa"/>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E21B08" w:rsidRDefault="00E21B08" w:rsidP="00464B91">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301,2</w:t>
            </w:r>
          </w:p>
        </w:tc>
        <w:tc>
          <w:tcPr>
            <w:tcW w:w="1304" w:type="dxa"/>
            <w:shd w:val="clear" w:color="auto" w:fill="auto"/>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E21B08" w:rsidP="00464B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-33,9</w:t>
            </w:r>
          </w:p>
        </w:tc>
      </w:tr>
      <w:tr w:rsidR="002C7297" w:rsidRPr="002C7297" w:rsidTr="00100690">
        <w:tc>
          <w:tcPr>
            <w:tcW w:w="2807" w:type="dxa"/>
            <w:shd w:val="clear" w:color="auto" w:fill="auto"/>
          </w:tcPr>
          <w:p w:rsidR="00100690" w:rsidRPr="002C7297" w:rsidRDefault="00100690" w:rsidP="00464B91">
            <w:pPr>
              <w:widowControl w:val="0"/>
              <w:tabs>
                <w:tab w:val="left" w:pos="0"/>
              </w:tabs>
              <w:suppressAutoHyphens/>
              <w:spacing w:after="0" w:line="240" w:lineRule="auto"/>
              <w:rPr>
                <w:rFonts w:ascii="Times New Roman" w:eastAsia="Times New Roman" w:hAnsi="Times New Roman" w:cs="Times New Roman"/>
                <w:sz w:val="24"/>
                <w:szCs w:val="24"/>
                <w:lang w:eastAsia="ar-SA"/>
              </w:rPr>
            </w:pPr>
            <w:r w:rsidRPr="002C7297">
              <w:rPr>
                <w:rFonts w:ascii="Times New Roman" w:eastAsia="Times New Roman" w:hAnsi="Times New Roman" w:cs="Times New Roman"/>
                <w:sz w:val="24"/>
                <w:szCs w:val="24"/>
                <w:lang w:eastAsia="ar-SA"/>
              </w:rPr>
              <w:t>Прочие доходы от государственной собственности</w:t>
            </w:r>
          </w:p>
        </w:tc>
        <w:tc>
          <w:tcPr>
            <w:tcW w:w="1134" w:type="dxa"/>
            <w:shd w:val="clear" w:color="auto" w:fill="auto"/>
          </w:tcPr>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133,5</w:t>
            </w:r>
          </w:p>
        </w:tc>
        <w:tc>
          <w:tcPr>
            <w:tcW w:w="1134" w:type="dxa"/>
          </w:tcPr>
          <w:p w:rsidR="00100690" w:rsidRDefault="00100690" w:rsidP="00464B91">
            <w:pPr>
              <w:spacing w:after="0" w:line="240" w:lineRule="auto"/>
              <w:jc w:val="right"/>
              <w:rPr>
                <w:rFonts w:ascii="Times New Roman" w:eastAsia="Times New Roman" w:hAnsi="Times New Roman" w:cs="Times New Roman"/>
                <w:sz w:val="24"/>
                <w:szCs w:val="24"/>
                <w:lang w:eastAsia="ru-RU"/>
              </w:rPr>
            </w:pPr>
          </w:p>
          <w:p w:rsidR="00E21B08" w:rsidRDefault="00E21B08" w:rsidP="00464B91">
            <w:pPr>
              <w:spacing w:after="0" w:line="240" w:lineRule="auto"/>
              <w:jc w:val="right"/>
              <w:rPr>
                <w:rFonts w:ascii="Times New Roman" w:eastAsia="Times New Roman" w:hAnsi="Times New Roman" w:cs="Times New Roman"/>
                <w:sz w:val="24"/>
                <w:szCs w:val="24"/>
                <w:lang w:eastAsia="ru-RU"/>
              </w:rPr>
            </w:pPr>
          </w:p>
          <w:p w:rsidR="00E21B08" w:rsidRPr="00E21B08" w:rsidRDefault="00E21B08" w:rsidP="00464B91">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275" w:type="dxa"/>
          </w:tcPr>
          <w:p w:rsidR="00100690" w:rsidRDefault="00100690" w:rsidP="00464B91">
            <w:pPr>
              <w:spacing w:after="0" w:line="240" w:lineRule="auto"/>
              <w:jc w:val="right"/>
              <w:rPr>
                <w:rFonts w:ascii="Times New Roman" w:eastAsia="Times New Roman" w:hAnsi="Times New Roman" w:cs="Times New Roman"/>
                <w:sz w:val="24"/>
                <w:szCs w:val="24"/>
                <w:lang w:eastAsia="ru-RU"/>
              </w:rPr>
            </w:pPr>
          </w:p>
          <w:p w:rsidR="00E21B08" w:rsidRDefault="00E21B08" w:rsidP="00464B91">
            <w:pPr>
              <w:spacing w:after="0" w:line="240" w:lineRule="auto"/>
              <w:jc w:val="right"/>
              <w:rPr>
                <w:rFonts w:ascii="Times New Roman" w:eastAsia="Times New Roman" w:hAnsi="Times New Roman" w:cs="Times New Roman"/>
                <w:sz w:val="24"/>
                <w:szCs w:val="24"/>
                <w:lang w:eastAsia="ru-RU"/>
              </w:rPr>
            </w:pPr>
          </w:p>
          <w:p w:rsidR="00E21B08" w:rsidRPr="00E21B08" w:rsidRDefault="00E21B08" w:rsidP="00464B91">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276" w:type="dxa"/>
            <w:shd w:val="clear" w:color="auto" w:fill="auto"/>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E21B08" w:rsidRDefault="00A331D4" w:rsidP="00464B91">
            <w:pPr>
              <w:spacing w:after="0" w:line="240" w:lineRule="auto"/>
              <w:jc w:val="right"/>
              <w:rPr>
                <w:rFonts w:ascii="Times New Roman" w:eastAsia="Times New Roman" w:hAnsi="Times New Roman" w:cs="Times New Roman"/>
                <w:sz w:val="24"/>
                <w:szCs w:val="24"/>
                <w:lang w:val="kk-KZ" w:eastAsia="ru-RU"/>
              </w:rPr>
            </w:pPr>
            <w:r w:rsidRPr="002C7297">
              <w:rPr>
                <w:rFonts w:ascii="Times New Roman" w:eastAsia="Times New Roman" w:hAnsi="Times New Roman" w:cs="Times New Roman"/>
                <w:sz w:val="24"/>
                <w:szCs w:val="24"/>
                <w:lang w:eastAsia="ru-RU"/>
              </w:rPr>
              <w:t>0</w:t>
            </w:r>
            <w:r w:rsidR="00E21B08">
              <w:rPr>
                <w:rFonts w:ascii="Times New Roman" w:eastAsia="Times New Roman" w:hAnsi="Times New Roman" w:cs="Times New Roman"/>
                <w:sz w:val="24"/>
                <w:szCs w:val="24"/>
                <w:lang w:val="kk-KZ" w:eastAsia="ru-RU"/>
              </w:rPr>
              <w:t>,0</w:t>
            </w:r>
          </w:p>
        </w:tc>
        <w:tc>
          <w:tcPr>
            <w:tcW w:w="1134" w:type="dxa"/>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E21B08" w:rsidP="00E21B08">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304" w:type="dxa"/>
            <w:shd w:val="clear" w:color="auto" w:fill="auto"/>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E21B08" w:rsidRDefault="00E21B08" w:rsidP="00464B91">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-133,5</w:t>
            </w:r>
          </w:p>
        </w:tc>
      </w:tr>
      <w:tr w:rsidR="002C7297" w:rsidRPr="002C7297" w:rsidTr="00100690">
        <w:tc>
          <w:tcPr>
            <w:tcW w:w="2807" w:type="dxa"/>
            <w:shd w:val="clear" w:color="auto" w:fill="auto"/>
          </w:tcPr>
          <w:p w:rsidR="00100690" w:rsidRPr="002C7297" w:rsidRDefault="00100690" w:rsidP="00464B91">
            <w:pPr>
              <w:widowControl w:val="0"/>
              <w:tabs>
                <w:tab w:val="left" w:pos="0"/>
              </w:tabs>
              <w:suppressAutoHyphens/>
              <w:spacing w:after="0" w:line="240" w:lineRule="auto"/>
              <w:rPr>
                <w:rFonts w:ascii="Times New Roman" w:eastAsia="Times New Roman" w:hAnsi="Times New Roman" w:cs="Times New Roman"/>
                <w:sz w:val="24"/>
                <w:szCs w:val="24"/>
                <w:lang w:eastAsia="ar-SA"/>
              </w:rPr>
            </w:pPr>
            <w:r w:rsidRPr="002C7297">
              <w:rPr>
                <w:rFonts w:ascii="Times New Roman" w:eastAsia="Times New Roman" w:hAnsi="Times New Roman" w:cs="Times New Roman"/>
                <w:sz w:val="24"/>
                <w:szCs w:val="24"/>
                <w:lang w:eastAsia="ar-SA"/>
              </w:rPr>
              <w:t>Поступления от реализации товаров (работ, услуг) госучреждениями, финансируемыми из госбюджета</w:t>
            </w:r>
          </w:p>
        </w:tc>
        <w:tc>
          <w:tcPr>
            <w:tcW w:w="1134" w:type="dxa"/>
            <w:shd w:val="clear" w:color="auto" w:fill="auto"/>
          </w:tcPr>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46,3</w:t>
            </w:r>
          </w:p>
        </w:tc>
        <w:tc>
          <w:tcPr>
            <w:tcW w:w="1134" w:type="dxa"/>
          </w:tcPr>
          <w:p w:rsidR="00100690" w:rsidRDefault="00100690" w:rsidP="00464B91">
            <w:pPr>
              <w:spacing w:after="0" w:line="240" w:lineRule="auto"/>
              <w:jc w:val="right"/>
              <w:rPr>
                <w:rFonts w:ascii="Times New Roman" w:eastAsia="Times New Roman" w:hAnsi="Times New Roman" w:cs="Times New Roman"/>
                <w:sz w:val="24"/>
                <w:szCs w:val="24"/>
                <w:lang w:eastAsia="ru-RU"/>
              </w:rPr>
            </w:pPr>
          </w:p>
          <w:p w:rsidR="00E21B08" w:rsidRDefault="00E21B08" w:rsidP="00464B91">
            <w:pPr>
              <w:spacing w:after="0" w:line="240" w:lineRule="auto"/>
              <w:jc w:val="right"/>
              <w:rPr>
                <w:rFonts w:ascii="Times New Roman" w:eastAsia="Times New Roman" w:hAnsi="Times New Roman" w:cs="Times New Roman"/>
                <w:sz w:val="24"/>
                <w:szCs w:val="24"/>
                <w:lang w:eastAsia="ru-RU"/>
              </w:rPr>
            </w:pPr>
          </w:p>
          <w:p w:rsidR="00E21B08" w:rsidRDefault="00E21B08" w:rsidP="00464B91">
            <w:pPr>
              <w:spacing w:after="0" w:line="240" w:lineRule="auto"/>
              <w:jc w:val="right"/>
              <w:rPr>
                <w:rFonts w:ascii="Times New Roman" w:eastAsia="Times New Roman" w:hAnsi="Times New Roman" w:cs="Times New Roman"/>
                <w:sz w:val="24"/>
                <w:szCs w:val="24"/>
                <w:lang w:eastAsia="ru-RU"/>
              </w:rPr>
            </w:pPr>
          </w:p>
          <w:p w:rsidR="00E21B08" w:rsidRDefault="00E21B08" w:rsidP="00464B91">
            <w:pPr>
              <w:spacing w:after="0" w:line="240" w:lineRule="auto"/>
              <w:jc w:val="right"/>
              <w:rPr>
                <w:rFonts w:ascii="Times New Roman" w:eastAsia="Times New Roman" w:hAnsi="Times New Roman" w:cs="Times New Roman"/>
                <w:sz w:val="24"/>
                <w:szCs w:val="24"/>
                <w:lang w:eastAsia="ru-RU"/>
              </w:rPr>
            </w:pPr>
          </w:p>
          <w:p w:rsidR="00E21B08" w:rsidRPr="00E21B08" w:rsidRDefault="00E21B08" w:rsidP="00464B91">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275" w:type="dxa"/>
          </w:tcPr>
          <w:p w:rsidR="00100690" w:rsidRDefault="00100690" w:rsidP="00464B91">
            <w:pPr>
              <w:spacing w:after="0" w:line="240" w:lineRule="auto"/>
              <w:jc w:val="right"/>
              <w:rPr>
                <w:rFonts w:ascii="Times New Roman" w:eastAsia="Times New Roman" w:hAnsi="Times New Roman" w:cs="Times New Roman"/>
                <w:sz w:val="24"/>
                <w:szCs w:val="24"/>
                <w:lang w:eastAsia="ru-RU"/>
              </w:rPr>
            </w:pPr>
          </w:p>
          <w:p w:rsidR="00E21B08" w:rsidRDefault="00E21B08" w:rsidP="00464B91">
            <w:pPr>
              <w:spacing w:after="0" w:line="240" w:lineRule="auto"/>
              <w:jc w:val="right"/>
              <w:rPr>
                <w:rFonts w:ascii="Times New Roman" w:eastAsia="Times New Roman" w:hAnsi="Times New Roman" w:cs="Times New Roman"/>
                <w:sz w:val="24"/>
                <w:szCs w:val="24"/>
                <w:lang w:eastAsia="ru-RU"/>
              </w:rPr>
            </w:pPr>
          </w:p>
          <w:p w:rsidR="00E21B08" w:rsidRDefault="00E21B08" w:rsidP="00464B91">
            <w:pPr>
              <w:spacing w:after="0" w:line="240" w:lineRule="auto"/>
              <w:jc w:val="right"/>
              <w:rPr>
                <w:rFonts w:ascii="Times New Roman" w:eastAsia="Times New Roman" w:hAnsi="Times New Roman" w:cs="Times New Roman"/>
                <w:sz w:val="24"/>
                <w:szCs w:val="24"/>
                <w:lang w:eastAsia="ru-RU"/>
              </w:rPr>
            </w:pPr>
          </w:p>
          <w:p w:rsidR="00E21B08" w:rsidRDefault="00E21B08" w:rsidP="00464B91">
            <w:pPr>
              <w:spacing w:after="0" w:line="240" w:lineRule="auto"/>
              <w:jc w:val="right"/>
              <w:rPr>
                <w:rFonts w:ascii="Times New Roman" w:eastAsia="Times New Roman" w:hAnsi="Times New Roman" w:cs="Times New Roman"/>
                <w:sz w:val="24"/>
                <w:szCs w:val="24"/>
                <w:lang w:eastAsia="ru-RU"/>
              </w:rPr>
            </w:pPr>
          </w:p>
          <w:p w:rsidR="00E21B08" w:rsidRPr="00E21B08" w:rsidRDefault="00E21B08" w:rsidP="00464B91">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276" w:type="dxa"/>
            <w:shd w:val="clear" w:color="auto" w:fill="auto"/>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750C88"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21,5</w:t>
            </w:r>
          </w:p>
        </w:tc>
        <w:tc>
          <w:tcPr>
            <w:tcW w:w="1134" w:type="dxa"/>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E21B08" w:rsidRDefault="00E21B08" w:rsidP="00CB3A9C">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21,5</w:t>
            </w:r>
          </w:p>
        </w:tc>
        <w:tc>
          <w:tcPr>
            <w:tcW w:w="1304" w:type="dxa"/>
            <w:shd w:val="clear" w:color="auto" w:fill="auto"/>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F256D0" w:rsidRDefault="00F256D0" w:rsidP="00464B91">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-53,6</w:t>
            </w: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tc>
      </w:tr>
      <w:tr w:rsidR="002C7297" w:rsidRPr="002C7297" w:rsidTr="00100690">
        <w:trPr>
          <w:trHeight w:val="2789"/>
        </w:trPr>
        <w:tc>
          <w:tcPr>
            <w:tcW w:w="2807" w:type="dxa"/>
            <w:shd w:val="clear" w:color="auto" w:fill="auto"/>
          </w:tcPr>
          <w:p w:rsidR="00100690" w:rsidRPr="002C7297" w:rsidRDefault="00100690" w:rsidP="00464B91">
            <w:pPr>
              <w:widowControl w:val="0"/>
              <w:tabs>
                <w:tab w:val="left" w:pos="0"/>
              </w:tabs>
              <w:suppressAutoHyphens/>
              <w:spacing w:after="0" w:line="240" w:lineRule="auto"/>
              <w:rPr>
                <w:rFonts w:ascii="Times New Roman" w:eastAsia="Times New Roman" w:hAnsi="Times New Roman" w:cs="Times New Roman"/>
                <w:sz w:val="24"/>
                <w:szCs w:val="24"/>
                <w:lang w:eastAsia="ar-SA"/>
              </w:rPr>
            </w:pPr>
            <w:r w:rsidRPr="002C7297">
              <w:rPr>
                <w:rFonts w:ascii="Times New Roman" w:eastAsia="Times New Roman" w:hAnsi="Times New Roman" w:cs="Times New Roman"/>
                <w:sz w:val="24"/>
                <w:szCs w:val="24"/>
                <w:lang w:eastAsia="ar-SA"/>
              </w:rPr>
              <w:t>Штрафы, пени, санкции, взыскания, налагаемые ГУ, финансируемых из госбюджета, а также содержащ. и финансир. из бюджета (сметы расходов) Нац.Банка РК, за исключением поступлений от организ нефтяного сектора</w:t>
            </w:r>
          </w:p>
        </w:tc>
        <w:tc>
          <w:tcPr>
            <w:tcW w:w="1134" w:type="dxa"/>
            <w:shd w:val="clear" w:color="auto" w:fill="auto"/>
          </w:tcPr>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1 168,4</w:t>
            </w:r>
          </w:p>
        </w:tc>
        <w:tc>
          <w:tcPr>
            <w:tcW w:w="1134" w:type="dxa"/>
          </w:tcPr>
          <w:p w:rsidR="00100690" w:rsidRDefault="00100690"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eastAsia="ru-RU"/>
              </w:rPr>
            </w:pPr>
          </w:p>
          <w:p w:rsidR="00F256D0" w:rsidRPr="00F256D0" w:rsidRDefault="00F256D0" w:rsidP="00464B91">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275" w:type="dxa"/>
          </w:tcPr>
          <w:p w:rsidR="00100690" w:rsidRDefault="00100690"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eastAsia="ru-RU"/>
              </w:rPr>
            </w:pPr>
          </w:p>
          <w:p w:rsidR="00F256D0" w:rsidRPr="00F256D0" w:rsidRDefault="00F256D0" w:rsidP="00464B91">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276" w:type="dxa"/>
            <w:shd w:val="clear" w:color="auto" w:fill="auto"/>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750C88"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2 372,1</w:t>
            </w:r>
          </w:p>
        </w:tc>
        <w:tc>
          <w:tcPr>
            <w:tcW w:w="1134" w:type="dxa"/>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F256D0" w:rsidRDefault="00F256D0" w:rsidP="00F256D0">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2 372,1</w:t>
            </w:r>
          </w:p>
        </w:tc>
        <w:tc>
          <w:tcPr>
            <w:tcW w:w="1304" w:type="dxa"/>
            <w:shd w:val="clear" w:color="auto" w:fill="auto"/>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F256D0" w:rsidP="00464B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eastAsia="ru-RU"/>
              </w:rPr>
              <w:t>1</w:t>
            </w:r>
            <w:r w:rsidR="00750C88" w:rsidRPr="002C7297">
              <w:rPr>
                <w:rFonts w:ascii="Times New Roman" w:eastAsia="Times New Roman" w:hAnsi="Times New Roman" w:cs="Times New Roman"/>
                <w:sz w:val="24"/>
                <w:szCs w:val="24"/>
                <w:lang w:eastAsia="ru-RU"/>
              </w:rPr>
              <w:t>03,0</w:t>
            </w:r>
          </w:p>
        </w:tc>
      </w:tr>
      <w:tr w:rsidR="002C7297" w:rsidRPr="002C7297" w:rsidTr="00100690">
        <w:trPr>
          <w:trHeight w:val="60"/>
        </w:trPr>
        <w:tc>
          <w:tcPr>
            <w:tcW w:w="2807" w:type="dxa"/>
            <w:shd w:val="clear" w:color="auto" w:fill="auto"/>
          </w:tcPr>
          <w:p w:rsidR="00100690" w:rsidRPr="002C7297" w:rsidRDefault="00100690" w:rsidP="00464B91">
            <w:pPr>
              <w:widowControl w:val="0"/>
              <w:tabs>
                <w:tab w:val="left" w:pos="0"/>
              </w:tabs>
              <w:suppressAutoHyphens/>
              <w:spacing w:after="0" w:line="240" w:lineRule="auto"/>
              <w:rPr>
                <w:rFonts w:ascii="Times New Roman" w:eastAsia="Times New Roman" w:hAnsi="Times New Roman" w:cs="Times New Roman"/>
                <w:sz w:val="24"/>
                <w:szCs w:val="24"/>
                <w:lang w:eastAsia="ar-SA"/>
              </w:rPr>
            </w:pPr>
            <w:r w:rsidRPr="002C7297">
              <w:rPr>
                <w:rFonts w:ascii="Times New Roman" w:eastAsia="Times New Roman" w:hAnsi="Times New Roman" w:cs="Times New Roman"/>
                <w:sz w:val="24"/>
                <w:szCs w:val="24"/>
                <w:lang w:eastAsia="ar-SA"/>
              </w:rPr>
              <w:t xml:space="preserve">Прочие неналоговые поступления </w:t>
            </w:r>
          </w:p>
        </w:tc>
        <w:tc>
          <w:tcPr>
            <w:tcW w:w="1134" w:type="dxa"/>
            <w:shd w:val="clear" w:color="auto" w:fill="auto"/>
          </w:tcPr>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p>
          <w:p w:rsidR="00100690" w:rsidRPr="002C7297" w:rsidRDefault="00100690" w:rsidP="00CA79CD">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3 208,9</w:t>
            </w:r>
          </w:p>
        </w:tc>
        <w:tc>
          <w:tcPr>
            <w:tcW w:w="1134" w:type="dxa"/>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F256D0" w:rsidRDefault="00F256D0" w:rsidP="00464B91">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275" w:type="dxa"/>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750C88"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128 369,0</w:t>
            </w:r>
          </w:p>
        </w:tc>
        <w:tc>
          <w:tcPr>
            <w:tcW w:w="1276" w:type="dxa"/>
            <w:shd w:val="clear" w:color="auto" w:fill="auto"/>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750C88"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178 937,9</w:t>
            </w:r>
          </w:p>
        </w:tc>
        <w:tc>
          <w:tcPr>
            <w:tcW w:w="1134" w:type="dxa"/>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750C88" w:rsidP="00CB3A9C">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139</w:t>
            </w:r>
            <w:r w:rsidR="00100690" w:rsidRPr="002C7297">
              <w:rPr>
                <w:rFonts w:ascii="Times New Roman" w:eastAsia="Times New Roman" w:hAnsi="Times New Roman" w:cs="Times New Roman"/>
                <w:sz w:val="24"/>
                <w:szCs w:val="24"/>
                <w:lang w:eastAsia="ru-RU"/>
              </w:rPr>
              <w:t>,4</w:t>
            </w:r>
          </w:p>
        </w:tc>
        <w:tc>
          <w:tcPr>
            <w:tcW w:w="1304" w:type="dxa"/>
            <w:shd w:val="clear" w:color="auto" w:fill="auto"/>
          </w:tcPr>
          <w:p w:rsidR="00100690" w:rsidRPr="002C7297" w:rsidRDefault="00100690" w:rsidP="00464B91">
            <w:pPr>
              <w:spacing w:after="0" w:line="240" w:lineRule="auto"/>
              <w:jc w:val="right"/>
              <w:rPr>
                <w:rFonts w:ascii="Times New Roman" w:eastAsia="Times New Roman" w:hAnsi="Times New Roman" w:cs="Times New Roman"/>
                <w:sz w:val="24"/>
                <w:szCs w:val="24"/>
                <w:lang w:eastAsia="ru-RU"/>
              </w:rPr>
            </w:pPr>
          </w:p>
          <w:p w:rsidR="00100690" w:rsidRPr="002C7297" w:rsidRDefault="00F256D0" w:rsidP="00464B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eastAsia="ru-RU"/>
              </w:rPr>
              <w:t>5 4</w:t>
            </w:r>
            <w:r w:rsidR="00434667" w:rsidRPr="002C7297">
              <w:rPr>
                <w:rFonts w:ascii="Times New Roman" w:eastAsia="Times New Roman" w:hAnsi="Times New Roman" w:cs="Times New Roman"/>
                <w:sz w:val="24"/>
                <w:szCs w:val="24"/>
                <w:lang w:eastAsia="ru-RU"/>
              </w:rPr>
              <w:t>76,3</w:t>
            </w:r>
          </w:p>
        </w:tc>
      </w:tr>
    </w:tbl>
    <w:p w:rsidR="00464B91" w:rsidRPr="00377652" w:rsidRDefault="00464B91" w:rsidP="00E44B35">
      <w:pPr>
        <w:pStyle w:val="2a"/>
      </w:pPr>
    </w:p>
    <w:p w:rsidR="00F256D0" w:rsidRDefault="00B2457D" w:rsidP="00F256D0">
      <w:pPr>
        <w:pStyle w:val="2a"/>
        <w:ind w:firstLine="708"/>
        <w:jc w:val="both"/>
        <w:rPr>
          <w:rFonts w:ascii="Times New Roman" w:hAnsi="Times New Roman" w:cs="Times New Roman"/>
          <w:b/>
          <w:sz w:val="28"/>
          <w:szCs w:val="28"/>
        </w:rPr>
      </w:pPr>
      <w:r w:rsidRPr="00F256D0">
        <w:rPr>
          <w:rFonts w:ascii="Times New Roman" w:hAnsi="Times New Roman" w:cs="Times New Roman"/>
          <w:b/>
          <w:sz w:val="28"/>
          <w:szCs w:val="28"/>
        </w:rPr>
        <w:t>2.2.3. Анализ поступлений от продажи основного капитала</w:t>
      </w:r>
    </w:p>
    <w:p w:rsidR="00F256D0" w:rsidRDefault="00831483" w:rsidP="00F256D0">
      <w:pPr>
        <w:pStyle w:val="2a"/>
        <w:ind w:firstLine="708"/>
        <w:jc w:val="both"/>
        <w:rPr>
          <w:rFonts w:ascii="Times New Roman" w:hAnsi="Times New Roman" w:cs="Times New Roman"/>
          <w:sz w:val="28"/>
          <w:szCs w:val="28"/>
        </w:rPr>
      </w:pPr>
      <w:r w:rsidRPr="00F256D0">
        <w:rPr>
          <w:rFonts w:ascii="Times New Roman" w:hAnsi="Times New Roman" w:cs="Times New Roman"/>
          <w:sz w:val="28"/>
          <w:szCs w:val="28"/>
        </w:rPr>
        <w:t xml:space="preserve">Объем поступлений от продажи основного капитала составил </w:t>
      </w:r>
      <w:r w:rsidR="004932F5" w:rsidRPr="00F256D0">
        <w:rPr>
          <w:rFonts w:ascii="Times New Roman" w:hAnsi="Times New Roman" w:cs="Times New Roman"/>
          <w:sz w:val="28"/>
          <w:szCs w:val="28"/>
        </w:rPr>
        <w:t>9 939,6</w:t>
      </w:r>
      <w:r w:rsidRPr="00F256D0">
        <w:rPr>
          <w:rFonts w:ascii="Times New Roman" w:hAnsi="Times New Roman" w:cs="Times New Roman"/>
          <w:sz w:val="28"/>
          <w:szCs w:val="28"/>
        </w:rPr>
        <w:t xml:space="preserve"> тыс. тенге (</w:t>
      </w:r>
      <w:r w:rsidR="00216E97" w:rsidRPr="00F256D0">
        <w:rPr>
          <w:rFonts w:ascii="Times New Roman" w:hAnsi="Times New Roman" w:cs="Times New Roman"/>
          <w:sz w:val="28"/>
          <w:szCs w:val="28"/>
        </w:rPr>
        <w:t>9</w:t>
      </w:r>
      <w:r w:rsidR="004932F5" w:rsidRPr="00F256D0">
        <w:rPr>
          <w:rFonts w:ascii="Times New Roman" w:hAnsi="Times New Roman" w:cs="Times New Roman"/>
          <w:sz w:val="28"/>
          <w:szCs w:val="28"/>
        </w:rPr>
        <w:t>7</w:t>
      </w:r>
      <w:r w:rsidR="00216E97" w:rsidRPr="00F256D0">
        <w:rPr>
          <w:rFonts w:ascii="Times New Roman" w:hAnsi="Times New Roman" w:cs="Times New Roman"/>
          <w:sz w:val="28"/>
          <w:szCs w:val="28"/>
        </w:rPr>
        <w:t>,</w:t>
      </w:r>
      <w:r w:rsidR="004932F5" w:rsidRPr="00F256D0">
        <w:rPr>
          <w:rFonts w:ascii="Times New Roman" w:hAnsi="Times New Roman" w:cs="Times New Roman"/>
          <w:sz w:val="28"/>
          <w:szCs w:val="28"/>
        </w:rPr>
        <w:t>2</w:t>
      </w:r>
      <w:r w:rsidRPr="00F256D0">
        <w:rPr>
          <w:rFonts w:ascii="Times New Roman" w:hAnsi="Times New Roman" w:cs="Times New Roman"/>
          <w:sz w:val="28"/>
          <w:szCs w:val="28"/>
        </w:rPr>
        <w:t>% к скорректированному годовому плану). Данные поступления сложились за счет продажи имущества закрепленными за государственными учреждениями, а также продажи земельных участков и права аренды земельных участков.</w:t>
      </w:r>
    </w:p>
    <w:p w:rsidR="00831483" w:rsidRPr="00F256D0" w:rsidRDefault="00831483" w:rsidP="00F256D0">
      <w:pPr>
        <w:pStyle w:val="2a"/>
        <w:ind w:firstLine="708"/>
        <w:jc w:val="both"/>
        <w:rPr>
          <w:rFonts w:ascii="Times New Roman" w:hAnsi="Times New Roman" w:cs="Times New Roman"/>
          <w:b/>
          <w:sz w:val="28"/>
          <w:szCs w:val="28"/>
        </w:rPr>
      </w:pPr>
      <w:r w:rsidRPr="002C7297">
        <w:rPr>
          <w:rFonts w:ascii="Times New Roman" w:hAnsi="Times New Roman" w:cs="Times New Roman"/>
          <w:sz w:val="28"/>
          <w:szCs w:val="28"/>
          <w:lang w:eastAsia="ar-SA"/>
        </w:rPr>
        <w:t>В сравнении с уровнем про</w:t>
      </w:r>
      <w:r w:rsidR="00216E97" w:rsidRPr="002C7297">
        <w:rPr>
          <w:rFonts w:ascii="Times New Roman" w:hAnsi="Times New Roman" w:cs="Times New Roman"/>
          <w:sz w:val="28"/>
          <w:szCs w:val="28"/>
          <w:lang w:eastAsia="ar-SA"/>
        </w:rPr>
        <w:t>шлого года выполнение у</w:t>
      </w:r>
      <w:r w:rsidR="004932F5" w:rsidRPr="002C7297">
        <w:rPr>
          <w:rFonts w:ascii="Times New Roman" w:hAnsi="Times New Roman" w:cs="Times New Roman"/>
          <w:sz w:val="28"/>
          <w:szCs w:val="28"/>
          <w:lang w:eastAsia="ar-SA"/>
        </w:rPr>
        <w:t>меньшилась</w:t>
      </w:r>
      <w:r w:rsidRPr="002C7297">
        <w:rPr>
          <w:rFonts w:ascii="Times New Roman" w:hAnsi="Times New Roman" w:cs="Times New Roman"/>
          <w:sz w:val="28"/>
          <w:szCs w:val="28"/>
          <w:lang w:eastAsia="ar-SA"/>
        </w:rPr>
        <w:t xml:space="preserve"> </w:t>
      </w:r>
      <w:r w:rsidR="00216E97" w:rsidRPr="002C7297">
        <w:rPr>
          <w:rFonts w:ascii="Times New Roman" w:hAnsi="Times New Roman" w:cs="Times New Roman"/>
          <w:sz w:val="28"/>
          <w:szCs w:val="28"/>
          <w:lang w:eastAsia="ar-SA"/>
        </w:rPr>
        <w:t xml:space="preserve">на </w:t>
      </w:r>
      <w:r w:rsidR="004932F5" w:rsidRPr="002C7297">
        <w:rPr>
          <w:rFonts w:ascii="Times New Roman" w:hAnsi="Times New Roman" w:cs="Times New Roman"/>
          <w:sz w:val="28"/>
          <w:szCs w:val="28"/>
          <w:lang w:eastAsia="ar-SA"/>
        </w:rPr>
        <w:t>7</w:t>
      </w:r>
      <w:r w:rsidR="00216E97" w:rsidRPr="002C7297">
        <w:rPr>
          <w:rFonts w:ascii="Times New Roman" w:hAnsi="Times New Roman" w:cs="Times New Roman"/>
          <w:sz w:val="28"/>
          <w:szCs w:val="28"/>
          <w:lang w:eastAsia="ar-SA"/>
        </w:rPr>
        <w:t>,5%</w:t>
      </w:r>
      <w:r w:rsidRPr="002C7297">
        <w:rPr>
          <w:rFonts w:ascii="Times New Roman" w:hAnsi="Times New Roman" w:cs="Times New Roman"/>
          <w:sz w:val="28"/>
          <w:szCs w:val="28"/>
          <w:lang w:eastAsia="ar-SA"/>
        </w:rPr>
        <w:t xml:space="preserve">, сумма </w:t>
      </w:r>
      <w:r w:rsidR="004932F5" w:rsidRPr="002C7297">
        <w:rPr>
          <w:rFonts w:ascii="Times New Roman" w:hAnsi="Times New Roman" w:cs="Times New Roman"/>
          <w:sz w:val="28"/>
          <w:szCs w:val="28"/>
          <w:lang w:eastAsia="ar-SA"/>
        </w:rPr>
        <w:t>уменьшения</w:t>
      </w:r>
      <w:r w:rsidRPr="002C7297">
        <w:rPr>
          <w:rFonts w:ascii="Times New Roman" w:hAnsi="Times New Roman" w:cs="Times New Roman"/>
          <w:sz w:val="28"/>
          <w:szCs w:val="28"/>
          <w:lang w:eastAsia="ar-SA"/>
        </w:rPr>
        <w:t xml:space="preserve"> составила </w:t>
      </w:r>
      <w:r w:rsidR="004932F5" w:rsidRPr="002C7297">
        <w:rPr>
          <w:rFonts w:ascii="Times New Roman" w:hAnsi="Times New Roman" w:cs="Times New Roman"/>
          <w:sz w:val="28"/>
          <w:szCs w:val="28"/>
          <w:lang w:eastAsia="ar-SA"/>
        </w:rPr>
        <w:t>801,6</w:t>
      </w:r>
      <w:r w:rsidR="00216E97" w:rsidRPr="002C7297">
        <w:rPr>
          <w:rFonts w:ascii="Times New Roman" w:hAnsi="Times New Roman" w:cs="Times New Roman"/>
          <w:sz w:val="28"/>
          <w:szCs w:val="28"/>
          <w:lang w:eastAsia="ar-SA"/>
        </w:rPr>
        <w:t xml:space="preserve"> тыс.</w:t>
      </w:r>
      <w:r w:rsidR="004932F5" w:rsidRPr="002C7297">
        <w:rPr>
          <w:rFonts w:ascii="Times New Roman" w:hAnsi="Times New Roman" w:cs="Times New Roman"/>
          <w:sz w:val="28"/>
          <w:szCs w:val="28"/>
          <w:lang w:eastAsia="ar-SA"/>
        </w:rPr>
        <w:t xml:space="preserve"> </w:t>
      </w:r>
      <w:r w:rsidR="00216E97" w:rsidRPr="002C7297">
        <w:rPr>
          <w:rFonts w:ascii="Times New Roman" w:hAnsi="Times New Roman" w:cs="Times New Roman"/>
          <w:sz w:val="28"/>
          <w:szCs w:val="28"/>
          <w:lang w:eastAsia="ar-SA"/>
        </w:rPr>
        <w:t>тенге (фактический показатель 202</w:t>
      </w:r>
      <w:r w:rsidR="0095220E">
        <w:rPr>
          <w:rFonts w:ascii="Times New Roman" w:hAnsi="Times New Roman" w:cs="Times New Roman"/>
          <w:sz w:val="28"/>
          <w:szCs w:val="28"/>
          <w:lang w:eastAsia="ar-SA"/>
        </w:rPr>
        <w:t>1</w:t>
      </w:r>
      <w:r w:rsidR="00216E97" w:rsidRPr="002C7297">
        <w:rPr>
          <w:rFonts w:ascii="Times New Roman" w:hAnsi="Times New Roman" w:cs="Times New Roman"/>
          <w:sz w:val="28"/>
          <w:szCs w:val="28"/>
          <w:lang w:eastAsia="ar-SA"/>
        </w:rPr>
        <w:t xml:space="preserve"> года </w:t>
      </w:r>
      <w:r w:rsidR="004932F5" w:rsidRPr="002C7297">
        <w:rPr>
          <w:rFonts w:ascii="Times New Roman" w:hAnsi="Times New Roman" w:cs="Times New Roman"/>
          <w:sz w:val="28"/>
          <w:szCs w:val="28"/>
          <w:lang w:eastAsia="ar-SA"/>
        </w:rPr>
        <w:t>10 74</w:t>
      </w:r>
      <w:r w:rsidR="0095220E">
        <w:rPr>
          <w:rFonts w:ascii="Times New Roman" w:hAnsi="Times New Roman" w:cs="Times New Roman"/>
          <w:sz w:val="28"/>
          <w:szCs w:val="28"/>
          <w:lang w:val="kk-KZ" w:eastAsia="ar-SA"/>
        </w:rPr>
        <w:t>1</w:t>
      </w:r>
      <w:r w:rsidR="0095220E">
        <w:rPr>
          <w:rFonts w:ascii="Times New Roman" w:hAnsi="Times New Roman" w:cs="Times New Roman"/>
          <w:sz w:val="28"/>
          <w:szCs w:val="28"/>
          <w:lang w:eastAsia="ar-SA"/>
        </w:rPr>
        <w:t>,2</w:t>
      </w:r>
      <w:r w:rsidR="00216E97" w:rsidRPr="002C7297">
        <w:rPr>
          <w:rFonts w:ascii="Times New Roman" w:hAnsi="Times New Roman" w:cs="Times New Roman"/>
          <w:sz w:val="28"/>
          <w:szCs w:val="28"/>
          <w:lang w:eastAsia="ar-SA"/>
        </w:rPr>
        <w:t xml:space="preserve"> тыс.</w:t>
      </w:r>
      <w:r w:rsidR="00F256D0">
        <w:rPr>
          <w:rFonts w:ascii="Times New Roman" w:hAnsi="Times New Roman" w:cs="Times New Roman"/>
          <w:sz w:val="28"/>
          <w:szCs w:val="28"/>
          <w:lang w:val="kk-KZ" w:eastAsia="ar-SA"/>
        </w:rPr>
        <w:t xml:space="preserve"> </w:t>
      </w:r>
      <w:r w:rsidR="00216E97" w:rsidRPr="002C7297">
        <w:rPr>
          <w:rFonts w:ascii="Times New Roman" w:hAnsi="Times New Roman" w:cs="Times New Roman"/>
          <w:sz w:val="28"/>
          <w:szCs w:val="28"/>
          <w:lang w:eastAsia="ar-SA"/>
        </w:rPr>
        <w:t>тенге).</w:t>
      </w:r>
    </w:p>
    <w:p w:rsidR="00831483" w:rsidRPr="002C7297" w:rsidRDefault="00831483" w:rsidP="00831483">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Поступления от продажи основного капитала складываются</w:t>
      </w:r>
      <w:r w:rsidR="004932F5" w:rsidRPr="002C7297">
        <w:rPr>
          <w:rFonts w:ascii="Times New Roman" w:eastAsia="Times New Roman" w:hAnsi="Times New Roman" w:cs="Times New Roman"/>
          <w:sz w:val="28"/>
          <w:szCs w:val="28"/>
          <w:lang w:eastAsia="ar-SA"/>
        </w:rPr>
        <w:t>,</w:t>
      </w:r>
      <w:r w:rsidRPr="002C7297">
        <w:rPr>
          <w:rFonts w:ascii="Times New Roman" w:eastAsia="Times New Roman" w:hAnsi="Times New Roman" w:cs="Times New Roman"/>
          <w:sz w:val="28"/>
          <w:szCs w:val="28"/>
          <w:lang w:eastAsia="ar-SA"/>
        </w:rPr>
        <w:t xml:space="preserve"> в том числе по следующим кодам:</w:t>
      </w:r>
    </w:p>
    <w:p w:rsidR="00831483" w:rsidRPr="002C7297" w:rsidRDefault="00831483" w:rsidP="00831483">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 xml:space="preserve">КБК 301102 «Поступления от продажи имущества» по плану предусмотрено </w:t>
      </w:r>
      <w:r w:rsidR="004932F5" w:rsidRPr="002C7297">
        <w:rPr>
          <w:rFonts w:ascii="Times New Roman" w:eastAsia="Times New Roman" w:hAnsi="Times New Roman" w:cs="Times New Roman"/>
          <w:sz w:val="28"/>
          <w:szCs w:val="28"/>
          <w:lang w:eastAsia="ar-SA"/>
        </w:rPr>
        <w:t>4 119,2</w:t>
      </w:r>
      <w:r w:rsidRPr="002C7297">
        <w:rPr>
          <w:rFonts w:ascii="Times New Roman" w:eastAsia="Times New Roman" w:hAnsi="Times New Roman" w:cs="Times New Roman"/>
          <w:sz w:val="28"/>
          <w:szCs w:val="28"/>
          <w:lang w:eastAsia="ar-SA"/>
        </w:rPr>
        <w:t xml:space="preserve"> тыс. тенге, фактически поступило </w:t>
      </w:r>
      <w:r w:rsidR="004932F5" w:rsidRPr="002C7297">
        <w:rPr>
          <w:rFonts w:ascii="Times New Roman" w:eastAsia="Times New Roman" w:hAnsi="Times New Roman" w:cs="Times New Roman"/>
          <w:sz w:val="28"/>
          <w:szCs w:val="28"/>
          <w:lang w:eastAsia="ar-SA"/>
        </w:rPr>
        <w:t>7 941,0</w:t>
      </w:r>
      <w:r w:rsidRPr="002C7297">
        <w:rPr>
          <w:rFonts w:ascii="Times New Roman" w:eastAsia="Times New Roman" w:hAnsi="Times New Roman" w:cs="Times New Roman"/>
          <w:sz w:val="28"/>
          <w:szCs w:val="28"/>
          <w:lang w:eastAsia="ar-SA"/>
        </w:rPr>
        <w:t xml:space="preserve"> тыс. тенге. </w:t>
      </w:r>
    </w:p>
    <w:p w:rsidR="00216E97" w:rsidRPr="002C7297" w:rsidRDefault="00831483" w:rsidP="00831483">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lastRenderedPageBreak/>
        <w:t>Поступления по данному коду сложились за счет поступлений от приватизации жилья, по договорам, заключенным в 202</w:t>
      </w:r>
      <w:r w:rsidR="004932F5" w:rsidRPr="002C7297">
        <w:rPr>
          <w:rFonts w:ascii="Times New Roman" w:eastAsia="Times New Roman" w:hAnsi="Times New Roman" w:cs="Times New Roman"/>
          <w:sz w:val="28"/>
          <w:szCs w:val="28"/>
          <w:lang w:eastAsia="ar-SA"/>
        </w:rPr>
        <w:t>2</w:t>
      </w:r>
      <w:r w:rsidRPr="002C7297">
        <w:rPr>
          <w:rFonts w:ascii="Times New Roman" w:eastAsia="Times New Roman" w:hAnsi="Times New Roman" w:cs="Times New Roman"/>
          <w:sz w:val="28"/>
          <w:szCs w:val="28"/>
          <w:lang w:eastAsia="ar-SA"/>
        </w:rPr>
        <w:t xml:space="preserve"> году и поступлений от продажи автотранспорта</w:t>
      </w:r>
      <w:r w:rsidR="00216E97" w:rsidRPr="002C7297">
        <w:rPr>
          <w:rFonts w:ascii="Times New Roman" w:eastAsia="Times New Roman" w:hAnsi="Times New Roman" w:cs="Times New Roman"/>
          <w:sz w:val="28"/>
          <w:szCs w:val="28"/>
          <w:lang w:eastAsia="ar-SA"/>
        </w:rPr>
        <w:t>.</w:t>
      </w:r>
      <w:r w:rsidRPr="002C7297">
        <w:rPr>
          <w:rFonts w:ascii="Times New Roman" w:eastAsia="Times New Roman" w:hAnsi="Times New Roman" w:cs="Times New Roman"/>
          <w:sz w:val="28"/>
          <w:szCs w:val="28"/>
          <w:lang w:eastAsia="ar-SA"/>
        </w:rPr>
        <w:t xml:space="preserve"> </w:t>
      </w:r>
    </w:p>
    <w:p w:rsidR="00831483" w:rsidRPr="002C7297" w:rsidRDefault="00831483" w:rsidP="00831483">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 xml:space="preserve">КБК 301107 «Поступления от приватизации жилищ из государственного жилищного фонда» по плану </w:t>
      </w:r>
      <w:r w:rsidR="00216E97" w:rsidRPr="002C7297">
        <w:rPr>
          <w:rFonts w:ascii="Times New Roman" w:eastAsia="Times New Roman" w:hAnsi="Times New Roman" w:cs="Times New Roman"/>
          <w:sz w:val="28"/>
          <w:szCs w:val="28"/>
          <w:lang w:eastAsia="ar-SA"/>
        </w:rPr>
        <w:t xml:space="preserve">не было </w:t>
      </w:r>
      <w:r w:rsidRPr="002C7297">
        <w:rPr>
          <w:rFonts w:ascii="Times New Roman" w:eastAsia="Times New Roman" w:hAnsi="Times New Roman" w:cs="Times New Roman"/>
          <w:sz w:val="28"/>
          <w:szCs w:val="28"/>
          <w:lang w:eastAsia="ar-SA"/>
        </w:rPr>
        <w:t>предусмотрено</w:t>
      </w:r>
      <w:r w:rsidR="00E852AE" w:rsidRPr="002C7297">
        <w:rPr>
          <w:rFonts w:ascii="Times New Roman" w:eastAsia="Times New Roman" w:hAnsi="Times New Roman" w:cs="Times New Roman"/>
          <w:sz w:val="28"/>
          <w:szCs w:val="28"/>
          <w:lang w:eastAsia="ar-SA"/>
        </w:rPr>
        <w:t xml:space="preserve">, фактически поступило </w:t>
      </w:r>
      <w:r w:rsidR="004932F5" w:rsidRPr="002C7297">
        <w:rPr>
          <w:rFonts w:ascii="Times New Roman" w:eastAsia="Times New Roman" w:hAnsi="Times New Roman" w:cs="Times New Roman"/>
          <w:sz w:val="28"/>
          <w:szCs w:val="28"/>
          <w:lang w:eastAsia="ar-SA"/>
        </w:rPr>
        <w:t>2 864,9</w:t>
      </w:r>
      <w:r w:rsidRPr="002C7297">
        <w:rPr>
          <w:rFonts w:ascii="Times New Roman" w:eastAsia="Times New Roman" w:hAnsi="Times New Roman" w:cs="Times New Roman"/>
          <w:sz w:val="28"/>
          <w:szCs w:val="28"/>
          <w:lang w:eastAsia="ar-SA"/>
        </w:rPr>
        <w:t xml:space="preserve"> тыс. тенге. </w:t>
      </w:r>
    </w:p>
    <w:p w:rsidR="00062B17" w:rsidRPr="002C7297" w:rsidRDefault="00E852AE" w:rsidP="00062B17">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 xml:space="preserve">КБК 303101 «Поступления от продажи земельных участков» по плану предусмотрено </w:t>
      </w:r>
      <w:r w:rsidR="0075526C" w:rsidRPr="002C7297">
        <w:rPr>
          <w:rFonts w:ascii="Times New Roman" w:eastAsia="Times New Roman" w:hAnsi="Times New Roman" w:cs="Times New Roman"/>
          <w:sz w:val="28"/>
          <w:szCs w:val="28"/>
          <w:lang w:eastAsia="ar-SA"/>
        </w:rPr>
        <w:t>1 350</w:t>
      </w:r>
      <w:r w:rsidRPr="002C7297">
        <w:rPr>
          <w:rFonts w:ascii="Times New Roman" w:eastAsia="Times New Roman" w:hAnsi="Times New Roman" w:cs="Times New Roman"/>
          <w:sz w:val="28"/>
          <w:szCs w:val="28"/>
          <w:lang w:eastAsia="ar-SA"/>
        </w:rPr>
        <w:t xml:space="preserve">,0 тыс. тенге, фактически </w:t>
      </w:r>
      <w:r w:rsidR="0075526C" w:rsidRPr="002C7297">
        <w:rPr>
          <w:rFonts w:ascii="Times New Roman" w:eastAsia="Times New Roman" w:hAnsi="Times New Roman" w:cs="Times New Roman"/>
          <w:sz w:val="28"/>
          <w:szCs w:val="28"/>
          <w:lang w:eastAsia="ar-SA"/>
        </w:rPr>
        <w:t>2 554,1</w:t>
      </w:r>
      <w:r w:rsidRPr="002C7297">
        <w:rPr>
          <w:rFonts w:ascii="Times New Roman" w:eastAsia="Times New Roman" w:hAnsi="Times New Roman" w:cs="Times New Roman"/>
          <w:sz w:val="28"/>
          <w:szCs w:val="28"/>
          <w:lang w:eastAsia="ar-SA"/>
        </w:rPr>
        <w:t xml:space="preserve"> тыс. тенге</w:t>
      </w:r>
      <w:r w:rsidR="00216E97" w:rsidRPr="002C7297">
        <w:rPr>
          <w:rFonts w:ascii="Times New Roman" w:eastAsia="Times New Roman" w:hAnsi="Times New Roman" w:cs="Times New Roman"/>
          <w:sz w:val="28"/>
          <w:szCs w:val="28"/>
          <w:lang w:eastAsia="ar-SA"/>
        </w:rPr>
        <w:t xml:space="preserve">, или </w:t>
      </w:r>
      <w:r w:rsidR="0075526C" w:rsidRPr="002C7297">
        <w:rPr>
          <w:rFonts w:ascii="Times New Roman" w:eastAsia="Times New Roman" w:hAnsi="Times New Roman" w:cs="Times New Roman"/>
          <w:sz w:val="28"/>
          <w:szCs w:val="28"/>
          <w:lang w:eastAsia="ar-SA"/>
        </w:rPr>
        <w:t>189,2</w:t>
      </w:r>
      <w:r w:rsidR="00216E97" w:rsidRPr="002C7297">
        <w:rPr>
          <w:rFonts w:ascii="Times New Roman" w:eastAsia="Times New Roman" w:hAnsi="Times New Roman" w:cs="Times New Roman"/>
          <w:sz w:val="28"/>
          <w:szCs w:val="28"/>
          <w:lang w:eastAsia="ar-SA"/>
        </w:rPr>
        <w:t>% от плана</w:t>
      </w:r>
      <w:r w:rsidRPr="002C7297">
        <w:rPr>
          <w:rFonts w:ascii="Times New Roman" w:eastAsia="Times New Roman" w:hAnsi="Times New Roman" w:cs="Times New Roman"/>
          <w:sz w:val="28"/>
          <w:szCs w:val="28"/>
          <w:lang w:eastAsia="ar-SA"/>
        </w:rPr>
        <w:t>.</w:t>
      </w:r>
    </w:p>
    <w:p w:rsidR="00E852AE" w:rsidRPr="002C7297" w:rsidRDefault="00062B17" w:rsidP="00062B17">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Фактические поступления в 202</w:t>
      </w:r>
      <w:r w:rsidR="0075526C" w:rsidRPr="002C7297">
        <w:rPr>
          <w:rFonts w:ascii="Times New Roman" w:eastAsia="Times New Roman" w:hAnsi="Times New Roman" w:cs="Times New Roman"/>
          <w:sz w:val="28"/>
          <w:szCs w:val="28"/>
          <w:lang w:eastAsia="ar-SA"/>
        </w:rPr>
        <w:t>2</w:t>
      </w:r>
      <w:r w:rsidRPr="002C7297">
        <w:rPr>
          <w:rFonts w:ascii="Times New Roman" w:eastAsia="Times New Roman" w:hAnsi="Times New Roman" w:cs="Times New Roman"/>
          <w:sz w:val="28"/>
          <w:szCs w:val="28"/>
          <w:lang w:eastAsia="ar-SA"/>
        </w:rPr>
        <w:t xml:space="preserve"> год</w:t>
      </w:r>
      <w:r w:rsidR="00F256D0">
        <w:rPr>
          <w:rFonts w:ascii="Times New Roman" w:eastAsia="Times New Roman" w:hAnsi="Times New Roman" w:cs="Times New Roman"/>
          <w:sz w:val="28"/>
          <w:szCs w:val="28"/>
          <w:lang w:eastAsia="ar-SA"/>
        </w:rPr>
        <w:t xml:space="preserve">у сложились за счет заключения </w:t>
      </w:r>
      <w:r w:rsidRPr="002C7297">
        <w:rPr>
          <w:rFonts w:ascii="Times New Roman" w:eastAsia="Times New Roman" w:hAnsi="Times New Roman" w:cs="Times New Roman"/>
          <w:sz w:val="28"/>
          <w:szCs w:val="28"/>
          <w:lang w:eastAsia="ar-SA"/>
        </w:rPr>
        <w:t xml:space="preserve">договоров по продаже земельных участков. Расхождения между запланированными и фактическими поступлениями сложились с связи увеличением количества заключенных договоров.  </w:t>
      </w:r>
      <w:r w:rsidR="00E852AE" w:rsidRPr="002C7297">
        <w:rPr>
          <w:rFonts w:ascii="Times New Roman" w:eastAsia="Times New Roman" w:hAnsi="Times New Roman" w:cs="Times New Roman"/>
          <w:sz w:val="28"/>
          <w:szCs w:val="28"/>
          <w:lang w:eastAsia="ar-SA"/>
        </w:rPr>
        <w:t xml:space="preserve"> </w:t>
      </w:r>
    </w:p>
    <w:p w:rsidR="00062B17" w:rsidRPr="002C7297" w:rsidRDefault="00E852AE" w:rsidP="00062B17">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 xml:space="preserve">КБК 303202 «Плата за продажу права аренды земельных участков» по плану предусмотрено </w:t>
      </w:r>
      <w:r w:rsidR="0075526C" w:rsidRPr="002C7297">
        <w:rPr>
          <w:rFonts w:ascii="Times New Roman" w:eastAsia="Times New Roman" w:hAnsi="Times New Roman" w:cs="Times New Roman"/>
          <w:sz w:val="28"/>
          <w:szCs w:val="28"/>
          <w:lang w:eastAsia="ar-SA"/>
        </w:rPr>
        <w:t>940</w:t>
      </w:r>
      <w:r w:rsidR="00532D52" w:rsidRPr="002C7297">
        <w:rPr>
          <w:rFonts w:ascii="Times New Roman" w:eastAsia="Times New Roman" w:hAnsi="Times New Roman" w:cs="Times New Roman"/>
          <w:sz w:val="28"/>
          <w:szCs w:val="28"/>
          <w:lang w:eastAsia="ar-SA"/>
        </w:rPr>
        <w:t>,0</w:t>
      </w:r>
      <w:r w:rsidRPr="002C7297">
        <w:rPr>
          <w:rFonts w:ascii="Times New Roman" w:eastAsia="Times New Roman" w:hAnsi="Times New Roman" w:cs="Times New Roman"/>
          <w:sz w:val="28"/>
          <w:szCs w:val="28"/>
          <w:lang w:eastAsia="ar-SA"/>
        </w:rPr>
        <w:t xml:space="preserve"> тыс. тенге, фактически поступило </w:t>
      </w:r>
      <w:r w:rsidR="0075526C" w:rsidRPr="002C7297">
        <w:rPr>
          <w:rFonts w:ascii="Times New Roman" w:eastAsia="Times New Roman" w:hAnsi="Times New Roman" w:cs="Times New Roman"/>
          <w:sz w:val="28"/>
          <w:szCs w:val="28"/>
          <w:lang w:eastAsia="ar-SA"/>
        </w:rPr>
        <w:t>401,4</w:t>
      </w:r>
      <w:r w:rsidRPr="002C7297">
        <w:rPr>
          <w:rFonts w:ascii="Times New Roman" w:eastAsia="Times New Roman" w:hAnsi="Times New Roman" w:cs="Times New Roman"/>
          <w:sz w:val="28"/>
          <w:szCs w:val="28"/>
          <w:lang w:eastAsia="ar-SA"/>
        </w:rPr>
        <w:t xml:space="preserve"> тыс.</w:t>
      </w:r>
      <w:r w:rsidR="00062B17" w:rsidRPr="002C7297">
        <w:rPr>
          <w:rFonts w:ascii="Times New Roman" w:eastAsia="Times New Roman" w:hAnsi="Times New Roman" w:cs="Times New Roman"/>
          <w:sz w:val="28"/>
          <w:szCs w:val="28"/>
          <w:lang w:eastAsia="ar-SA"/>
        </w:rPr>
        <w:t xml:space="preserve"> тенге.</w:t>
      </w:r>
    </w:p>
    <w:p w:rsidR="006D2AF9" w:rsidRDefault="00062B17" w:rsidP="006D2AF9">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По данному коду поступления сложились за счет продажи п</w:t>
      </w:r>
      <w:r w:rsidR="00F256D0">
        <w:rPr>
          <w:rFonts w:ascii="Times New Roman" w:eastAsia="Times New Roman" w:hAnsi="Times New Roman" w:cs="Times New Roman"/>
          <w:sz w:val="28"/>
          <w:szCs w:val="28"/>
          <w:lang w:eastAsia="ar-SA"/>
        </w:rPr>
        <w:t xml:space="preserve">рава аренды земельных участков физическим лицам и </w:t>
      </w:r>
      <w:r w:rsidRPr="002C7297">
        <w:rPr>
          <w:rFonts w:ascii="Times New Roman" w:eastAsia="Times New Roman" w:hAnsi="Times New Roman" w:cs="Times New Roman"/>
          <w:sz w:val="28"/>
          <w:szCs w:val="28"/>
          <w:lang w:eastAsia="ar-SA"/>
        </w:rPr>
        <w:t>ТОО.</w:t>
      </w:r>
    </w:p>
    <w:p w:rsidR="006D2AF9" w:rsidRPr="006D2AF9" w:rsidRDefault="006D2AF9" w:rsidP="006D2AF9">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p>
    <w:p w:rsidR="006D2AF9" w:rsidRPr="006D2AF9" w:rsidRDefault="006D2AF9" w:rsidP="00F256D0">
      <w:pPr>
        <w:pBdr>
          <w:bottom w:val="single" w:sz="4" w:space="5" w:color="FFFFFF"/>
        </w:pBdr>
        <w:suppressAutoHyphens/>
        <w:spacing w:after="0" w:line="240" w:lineRule="auto"/>
        <w:ind w:firstLine="708"/>
        <w:jc w:val="both"/>
        <w:rPr>
          <w:rFonts w:ascii="Times New Roman" w:eastAsia="Times New Roman" w:hAnsi="Times New Roman" w:cs="Times New Roman"/>
          <w:b/>
          <w:sz w:val="28"/>
          <w:szCs w:val="28"/>
          <w:lang w:eastAsia="ar-SA"/>
        </w:rPr>
      </w:pPr>
      <w:r w:rsidRPr="006D2AF9">
        <w:rPr>
          <w:rFonts w:ascii="Times New Roman" w:eastAsia="Times New Roman" w:hAnsi="Times New Roman" w:cs="Times New Roman"/>
          <w:b/>
          <w:sz w:val="28"/>
          <w:szCs w:val="28"/>
          <w:lang w:eastAsia="ru-RU"/>
        </w:rPr>
        <w:t>2.2.4. Анализ поступлений трансфертов</w:t>
      </w:r>
    </w:p>
    <w:p w:rsidR="00464B91" w:rsidRPr="002C7297" w:rsidRDefault="00B2457D" w:rsidP="00F256D0">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Поступ</w:t>
      </w:r>
      <w:r w:rsidR="007549BF" w:rsidRPr="002C7297">
        <w:rPr>
          <w:rFonts w:ascii="Times New Roman" w:eastAsia="Times New Roman" w:hAnsi="Times New Roman" w:cs="Times New Roman"/>
          <w:sz w:val="28"/>
          <w:szCs w:val="28"/>
          <w:lang w:eastAsia="ar-SA"/>
        </w:rPr>
        <w:t>ления трансфертов по итогам 202</w:t>
      </w:r>
      <w:r w:rsidR="0075526C" w:rsidRPr="002C7297">
        <w:rPr>
          <w:rFonts w:ascii="Times New Roman" w:eastAsia="Times New Roman" w:hAnsi="Times New Roman" w:cs="Times New Roman"/>
          <w:sz w:val="28"/>
          <w:szCs w:val="28"/>
          <w:lang w:eastAsia="ar-SA"/>
        </w:rPr>
        <w:t>2</w:t>
      </w:r>
      <w:r w:rsidRPr="002C7297">
        <w:rPr>
          <w:rFonts w:ascii="Times New Roman" w:eastAsia="Times New Roman" w:hAnsi="Times New Roman" w:cs="Times New Roman"/>
          <w:sz w:val="28"/>
          <w:szCs w:val="28"/>
          <w:lang w:eastAsia="ar-SA"/>
        </w:rPr>
        <w:t xml:space="preserve"> года составили </w:t>
      </w:r>
      <w:r w:rsidR="0075526C" w:rsidRPr="002C7297">
        <w:rPr>
          <w:rFonts w:ascii="Times New Roman" w:eastAsia="Times New Roman" w:hAnsi="Times New Roman" w:cs="Times New Roman"/>
          <w:b/>
          <w:sz w:val="28"/>
          <w:szCs w:val="28"/>
          <w:lang w:eastAsia="ar-SA"/>
        </w:rPr>
        <w:t>10 858 233</w:t>
      </w:r>
      <w:r w:rsidRPr="002C7297">
        <w:rPr>
          <w:rFonts w:ascii="Times New Roman" w:eastAsia="Times New Roman" w:hAnsi="Times New Roman" w:cs="Times New Roman"/>
          <w:b/>
          <w:sz w:val="28"/>
          <w:szCs w:val="28"/>
          <w:lang w:eastAsia="ar-SA"/>
        </w:rPr>
        <w:t>,0</w:t>
      </w:r>
      <w:r w:rsidRPr="002C7297">
        <w:rPr>
          <w:rFonts w:ascii="Times New Roman" w:eastAsia="Times New Roman" w:hAnsi="Times New Roman" w:cs="Times New Roman"/>
          <w:b/>
          <w:i/>
          <w:sz w:val="28"/>
          <w:szCs w:val="28"/>
          <w:lang w:eastAsia="ar-SA"/>
        </w:rPr>
        <w:t xml:space="preserve"> </w:t>
      </w:r>
      <w:r w:rsidRPr="002C7297">
        <w:rPr>
          <w:rFonts w:ascii="Times New Roman" w:eastAsia="Times New Roman" w:hAnsi="Times New Roman" w:cs="Times New Roman"/>
          <w:b/>
          <w:sz w:val="28"/>
          <w:szCs w:val="28"/>
          <w:lang w:eastAsia="ar-SA"/>
        </w:rPr>
        <w:t>тыс. тенге</w:t>
      </w:r>
      <w:r w:rsidRPr="002C7297">
        <w:rPr>
          <w:rFonts w:ascii="Times New Roman" w:eastAsia="Times New Roman" w:hAnsi="Times New Roman" w:cs="Times New Roman"/>
          <w:sz w:val="28"/>
          <w:szCs w:val="28"/>
          <w:lang w:eastAsia="ar-SA"/>
        </w:rPr>
        <w:t>, или на 100,0% к скорректированному го</w:t>
      </w:r>
      <w:r w:rsidR="007549BF" w:rsidRPr="002C7297">
        <w:rPr>
          <w:rFonts w:ascii="Times New Roman" w:eastAsia="Times New Roman" w:hAnsi="Times New Roman" w:cs="Times New Roman"/>
          <w:sz w:val="28"/>
          <w:szCs w:val="28"/>
          <w:lang w:eastAsia="ar-SA"/>
        </w:rPr>
        <w:t>довому плану. В сравнении с 20</w:t>
      </w:r>
      <w:r w:rsidR="00AF2DD1" w:rsidRPr="002C7297">
        <w:rPr>
          <w:rFonts w:ascii="Times New Roman" w:eastAsia="Times New Roman" w:hAnsi="Times New Roman" w:cs="Times New Roman"/>
          <w:sz w:val="28"/>
          <w:szCs w:val="28"/>
          <w:lang w:eastAsia="ar-SA"/>
        </w:rPr>
        <w:t>2</w:t>
      </w:r>
      <w:r w:rsidR="0075526C" w:rsidRPr="002C7297">
        <w:rPr>
          <w:rFonts w:ascii="Times New Roman" w:eastAsia="Times New Roman" w:hAnsi="Times New Roman" w:cs="Times New Roman"/>
          <w:sz w:val="28"/>
          <w:szCs w:val="28"/>
          <w:lang w:eastAsia="ar-SA"/>
        </w:rPr>
        <w:t>1</w:t>
      </w:r>
      <w:r w:rsidRPr="002C7297">
        <w:rPr>
          <w:rFonts w:ascii="Times New Roman" w:eastAsia="Times New Roman" w:hAnsi="Times New Roman" w:cs="Times New Roman"/>
          <w:sz w:val="28"/>
          <w:szCs w:val="28"/>
          <w:lang w:eastAsia="ar-SA"/>
        </w:rPr>
        <w:t xml:space="preserve"> годом объемы поступлений трансфертов </w:t>
      </w:r>
      <w:r w:rsidR="0012451C" w:rsidRPr="002C7297">
        <w:rPr>
          <w:rFonts w:ascii="Times New Roman" w:eastAsia="Times New Roman" w:hAnsi="Times New Roman" w:cs="Times New Roman"/>
          <w:sz w:val="28"/>
          <w:szCs w:val="28"/>
          <w:lang w:eastAsia="ar-SA"/>
        </w:rPr>
        <w:t>увеличились</w:t>
      </w:r>
      <w:r w:rsidR="007549BF" w:rsidRPr="002C7297">
        <w:rPr>
          <w:rFonts w:ascii="Times New Roman" w:eastAsia="Times New Roman" w:hAnsi="Times New Roman" w:cs="Times New Roman"/>
          <w:sz w:val="28"/>
          <w:szCs w:val="28"/>
          <w:lang w:eastAsia="ar-SA"/>
        </w:rPr>
        <w:t xml:space="preserve"> на </w:t>
      </w:r>
      <w:r w:rsidR="0012451C" w:rsidRPr="002C7297">
        <w:rPr>
          <w:rFonts w:ascii="Times New Roman" w:eastAsia="Times New Roman" w:hAnsi="Times New Roman" w:cs="Times New Roman"/>
          <w:sz w:val="28"/>
          <w:szCs w:val="28"/>
          <w:lang w:eastAsia="ar-SA"/>
        </w:rPr>
        <w:t>1 160 992,0</w:t>
      </w:r>
      <w:r w:rsidR="007549BF" w:rsidRPr="002C7297">
        <w:rPr>
          <w:rFonts w:ascii="Times New Roman" w:eastAsia="Times New Roman" w:hAnsi="Times New Roman" w:cs="Times New Roman"/>
          <w:sz w:val="28"/>
          <w:szCs w:val="28"/>
          <w:lang w:eastAsia="ar-SA"/>
        </w:rPr>
        <w:t xml:space="preserve"> тыс. тенге или </w:t>
      </w:r>
      <w:r w:rsidR="00AF2DD1" w:rsidRPr="002C7297">
        <w:rPr>
          <w:rFonts w:ascii="Times New Roman" w:eastAsia="Times New Roman" w:hAnsi="Times New Roman" w:cs="Times New Roman"/>
          <w:sz w:val="28"/>
          <w:szCs w:val="28"/>
          <w:lang w:eastAsia="ar-SA"/>
        </w:rPr>
        <w:t xml:space="preserve">на </w:t>
      </w:r>
      <w:r w:rsidR="0012451C" w:rsidRPr="002C7297">
        <w:rPr>
          <w:rFonts w:ascii="Times New Roman" w:eastAsia="Times New Roman" w:hAnsi="Times New Roman" w:cs="Times New Roman"/>
          <w:sz w:val="28"/>
          <w:szCs w:val="28"/>
          <w:lang w:eastAsia="ar-SA"/>
        </w:rPr>
        <w:t>11,7</w:t>
      </w:r>
      <w:r w:rsidRPr="002C7297">
        <w:rPr>
          <w:rFonts w:ascii="Times New Roman" w:eastAsia="Times New Roman" w:hAnsi="Times New Roman" w:cs="Times New Roman"/>
          <w:sz w:val="28"/>
          <w:szCs w:val="28"/>
          <w:lang w:eastAsia="ar-SA"/>
        </w:rPr>
        <w:t>%.</w:t>
      </w:r>
    </w:p>
    <w:p w:rsidR="00464B91" w:rsidRPr="002C7297" w:rsidRDefault="00464B91" w:rsidP="00464B91">
      <w:pPr>
        <w:pBdr>
          <w:bottom w:val="single" w:sz="4" w:space="5" w:color="FFFFFF"/>
        </w:pBdr>
        <w:suppressAutoHyphens/>
        <w:spacing w:after="0" w:line="240" w:lineRule="auto"/>
        <w:ind w:firstLine="708"/>
        <w:jc w:val="right"/>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 xml:space="preserve">Таблица №4              </w:t>
      </w:r>
    </w:p>
    <w:p w:rsidR="00464B91" w:rsidRPr="002C7297" w:rsidRDefault="00464B91" w:rsidP="00464B91">
      <w:pPr>
        <w:suppressAutoHyphens/>
        <w:spacing w:after="0" w:line="240" w:lineRule="auto"/>
        <w:ind w:firstLine="709"/>
        <w:jc w:val="center"/>
        <w:rPr>
          <w:rFonts w:ascii="Times New Roman" w:eastAsia="Times New Roman" w:hAnsi="Times New Roman" w:cs="Times New Roman"/>
          <w:b/>
          <w:sz w:val="28"/>
          <w:szCs w:val="28"/>
          <w:lang w:eastAsia="ar-SA"/>
        </w:rPr>
      </w:pPr>
      <w:r w:rsidRPr="002C7297">
        <w:rPr>
          <w:rFonts w:ascii="Times New Roman" w:eastAsia="Times New Roman" w:hAnsi="Times New Roman" w:cs="Times New Roman"/>
          <w:b/>
          <w:sz w:val="28"/>
          <w:szCs w:val="28"/>
          <w:lang w:eastAsia="ar-SA"/>
        </w:rPr>
        <w:t>Структура поступлени</w:t>
      </w:r>
      <w:r w:rsidR="005017FC" w:rsidRPr="002C7297">
        <w:rPr>
          <w:rFonts w:ascii="Times New Roman" w:eastAsia="Times New Roman" w:hAnsi="Times New Roman" w:cs="Times New Roman"/>
          <w:b/>
          <w:sz w:val="28"/>
          <w:szCs w:val="28"/>
          <w:lang w:eastAsia="ar-SA"/>
        </w:rPr>
        <w:t>я</w:t>
      </w:r>
      <w:r w:rsidRPr="002C7297">
        <w:rPr>
          <w:rFonts w:ascii="Times New Roman" w:eastAsia="Times New Roman" w:hAnsi="Times New Roman" w:cs="Times New Roman"/>
          <w:b/>
          <w:sz w:val="28"/>
          <w:szCs w:val="28"/>
          <w:lang w:eastAsia="ar-SA"/>
        </w:rPr>
        <w:t xml:space="preserve"> трансфертов в бюджет Акжаикского района</w:t>
      </w:r>
    </w:p>
    <w:p w:rsidR="00464B91" w:rsidRPr="002C7297" w:rsidRDefault="00464B91" w:rsidP="00464B91">
      <w:pPr>
        <w:spacing w:after="0" w:line="240" w:lineRule="auto"/>
        <w:ind w:firstLine="708"/>
        <w:jc w:val="right"/>
        <w:rPr>
          <w:rFonts w:ascii="Times New Roman" w:eastAsia="Times New Roman" w:hAnsi="Times New Roman" w:cs="Times New Roman"/>
          <w:sz w:val="28"/>
          <w:szCs w:val="28"/>
          <w:lang w:val="kk-KZ" w:eastAsia="ru-RU"/>
        </w:rPr>
      </w:pPr>
      <w:r w:rsidRPr="002C7297">
        <w:rPr>
          <w:rFonts w:ascii="Times New Roman" w:eastAsia="Times New Roman" w:hAnsi="Times New Roman" w:cs="Times New Roman"/>
          <w:sz w:val="24"/>
          <w:szCs w:val="24"/>
          <w:lang w:val="kk-KZ" w:eastAsia="ru-RU"/>
        </w:rPr>
        <w:t xml:space="preserve"> (тыс. тенге)</w:t>
      </w:r>
      <w:r w:rsidRPr="002C7297">
        <w:rPr>
          <w:rFonts w:ascii="Times New Roman" w:eastAsia="Times New Roman" w:hAnsi="Times New Roman" w:cs="Times New Roman"/>
          <w:b/>
          <w:sz w:val="28"/>
          <w:szCs w:val="28"/>
          <w:lang w:eastAsia="ar-SA"/>
        </w:rPr>
        <w:t xml:space="preserve">   </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59"/>
        <w:gridCol w:w="1389"/>
        <w:gridCol w:w="1588"/>
        <w:gridCol w:w="1559"/>
        <w:gridCol w:w="1559"/>
        <w:gridCol w:w="709"/>
        <w:gridCol w:w="850"/>
      </w:tblGrid>
      <w:tr w:rsidR="002C7297" w:rsidRPr="002C7297" w:rsidTr="00CA79CD">
        <w:tc>
          <w:tcPr>
            <w:tcW w:w="1702" w:type="dxa"/>
            <w:shd w:val="clear" w:color="auto" w:fill="auto"/>
            <w:vAlign w:val="center"/>
          </w:tcPr>
          <w:p w:rsidR="00464B91" w:rsidRPr="002C7297" w:rsidRDefault="00464B91" w:rsidP="00464B91">
            <w:pPr>
              <w:widowControl w:val="0"/>
              <w:tabs>
                <w:tab w:val="left" w:pos="0"/>
              </w:tabs>
              <w:suppressAutoHyphens/>
              <w:spacing w:after="0" w:line="240" w:lineRule="auto"/>
              <w:jc w:val="both"/>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 xml:space="preserve">Наименование </w:t>
            </w:r>
          </w:p>
          <w:p w:rsidR="00464B91" w:rsidRPr="002C7297" w:rsidRDefault="00464B91" w:rsidP="00464B91">
            <w:pPr>
              <w:widowControl w:val="0"/>
              <w:tabs>
                <w:tab w:val="left" w:pos="0"/>
              </w:tabs>
              <w:suppressAutoHyphens/>
              <w:spacing w:after="0" w:line="240" w:lineRule="auto"/>
              <w:jc w:val="both"/>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трансфертов</w:t>
            </w:r>
          </w:p>
        </w:tc>
        <w:tc>
          <w:tcPr>
            <w:tcW w:w="1559" w:type="dxa"/>
            <w:shd w:val="clear" w:color="auto" w:fill="auto"/>
            <w:vAlign w:val="center"/>
          </w:tcPr>
          <w:p w:rsidR="00464B91" w:rsidRPr="002C7297" w:rsidRDefault="00464B91" w:rsidP="00A847EE">
            <w:pPr>
              <w:widowControl w:val="0"/>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Факт за 202</w:t>
            </w:r>
            <w:r w:rsidR="00A847EE" w:rsidRPr="002C7297">
              <w:rPr>
                <w:rFonts w:ascii="Times New Roman" w:eastAsia="Times New Roman" w:hAnsi="Times New Roman" w:cs="Times New Roman"/>
                <w:b/>
                <w:sz w:val="24"/>
                <w:szCs w:val="24"/>
                <w:lang w:eastAsia="ar-SA"/>
              </w:rPr>
              <w:t>1</w:t>
            </w:r>
            <w:r w:rsidRPr="002C7297">
              <w:rPr>
                <w:rFonts w:ascii="Times New Roman" w:eastAsia="Times New Roman" w:hAnsi="Times New Roman" w:cs="Times New Roman"/>
                <w:b/>
                <w:sz w:val="24"/>
                <w:szCs w:val="24"/>
                <w:lang w:eastAsia="ar-SA"/>
              </w:rPr>
              <w:t xml:space="preserve"> год</w:t>
            </w:r>
          </w:p>
        </w:tc>
        <w:tc>
          <w:tcPr>
            <w:tcW w:w="1389" w:type="dxa"/>
            <w:shd w:val="clear" w:color="auto" w:fill="auto"/>
            <w:vAlign w:val="center"/>
          </w:tcPr>
          <w:p w:rsidR="00464B91" w:rsidRPr="002C7297" w:rsidRDefault="00464B91" w:rsidP="00A847EE">
            <w:pPr>
              <w:widowControl w:val="0"/>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Утвержденный годовой бюджет за 202</w:t>
            </w:r>
            <w:r w:rsidR="00A847EE" w:rsidRPr="002C7297">
              <w:rPr>
                <w:rFonts w:ascii="Times New Roman" w:eastAsia="Times New Roman" w:hAnsi="Times New Roman" w:cs="Times New Roman"/>
                <w:b/>
                <w:sz w:val="24"/>
                <w:szCs w:val="24"/>
                <w:lang w:eastAsia="ar-SA"/>
              </w:rPr>
              <w:t>2</w:t>
            </w:r>
            <w:r w:rsidRPr="002C7297">
              <w:rPr>
                <w:rFonts w:ascii="Times New Roman" w:eastAsia="Times New Roman" w:hAnsi="Times New Roman" w:cs="Times New Roman"/>
                <w:b/>
                <w:sz w:val="24"/>
                <w:szCs w:val="24"/>
                <w:lang w:eastAsia="ar-SA"/>
              </w:rPr>
              <w:t xml:space="preserve"> год</w:t>
            </w:r>
          </w:p>
        </w:tc>
        <w:tc>
          <w:tcPr>
            <w:tcW w:w="1588" w:type="dxa"/>
            <w:shd w:val="clear" w:color="auto" w:fill="auto"/>
            <w:vAlign w:val="center"/>
          </w:tcPr>
          <w:p w:rsidR="00464B91" w:rsidRPr="002C7297" w:rsidRDefault="00464B91" w:rsidP="00464B91">
            <w:pPr>
              <w:widowControl w:val="0"/>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Уточнен</w:t>
            </w:r>
          </w:p>
          <w:p w:rsidR="00464B91" w:rsidRPr="002C7297" w:rsidRDefault="00464B91" w:rsidP="00A847EE">
            <w:pPr>
              <w:widowControl w:val="0"/>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ный годовой бюджет за 202</w:t>
            </w:r>
            <w:r w:rsidR="00A847EE" w:rsidRPr="002C7297">
              <w:rPr>
                <w:rFonts w:ascii="Times New Roman" w:eastAsia="Times New Roman" w:hAnsi="Times New Roman" w:cs="Times New Roman"/>
                <w:b/>
                <w:sz w:val="24"/>
                <w:szCs w:val="24"/>
                <w:lang w:eastAsia="ar-SA"/>
              </w:rPr>
              <w:t>2</w:t>
            </w:r>
            <w:r w:rsidRPr="002C7297">
              <w:rPr>
                <w:rFonts w:ascii="Times New Roman" w:eastAsia="Times New Roman" w:hAnsi="Times New Roman" w:cs="Times New Roman"/>
                <w:b/>
                <w:sz w:val="24"/>
                <w:szCs w:val="24"/>
                <w:lang w:eastAsia="ar-SA"/>
              </w:rPr>
              <w:t xml:space="preserve"> год</w:t>
            </w:r>
          </w:p>
        </w:tc>
        <w:tc>
          <w:tcPr>
            <w:tcW w:w="1559" w:type="dxa"/>
            <w:shd w:val="clear" w:color="auto" w:fill="auto"/>
            <w:vAlign w:val="center"/>
          </w:tcPr>
          <w:p w:rsidR="00464B91" w:rsidRPr="002C7297" w:rsidRDefault="00464B91" w:rsidP="00A847EE">
            <w:pPr>
              <w:widowControl w:val="0"/>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Скорректированный годовой бюджет за 202</w:t>
            </w:r>
            <w:r w:rsidR="00A847EE" w:rsidRPr="002C7297">
              <w:rPr>
                <w:rFonts w:ascii="Times New Roman" w:eastAsia="Times New Roman" w:hAnsi="Times New Roman" w:cs="Times New Roman"/>
                <w:b/>
                <w:sz w:val="24"/>
                <w:szCs w:val="24"/>
                <w:lang w:eastAsia="ar-SA"/>
              </w:rPr>
              <w:t>2</w:t>
            </w:r>
            <w:r w:rsidRPr="002C7297">
              <w:rPr>
                <w:rFonts w:ascii="Times New Roman" w:eastAsia="Times New Roman" w:hAnsi="Times New Roman" w:cs="Times New Roman"/>
                <w:b/>
                <w:sz w:val="24"/>
                <w:szCs w:val="24"/>
                <w:lang w:eastAsia="ar-SA"/>
              </w:rPr>
              <w:t xml:space="preserve"> год</w:t>
            </w:r>
          </w:p>
        </w:tc>
        <w:tc>
          <w:tcPr>
            <w:tcW w:w="1559" w:type="dxa"/>
            <w:shd w:val="clear" w:color="auto" w:fill="auto"/>
            <w:vAlign w:val="center"/>
          </w:tcPr>
          <w:p w:rsidR="00464B91" w:rsidRPr="002C7297" w:rsidRDefault="00464B91" w:rsidP="00A847EE">
            <w:pPr>
              <w:widowControl w:val="0"/>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Факт за 202</w:t>
            </w:r>
            <w:r w:rsidR="00A847EE" w:rsidRPr="002C7297">
              <w:rPr>
                <w:rFonts w:ascii="Times New Roman" w:eastAsia="Times New Roman" w:hAnsi="Times New Roman" w:cs="Times New Roman"/>
                <w:b/>
                <w:sz w:val="24"/>
                <w:szCs w:val="24"/>
                <w:lang w:eastAsia="ar-SA"/>
              </w:rPr>
              <w:t>2</w:t>
            </w:r>
            <w:r w:rsidRPr="002C7297">
              <w:rPr>
                <w:rFonts w:ascii="Times New Roman" w:eastAsia="Times New Roman" w:hAnsi="Times New Roman" w:cs="Times New Roman"/>
                <w:b/>
                <w:sz w:val="24"/>
                <w:szCs w:val="24"/>
                <w:lang w:eastAsia="ar-SA"/>
              </w:rPr>
              <w:t xml:space="preserve"> год</w:t>
            </w:r>
          </w:p>
        </w:tc>
        <w:tc>
          <w:tcPr>
            <w:tcW w:w="709" w:type="dxa"/>
            <w:shd w:val="clear" w:color="auto" w:fill="auto"/>
            <w:vAlign w:val="center"/>
          </w:tcPr>
          <w:p w:rsidR="00464B91" w:rsidRPr="002C7297" w:rsidRDefault="00464B91" w:rsidP="00464B91">
            <w:pPr>
              <w:widowControl w:val="0"/>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 исп</w:t>
            </w:r>
          </w:p>
        </w:tc>
        <w:tc>
          <w:tcPr>
            <w:tcW w:w="850" w:type="dxa"/>
            <w:shd w:val="clear" w:color="auto" w:fill="auto"/>
          </w:tcPr>
          <w:p w:rsidR="00464B91" w:rsidRPr="002C7297" w:rsidRDefault="00464B91" w:rsidP="00464B91">
            <w:pPr>
              <w:widowControl w:val="0"/>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Темпы роста 202</w:t>
            </w:r>
            <w:r w:rsidR="00A847EE" w:rsidRPr="002C7297">
              <w:rPr>
                <w:rFonts w:ascii="Times New Roman" w:eastAsia="Times New Roman" w:hAnsi="Times New Roman" w:cs="Times New Roman"/>
                <w:b/>
                <w:sz w:val="24"/>
                <w:szCs w:val="24"/>
                <w:lang w:eastAsia="ar-SA"/>
              </w:rPr>
              <w:t>2</w:t>
            </w:r>
            <w:r w:rsidRPr="002C7297">
              <w:rPr>
                <w:rFonts w:ascii="Times New Roman" w:eastAsia="Times New Roman" w:hAnsi="Times New Roman" w:cs="Times New Roman"/>
                <w:b/>
                <w:sz w:val="24"/>
                <w:szCs w:val="24"/>
                <w:lang w:eastAsia="ar-SA"/>
              </w:rPr>
              <w:t>г к 2020г</w:t>
            </w:r>
          </w:p>
          <w:p w:rsidR="00464B91" w:rsidRPr="002C7297" w:rsidRDefault="00464B91" w:rsidP="00464B91">
            <w:pPr>
              <w:widowControl w:val="0"/>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 %</w:t>
            </w:r>
          </w:p>
        </w:tc>
      </w:tr>
      <w:tr w:rsidR="002C7297" w:rsidRPr="002C7297" w:rsidTr="00CA79CD">
        <w:tc>
          <w:tcPr>
            <w:tcW w:w="1702" w:type="dxa"/>
            <w:shd w:val="clear" w:color="auto" w:fill="auto"/>
          </w:tcPr>
          <w:p w:rsidR="00A847EE" w:rsidRPr="002C7297" w:rsidRDefault="00A847EE" w:rsidP="00464B91">
            <w:pPr>
              <w:widowControl w:val="0"/>
              <w:tabs>
                <w:tab w:val="left" w:pos="0"/>
              </w:tabs>
              <w:suppressAutoHyphens/>
              <w:spacing w:after="0" w:line="240" w:lineRule="auto"/>
              <w:jc w:val="both"/>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 xml:space="preserve">Поступления трансфертов, </w:t>
            </w:r>
          </w:p>
          <w:p w:rsidR="00A847EE" w:rsidRPr="002C7297" w:rsidRDefault="00A847EE" w:rsidP="00464B91">
            <w:pPr>
              <w:widowControl w:val="0"/>
              <w:tabs>
                <w:tab w:val="left" w:pos="0"/>
              </w:tabs>
              <w:suppressAutoHyphens/>
              <w:spacing w:after="0" w:line="240" w:lineRule="auto"/>
              <w:jc w:val="both"/>
              <w:rPr>
                <w:rFonts w:ascii="Times New Roman" w:eastAsia="Times New Roman" w:hAnsi="Times New Roman" w:cs="Times New Roman"/>
                <w:sz w:val="24"/>
                <w:szCs w:val="24"/>
                <w:lang w:eastAsia="ar-SA"/>
              </w:rPr>
            </w:pPr>
            <w:r w:rsidRPr="002C7297">
              <w:rPr>
                <w:rFonts w:ascii="Times New Roman" w:eastAsia="Times New Roman" w:hAnsi="Times New Roman" w:cs="Times New Roman"/>
                <w:b/>
                <w:sz w:val="24"/>
                <w:szCs w:val="24"/>
                <w:lang w:eastAsia="ar-SA"/>
              </w:rPr>
              <w:t>в том числе:</w:t>
            </w:r>
          </w:p>
        </w:tc>
        <w:tc>
          <w:tcPr>
            <w:tcW w:w="1559" w:type="dxa"/>
            <w:shd w:val="clear" w:color="auto" w:fill="auto"/>
          </w:tcPr>
          <w:p w:rsidR="00A847EE" w:rsidRPr="002C7297" w:rsidRDefault="00A847EE" w:rsidP="00CA79CD">
            <w:pPr>
              <w:spacing w:after="0" w:line="240" w:lineRule="auto"/>
              <w:jc w:val="right"/>
              <w:rPr>
                <w:rFonts w:ascii="Times New Roman" w:eastAsia="Times New Roman" w:hAnsi="Times New Roman" w:cs="Times New Roman"/>
                <w:b/>
                <w:sz w:val="24"/>
                <w:szCs w:val="24"/>
                <w:lang w:eastAsia="ru-RU"/>
              </w:rPr>
            </w:pPr>
          </w:p>
          <w:p w:rsidR="00A847EE" w:rsidRPr="002C7297" w:rsidRDefault="00A847EE" w:rsidP="00CA79CD">
            <w:pPr>
              <w:spacing w:after="0" w:line="240" w:lineRule="auto"/>
              <w:jc w:val="right"/>
              <w:rPr>
                <w:rFonts w:ascii="Times New Roman" w:eastAsia="Times New Roman" w:hAnsi="Times New Roman" w:cs="Times New Roman"/>
                <w:b/>
                <w:sz w:val="24"/>
                <w:szCs w:val="24"/>
                <w:lang w:eastAsia="ru-RU"/>
              </w:rPr>
            </w:pPr>
          </w:p>
          <w:p w:rsidR="00A847EE" w:rsidRPr="002C7297" w:rsidRDefault="00A847EE" w:rsidP="00A847EE">
            <w:pPr>
              <w:spacing w:after="0" w:line="240" w:lineRule="auto"/>
              <w:jc w:val="right"/>
              <w:rPr>
                <w:rFonts w:ascii="Times New Roman" w:eastAsia="Times New Roman" w:hAnsi="Times New Roman" w:cs="Times New Roman"/>
                <w:b/>
                <w:sz w:val="24"/>
                <w:szCs w:val="24"/>
                <w:lang w:eastAsia="ru-RU"/>
              </w:rPr>
            </w:pPr>
            <w:r w:rsidRPr="002C7297">
              <w:rPr>
                <w:rFonts w:ascii="Times New Roman" w:eastAsia="Times New Roman" w:hAnsi="Times New Roman" w:cs="Times New Roman"/>
                <w:b/>
                <w:sz w:val="24"/>
                <w:szCs w:val="24"/>
                <w:lang w:eastAsia="ru-RU"/>
              </w:rPr>
              <w:t>9 717 241,0</w:t>
            </w:r>
          </w:p>
        </w:tc>
        <w:tc>
          <w:tcPr>
            <w:tcW w:w="1389" w:type="dxa"/>
            <w:shd w:val="clear" w:color="auto" w:fill="auto"/>
          </w:tcPr>
          <w:p w:rsidR="00A847EE" w:rsidRPr="002C7297" w:rsidRDefault="00A847EE" w:rsidP="00464B91">
            <w:pPr>
              <w:spacing w:after="0" w:line="240" w:lineRule="auto"/>
              <w:jc w:val="right"/>
              <w:rPr>
                <w:rFonts w:ascii="Times New Roman" w:eastAsia="Times New Roman" w:hAnsi="Times New Roman" w:cs="Times New Roman"/>
                <w:b/>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b/>
                <w:sz w:val="24"/>
                <w:szCs w:val="24"/>
                <w:lang w:eastAsia="ru-RU"/>
              </w:rPr>
            </w:pPr>
          </w:p>
          <w:p w:rsidR="00A847EE" w:rsidRPr="002C7297" w:rsidRDefault="00CA79CD" w:rsidP="00464B91">
            <w:pPr>
              <w:spacing w:after="0" w:line="240" w:lineRule="auto"/>
              <w:jc w:val="right"/>
              <w:rPr>
                <w:rFonts w:ascii="Times New Roman" w:eastAsia="Times New Roman" w:hAnsi="Times New Roman" w:cs="Times New Roman"/>
                <w:b/>
                <w:sz w:val="24"/>
                <w:szCs w:val="24"/>
                <w:lang w:eastAsia="ru-RU"/>
              </w:rPr>
            </w:pPr>
            <w:r w:rsidRPr="002C7297">
              <w:rPr>
                <w:rFonts w:ascii="Times New Roman" w:eastAsia="Times New Roman" w:hAnsi="Times New Roman" w:cs="Times New Roman"/>
                <w:b/>
                <w:sz w:val="24"/>
                <w:szCs w:val="24"/>
                <w:lang w:eastAsia="ru-RU"/>
              </w:rPr>
              <w:t>8 614 814</w:t>
            </w:r>
            <w:r w:rsidR="00A847EE" w:rsidRPr="002C7297">
              <w:rPr>
                <w:rFonts w:ascii="Times New Roman" w:eastAsia="Times New Roman" w:hAnsi="Times New Roman" w:cs="Times New Roman"/>
                <w:b/>
                <w:sz w:val="24"/>
                <w:szCs w:val="24"/>
                <w:lang w:eastAsia="ru-RU"/>
              </w:rPr>
              <w:t>,0</w:t>
            </w:r>
          </w:p>
        </w:tc>
        <w:tc>
          <w:tcPr>
            <w:tcW w:w="1588" w:type="dxa"/>
            <w:shd w:val="clear" w:color="auto" w:fill="auto"/>
          </w:tcPr>
          <w:p w:rsidR="00A847EE" w:rsidRPr="002C7297" w:rsidRDefault="00A847EE" w:rsidP="00464B91">
            <w:pPr>
              <w:spacing w:after="0" w:line="240" w:lineRule="auto"/>
              <w:jc w:val="right"/>
              <w:rPr>
                <w:rFonts w:ascii="Times New Roman" w:eastAsia="Times New Roman" w:hAnsi="Times New Roman" w:cs="Times New Roman"/>
                <w:b/>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b/>
                <w:sz w:val="24"/>
                <w:szCs w:val="24"/>
                <w:lang w:eastAsia="ru-RU"/>
              </w:rPr>
            </w:pPr>
          </w:p>
          <w:p w:rsidR="00A847EE" w:rsidRPr="002C7297" w:rsidRDefault="00CA79CD" w:rsidP="00464B91">
            <w:pPr>
              <w:spacing w:after="0" w:line="240" w:lineRule="auto"/>
              <w:jc w:val="right"/>
              <w:rPr>
                <w:rFonts w:ascii="Times New Roman" w:eastAsia="Times New Roman" w:hAnsi="Times New Roman" w:cs="Times New Roman"/>
                <w:b/>
                <w:sz w:val="24"/>
                <w:szCs w:val="24"/>
                <w:lang w:eastAsia="ru-RU"/>
              </w:rPr>
            </w:pPr>
            <w:r w:rsidRPr="002C7297">
              <w:rPr>
                <w:rFonts w:ascii="Times New Roman" w:eastAsia="Times New Roman" w:hAnsi="Times New Roman" w:cs="Times New Roman"/>
                <w:b/>
                <w:sz w:val="24"/>
                <w:szCs w:val="24"/>
                <w:lang w:eastAsia="ru-RU"/>
              </w:rPr>
              <w:t>10 901 331</w:t>
            </w:r>
            <w:r w:rsidR="00A847EE" w:rsidRPr="002C7297">
              <w:rPr>
                <w:rFonts w:ascii="Times New Roman" w:eastAsia="Times New Roman" w:hAnsi="Times New Roman" w:cs="Times New Roman"/>
                <w:b/>
                <w:sz w:val="24"/>
                <w:szCs w:val="24"/>
                <w:lang w:eastAsia="ru-RU"/>
              </w:rPr>
              <w:t>,0</w:t>
            </w:r>
          </w:p>
        </w:tc>
        <w:tc>
          <w:tcPr>
            <w:tcW w:w="1559" w:type="dxa"/>
            <w:shd w:val="clear" w:color="auto" w:fill="auto"/>
          </w:tcPr>
          <w:p w:rsidR="00A847EE" w:rsidRPr="002C7297" w:rsidRDefault="00A847EE" w:rsidP="00464B91">
            <w:pPr>
              <w:spacing w:after="0" w:line="240" w:lineRule="auto"/>
              <w:jc w:val="right"/>
              <w:rPr>
                <w:rFonts w:ascii="Times New Roman" w:eastAsia="Times New Roman" w:hAnsi="Times New Roman" w:cs="Times New Roman"/>
                <w:b/>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b/>
                <w:sz w:val="24"/>
                <w:szCs w:val="24"/>
                <w:lang w:eastAsia="ru-RU"/>
              </w:rPr>
            </w:pPr>
          </w:p>
          <w:p w:rsidR="00A847EE" w:rsidRPr="002C7297" w:rsidRDefault="00CA79CD" w:rsidP="00464B91">
            <w:pPr>
              <w:spacing w:after="0" w:line="240" w:lineRule="auto"/>
              <w:jc w:val="right"/>
              <w:rPr>
                <w:rFonts w:ascii="Times New Roman" w:eastAsia="Times New Roman" w:hAnsi="Times New Roman" w:cs="Times New Roman"/>
                <w:b/>
                <w:sz w:val="24"/>
                <w:szCs w:val="24"/>
                <w:lang w:eastAsia="ru-RU"/>
              </w:rPr>
            </w:pPr>
            <w:r w:rsidRPr="002C7297">
              <w:rPr>
                <w:rFonts w:ascii="Times New Roman" w:eastAsia="Times New Roman" w:hAnsi="Times New Roman" w:cs="Times New Roman"/>
                <w:b/>
                <w:sz w:val="24"/>
                <w:szCs w:val="24"/>
                <w:lang w:eastAsia="ru-RU"/>
              </w:rPr>
              <w:t>10 858 233</w:t>
            </w:r>
            <w:r w:rsidR="00A847EE" w:rsidRPr="002C7297">
              <w:rPr>
                <w:rFonts w:ascii="Times New Roman" w:eastAsia="Times New Roman" w:hAnsi="Times New Roman" w:cs="Times New Roman"/>
                <w:b/>
                <w:sz w:val="24"/>
                <w:szCs w:val="24"/>
                <w:lang w:eastAsia="ru-RU"/>
              </w:rPr>
              <w:t>,0</w:t>
            </w:r>
          </w:p>
        </w:tc>
        <w:tc>
          <w:tcPr>
            <w:tcW w:w="1559" w:type="dxa"/>
            <w:shd w:val="clear" w:color="auto" w:fill="auto"/>
          </w:tcPr>
          <w:p w:rsidR="00A847EE" w:rsidRPr="002C7297" w:rsidRDefault="00A847EE" w:rsidP="00464B91">
            <w:pPr>
              <w:spacing w:after="0" w:line="240" w:lineRule="auto"/>
              <w:jc w:val="right"/>
              <w:rPr>
                <w:rFonts w:ascii="Times New Roman" w:eastAsia="Times New Roman" w:hAnsi="Times New Roman" w:cs="Times New Roman"/>
                <w:b/>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b/>
                <w:sz w:val="24"/>
                <w:szCs w:val="24"/>
                <w:lang w:eastAsia="ru-RU"/>
              </w:rPr>
            </w:pPr>
          </w:p>
          <w:p w:rsidR="00A847EE" w:rsidRPr="002C7297" w:rsidRDefault="00CA79CD" w:rsidP="00240BD3">
            <w:pPr>
              <w:spacing w:after="0" w:line="240" w:lineRule="auto"/>
              <w:rPr>
                <w:rFonts w:ascii="Times New Roman" w:eastAsia="Times New Roman" w:hAnsi="Times New Roman" w:cs="Times New Roman"/>
                <w:b/>
                <w:sz w:val="24"/>
                <w:szCs w:val="24"/>
                <w:lang w:eastAsia="ru-RU"/>
              </w:rPr>
            </w:pPr>
            <w:r w:rsidRPr="002C7297">
              <w:rPr>
                <w:rFonts w:ascii="Times New Roman" w:eastAsia="Times New Roman" w:hAnsi="Times New Roman" w:cs="Times New Roman"/>
                <w:b/>
                <w:sz w:val="24"/>
                <w:szCs w:val="24"/>
                <w:lang w:eastAsia="ru-RU"/>
              </w:rPr>
              <w:t xml:space="preserve">10 858 233 </w:t>
            </w:r>
            <w:r w:rsidR="00A847EE" w:rsidRPr="002C7297">
              <w:rPr>
                <w:rFonts w:ascii="Times New Roman" w:eastAsia="Times New Roman" w:hAnsi="Times New Roman" w:cs="Times New Roman"/>
                <w:b/>
                <w:sz w:val="24"/>
                <w:szCs w:val="24"/>
                <w:lang w:eastAsia="ru-RU"/>
              </w:rPr>
              <w:t>,0</w:t>
            </w:r>
          </w:p>
        </w:tc>
        <w:tc>
          <w:tcPr>
            <w:tcW w:w="709" w:type="dxa"/>
            <w:shd w:val="clear" w:color="auto" w:fill="auto"/>
          </w:tcPr>
          <w:p w:rsidR="00A847EE" w:rsidRPr="002C7297" w:rsidRDefault="00A847EE" w:rsidP="00464B91">
            <w:pPr>
              <w:spacing w:after="0" w:line="240" w:lineRule="auto"/>
              <w:jc w:val="right"/>
              <w:rPr>
                <w:rFonts w:ascii="Times New Roman" w:eastAsia="Times New Roman" w:hAnsi="Times New Roman" w:cs="Times New Roman"/>
                <w:b/>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b/>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b/>
                <w:sz w:val="24"/>
                <w:szCs w:val="24"/>
                <w:lang w:eastAsia="ru-RU"/>
              </w:rPr>
            </w:pPr>
            <w:r w:rsidRPr="002C7297">
              <w:rPr>
                <w:rFonts w:ascii="Times New Roman" w:eastAsia="Times New Roman" w:hAnsi="Times New Roman" w:cs="Times New Roman"/>
                <w:b/>
                <w:sz w:val="24"/>
                <w:szCs w:val="24"/>
                <w:lang w:eastAsia="ru-RU"/>
              </w:rPr>
              <w:t>100</w:t>
            </w:r>
          </w:p>
        </w:tc>
        <w:tc>
          <w:tcPr>
            <w:tcW w:w="850" w:type="dxa"/>
            <w:shd w:val="clear" w:color="auto" w:fill="auto"/>
          </w:tcPr>
          <w:p w:rsidR="00A847EE" w:rsidRPr="002C7297" w:rsidRDefault="00A847EE" w:rsidP="00464B91">
            <w:pPr>
              <w:spacing w:after="0" w:line="240" w:lineRule="auto"/>
              <w:jc w:val="right"/>
              <w:rPr>
                <w:rFonts w:ascii="Times New Roman" w:eastAsia="Times New Roman" w:hAnsi="Times New Roman" w:cs="Times New Roman"/>
                <w:b/>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b/>
                <w:sz w:val="24"/>
                <w:szCs w:val="24"/>
                <w:lang w:eastAsia="ru-RU"/>
              </w:rPr>
            </w:pPr>
          </w:p>
          <w:p w:rsidR="00A847EE" w:rsidRPr="002C7297" w:rsidRDefault="0052118F" w:rsidP="0052118F">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CA79CD" w:rsidRPr="002C7297">
              <w:rPr>
                <w:rFonts w:ascii="Times New Roman" w:eastAsia="Times New Roman" w:hAnsi="Times New Roman" w:cs="Times New Roman"/>
                <w:b/>
                <w:sz w:val="24"/>
                <w:szCs w:val="24"/>
                <w:lang w:eastAsia="ru-RU"/>
              </w:rPr>
              <w:t>11,7</w:t>
            </w:r>
          </w:p>
        </w:tc>
      </w:tr>
      <w:tr w:rsidR="002C7297" w:rsidRPr="002C7297" w:rsidTr="00F256D0">
        <w:trPr>
          <w:trHeight w:val="274"/>
        </w:trPr>
        <w:tc>
          <w:tcPr>
            <w:tcW w:w="1702" w:type="dxa"/>
            <w:shd w:val="clear" w:color="auto" w:fill="auto"/>
            <w:vAlign w:val="center"/>
          </w:tcPr>
          <w:p w:rsidR="00CA79CD" w:rsidRPr="002C7297" w:rsidRDefault="00CA79CD" w:rsidP="00464B91">
            <w:pPr>
              <w:widowControl w:val="0"/>
              <w:tabs>
                <w:tab w:val="left" w:pos="0"/>
              </w:tabs>
              <w:suppressAutoHyphens/>
              <w:spacing w:after="0" w:line="240" w:lineRule="auto"/>
              <w:jc w:val="both"/>
              <w:rPr>
                <w:rFonts w:ascii="Times New Roman" w:eastAsia="Times New Roman" w:hAnsi="Times New Roman" w:cs="Times New Roman"/>
                <w:i/>
                <w:sz w:val="24"/>
                <w:szCs w:val="24"/>
                <w:lang w:eastAsia="ar-SA"/>
              </w:rPr>
            </w:pPr>
            <w:r w:rsidRPr="002C7297">
              <w:rPr>
                <w:rFonts w:ascii="Times New Roman" w:eastAsia="Times New Roman" w:hAnsi="Times New Roman" w:cs="Times New Roman"/>
                <w:i/>
                <w:sz w:val="24"/>
                <w:szCs w:val="24"/>
                <w:lang w:eastAsia="ar-SA"/>
              </w:rPr>
              <w:t>Возврат неиспользованных (недоиспользованных) целевых трансфертов</w:t>
            </w:r>
          </w:p>
        </w:tc>
        <w:tc>
          <w:tcPr>
            <w:tcW w:w="1559" w:type="dxa"/>
            <w:shd w:val="clear" w:color="auto" w:fill="auto"/>
            <w:vAlign w:val="center"/>
          </w:tcPr>
          <w:p w:rsidR="00F256D0" w:rsidRDefault="00F256D0" w:rsidP="00CA79CD">
            <w:pPr>
              <w:spacing w:after="0" w:line="240" w:lineRule="auto"/>
              <w:jc w:val="right"/>
              <w:rPr>
                <w:rFonts w:ascii="Times New Roman" w:eastAsia="Times New Roman" w:hAnsi="Times New Roman" w:cs="Times New Roman"/>
                <w:sz w:val="24"/>
                <w:szCs w:val="24"/>
                <w:lang w:val="kk-KZ" w:eastAsia="ru-RU"/>
              </w:rPr>
            </w:pPr>
          </w:p>
          <w:p w:rsidR="00F256D0" w:rsidRDefault="00F256D0" w:rsidP="00CA79CD">
            <w:pPr>
              <w:spacing w:after="0" w:line="240" w:lineRule="auto"/>
              <w:jc w:val="right"/>
              <w:rPr>
                <w:rFonts w:ascii="Times New Roman" w:eastAsia="Times New Roman" w:hAnsi="Times New Roman" w:cs="Times New Roman"/>
                <w:sz w:val="24"/>
                <w:szCs w:val="24"/>
                <w:lang w:val="kk-KZ" w:eastAsia="ru-RU"/>
              </w:rPr>
            </w:pPr>
          </w:p>
          <w:p w:rsidR="00D347E0" w:rsidRDefault="00D347E0" w:rsidP="00CA79CD">
            <w:pPr>
              <w:spacing w:after="0" w:line="240" w:lineRule="auto"/>
              <w:jc w:val="right"/>
              <w:rPr>
                <w:rFonts w:ascii="Times New Roman" w:eastAsia="Times New Roman" w:hAnsi="Times New Roman" w:cs="Times New Roman"/>
                <w:sz w:val="24"/>
                <w:szCs w:val="24"/>
                <w:lang w:val="kk-KZ" w:eastAsia="ru-RU"/>
              </w:rPr>
            </w:pPr>
          </w:p>
          <w:p w:rsidR="00D347E0" w:rsidRDefault="00D347E0" w:rsidP="00CA79CD">
            <w:pPr>
              <w:spacing w:after="0" w:line="240" w:lineRule="auto"/>
              <w:jc w:val="right"/>
              <w:rPr>
                <w:rFonts w:ascii="Times New Roman" w:eastAsia="Times New Roman" w:hAnsi="Times New Roman" w:cs="Times New Roman"/>
                <w:sz w:val="24"/>
                <w:szCs w:val="24"/>
                <w:lang w:val="kk-KZ" w:eastAsia="ru-RU"/>
              </w:rPr>
            </w:pPr>
          </w:p>
          <w:p w:rsidR="00CA79CD" w:rsidRPr="00F256D0" w:rsidRDefault="00F256D0" w:rsidP="00CA79CD">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389" w:type="dxa"/>
            <w:vAlign w:val="center"/>
          </w:tcPr>
          <w:p w:rsidR="00CA79CD" w:rsidRDefault="00CA79CD" w:rsidP="00464B91">
            <w:pPr>
              <w:spacing w:after="0" w:line="240" w:lineRule="auto"/>
              <w:jc w:val="right"/>
              <w:rPr>
                <w:rFonts w:ascii="Times New Roman" w:eastAsia="Times New Roman" w:hAnsi="Times New Roman" w:cs="Times New Roman"/>
                <w:sz w:val="24"/>
                <w:szCs w:val="24"/>
                <w:lang w:eastAsia="ru-RU"/>
              </w:rPr>
            </w:pPr>
          </w:p>
          <w:p w:rsidR="00F256D0" w:rsidRDefault="00F256D0" w:rsidP="00464B91">
            <w:pPr>
              <w:spacing w:after="0" w:line="240" w:lineRule="auto"/>
              <w:jc w:val="right"/>
              <w:rPr>
                <w:rFonts w:ascii="Times New Roman" w:eastAsia="Times New Roman" w:hAnsi="Times New Roman" w:cs="Times New Roman"/>
                <w:sz w:val="24"/>
                <w:szCs w:val="24"/>
                <w:lang w:val="kk-KZ" w:eastAsia="ru-RU"/>
              </w:rPr>
            </w:pPr>
          </w:p>
          <w:p w:rsidR="00D347E0" w:rsidRDefault="00D347E0" w:rsidP="00464B91">
            <w:pPr>
              <w:spacing w:after="0" w:line="240" w:lineRule="auto"/>
              <w:jc w:val="right"/>
              <w:rPr>
                <w:rFonts w:ascii="Times New Roman" w:eastAsia="Times New Roman" w:hAnsi="Times New Roman" w:cs="Times New Roman"/>
                <w:sz w:val="24"/>
                <w:szCs w:val="24"/>
                <w:lang w:val="kk-KZ" w:eastAsia="ru-RU"/>
              </w:rPr>
            </w:pPr>
          </w:p>
          <w:p w:rsidR="00D347E0" w:rsidRDefault="00D347E0" w:rsidP="00464B91">
            <w:pPr>
              <w:spacing w:after="0" w:line="240" w:lineRule="auto"/>
              <w:jc w:val="right"/>
              <w:rPr>
                <w:rFonts w:ascii="Times New Roman" w:eastAsia="Times New Roman" w:hAnsi="Times New Roman" w:cs="Times New Roman"/>
                <w:sz w:val="24"/>
                <w:szCs w:val="24"/>
                <w:lang w:val="kk-KZ" w:eastAsia="ru-RU"/>
              </w:rPr>
            </w:pPr>
          </w:p>
          <w:p w:rsidR="00F256D0" w:rsidRPr="00F256D0" w:rsidRDefault="00F256D0" w:rsidP="00464B91">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0,0</w:t>
            </w:r>
          </w:p>
        </w:tc>
        <w:tc>
          <w:tcPr>
            <w:tcW w:w="1588" w:type="dxa"/>
            <w:vAlign w:val="center"/>
          </w:tcPr>
          <w:p w:rsidR="00CA79CD" w:rsidRPr="002C7297" w:rsidRDefault="00CA79CD" w:rsidP="00CA79CD">
            <w:pPr>
              <w:spacing w:after="0" w:line="276" w:lineRule="auto"/>
              <w:jc w:val="right"/>
              <w:rPr>
                <w:rFonts w:ascii="Times New Roman" w:eastAsia="Times New Roman" w:hAnsi="Times New Roman" w:cs="Times New Roman"/>
                <w:sz w:val="24"/>
                <w:szCs w:val="24"/>
                <w:lang w:eastAsia="ru-RU"/>
              </w:rPr>
            </w:pPr>
          </w:p>
          <w:p w:rsidR="00F256D0" w:rsidRDefault="00F256D0" w:rsidP="00CA79CD">
            <w:pPr>
              <w:spacing w:after="0" w:line="276" w:lineRule="auto"/>
              <w:jc w:val="right"/>
              <w:rPr>
                <w:rFonts w:ascii="Times New Roman" w:eastAsia="Times New Roman" w:hAnsi="Times New Roman" w:cs="Times New Roman"/>
                <w:sz w:val="24"/>
                <w:szCs w:val="24"/>
                <w:lang w:eastAsia="ru-RU"/>
              </w:rPr>
            </w:pPr>
          </w:p>
          <w:p w:rsidR="00D347E0" w:rsidRDefault="00D347E0" w:rsidP="00CA79CD">
            <w:pPr>
              <w:spacing w:after="0" w:line="276" w:lineRule="auto"/>
              <w:jc w:val="right"/>
              <w:rPr>
                <w:rFonts w:ascii="Times New Roman" w:eastAsia="Times New Roman" w:hAnsi="Times New Roman" w:cs="Times New Roman"/>
                <w:sz w:val="24"/>
                <w:szCs w:val="24"/>
                <w:lang w:eastAsia="ru-RU"/>
              </w:rPr>
            </w:pPr>
          </w:p>
          <w:p w:rsidR="00CA79CD" w:rsidRPr="002C7297" w:rsidRDefault="00CA79CD" w:rsidP="00CA79CD">
            <w:pPr>
              <w:spacing w:after="0" w:line="276"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1 508,0</w:t>
            </w:r>
          </w:p>
        </w:tc>
        <w:tc>
          <w:tcPr>
            <w:tcW w:w="1559" w:type="dxa"/>
          </w:tcPr>
          <w:p w:rsidR="00CA79CD" w:rsidRPr="002C7297" w:rsidRDefault="00CA79CD" w:rsidP="00CA79CD">
            <w:pPr>
              <w:spacing w:line="276" w:lineRule="auto"/>
              <w:jc w:val="right"/>
              <w:rPr>
                <w:rFonts w:ascii="Times New Roman" w:eastAsia="Times New Roman" w:hAnsi="Times New Roman" w:cs="Times New Roman"/>
                <w:sz w:val="24"/>
                <w:szCs w:val="24"/>
                <w:lang w:eastAsia="ru-RU"/>
              </w:rPr>
            </w:pPr>
          </w:p>
          <w:p w:rsidR="0052118F" w:rsidRDefault="0052118F" w:rsidP="0052118F">
            <w:pPr>
              <w:spacing w:line="276" w:lineRule="auto"/>
              <w:jc w:val="right"/>
              <w:rPr>
                <w:rFonts w:ascii="Times New Roman" w:eastAsia="Times New Roman" w:hAnsi="Times New Roman" w:cs="Times New Roman"/>
                <w:sz w:val="24"/>
                <w:szCs w:val="24"/>
                <w:lang w:eastAsia="ru-RU"/>
              </w:rPr>
            </w:pPr>
          </w:p>
          <w:p w:rsidR="00CA79CD" w:rsidRPr="002C7297" w:rsidRDefault="00CA79CD" w:rsidP="0052118F">
            <w:pPr>
              <w:spacing w:line="276" w:lineRule="auto"/>
              <w:jc w:val="right"/>
            </w:pPr>
            <w:r w:rsidRPr="002C7297">
              <w:rPr>
                <w:rFonts w:ascii="Times New Roman" w:eastAsia="Times New Roman" w:hAnsi="Times New Roman" w:cs="Times New Roman"/>
                <w:sz w:val="24"/>
                <w:szCs w:val="24"/>
                <w:lang w:eastAsia="ru-RU"/>
              </w:rPr>
              <w:t>1 508,0</w:t>
            </w:r>
          </w:p>
        </w:tc>
        <w:tc>
          <w:tcPr>
            <w:tcW w:w="1559" w:type="dxa"/>
            <w:shd w:val="clear" w:color="auto" w:fill="auto"/>
          </w:tcPr>
          <w:p w:rsidR="00CA79CD" w:rsidRPr="002C7297" w:rsidRDefault="00CA79CD" w:rsidP="00CA79CD">
            <w:pPr>
              <w:spacing w:line="276" w:lineRule="auto"/>
              <w:jc w:val="right"/>
              <w:rPr>
                <w:rFonts w:ascii="Times New Roman" w:eastAsia="Times New Roman" w:hAnsi="Times New Roman" w:cs="Times New Roman"/>
                <w:sz w:val="24"/>
                <w:szCs w:val="24"/>
                <w:lang w:eastAsia="ru-RU"/>
              </w:rPr>
            </w:pPr>
          </w:p>
          <w:p w:rsidR="00CA79CD" w:rsidRPr="002C7297" w:rsidRDefault="00CA79CD" w:rsidP="00CA79CD">
            <w:pPr>
              <w:spacing w:line="276" w:lineRule="auto"/>
              <w:jc w:val="right"/>
              <w:rPr>
                <w:rFonts w:ascii="Times New Roman" w:eastAsia="Times New Roman" w:hAnsi="Times New Roman" w:cs="Times New Roman"/>
                <w:sz w:val="24"/>
                <w:szCs w:val="24"/>
                <w:lang w:eastAsia="ru-RU"/>
              </w:rPr>
            </w:pPr>
          </w:p>
          <w:p w:rsidR="00CA79CD" w:rsidRPr="002C7297" w:rsidRDefault="00CA79CD" w:rsidP="00CA79CD">
            <w:pPr>
              <w:spacing w:line="276" w:lineRule="auto"/>
              <w:jc w:val="right"/>
            </w:pPr>
            <w:r w:rsidRPr="002C7297">
              <w:rPr>
                <w:rFonts w:ascii="Times New Roman" w:eastAsia="Times New Roman" w:hAnsi="Times New Roman" w:cs="Times New Roman"/>
                <w:sz w:val="24"/>
                <w:szCs w:val="24"/>
                <w:lang w:eastAsia="ru-RU"/>
              </w:rPr>
              <w:t>1 508,0</w:t>
            </w:r>
          </w:p>
        </w:tc>
        <w:tc>
          <w:tcPr>
            <w:tcW w:w="709" w:type="dxa"/>
            <w:vAlign w:val="center"/>
          </w:tcPr>
          <w:p w:rsidR="00CA79CD" w:rsidRPr="002C7297" w:rsidRDefault="00CA79CD" w:rsidP="00464B91">
            <w:pPr>
              <w:spacing w:after="0" w:line="240" w:lineRule="auto"/>
              <w:jc w:val="right"/>
              <w:rPr>
                <w:rFonts w:ascii="Times New Roman" w:eastAsia="Times New Roman" w:hAnsi="Times New Roman" w:cs="Times New Roman"/>
                <w:bCs/>
                <w:sz w:val="24"/>
                <w:szCs w:val="24"/>
                <w:lang w:eastAsia="ru-RU"/>
              </w:rPr>
            </w:pPr>
          </w:p>
          <w:p w:rsidR="00F256D0" w:rsidRDefault="00F256D0" w:rsidP="00464B91">
            <w:pPr>
              <w:spacing w:after="0" w:line="240" w:lineRule="auto"/>
              <w:jc w:val="right"/>
              <w:rPr>
                <w:rFonts w:ascii="Times New Roman" w:eastAsia="Times New Roman" w:hAnsi="Times New Roman" w:cs="Times New Roman"/>
                <w:bCs/>
                <w:sz w:val="24"/>
                <w:szCs w:val="24"/>
                <w:lang w:eastAsia="ru-RU"/>
              </w:rPr>
            </w:pPr>
          </w:p>
          <w:p w:rsidR="00D347E0" w:rsidRDefault="00D347E0" w:rsidP="00464B91">
            <w:pPr>
              <w:spacing w:after="0" w:line="240" w:lineRule="auto"/>
              <w:jc w:val="right"/>
              <w:rPr>
                <w:rFonts w:ascii="Times New Roman" w:eastAsia="Times New Roman" w:hAnsi="Times New Roman" w:cs="Times New Roman"/>
                <w:bCs/>
                <w:sz w:val="24"/>
                <w:szCs w:val="24"/>
                <w:lang w:eastAsia="ru-RU"/>
              </w:rPr>
            </w:pPr>
          </w:p>
          <w:p w:rsidR="00D347E0" w:rsidRDefault="00D347E0" w:rsidP="00464B91">
            <w:pPr>
              <w:spacing w:after="0" w:line="240" w:lineRule="auto"/>
              <w:jc w:val="right"/>
              <w:rPr>
                <w:rFonts w:ascii="Times New Roman" w:eastAsia="Times New Roman" w:hAnsi="Times New Roman" w:cs="Times New Roman"/>
                <w:bCs/>
                <w:sz w:val="24"/>
                <w:szCs w:val="24"/>
                <w:lang w:eastAsia="ru-RU"/>
              </w:rPr>
            </w:pPr>
          </w:p>
          <w:p w:rsidR="00CA79CD" w:rsidRPr="00F256D0" w:rsidRDefault="00CA79CD" w:rsidP="00464B91">
            <w:pPr>
              <w:spacing w:after="0" w:line="240" w:lineRule="auto"/>
              <w:jc w:val="right"/>
              <w:rPr>
                <w:rFonts w:ascii="Times New Roman" w:eastAsia="Times New Roman" w:hAnsi="Times New Roman" w:cs="Times New Roman"/>
                <w:bCs/>
                <w:sz w:val="24"/>
                <w:szCs w:val="24"/>
                <w:lang w:val="kk-KZ" w:eastAsia="ru-RU"/>
              </w:rPr>
            </w:pPr>
            <w:r w:rsidRPr="002C7297">
              <w:rPr>
                <w:rFonts w:ascii="Times New Roman" w:eastAsia="Times New Roman" w:hAnsi="Times New Roman" w:cs="Times New Roman"/>
                <w:bCs/>
                <w:sz w:val="24"/>
                <w:szCs w:val="24"/>
                <w:lang w:eastAsia="ru-RU"/>
              </w:rPr>
              <w:t>100</w:t>
            </w:r>
          </w:p>
        </w:tc>
        <w:tc>
          <w:tcPr>
            <w:tcW w:w="850" w:type="dxa"/>
            <w:shd w:val="clear" w:color="auto" w:fill="auto"/>
            <w:vAlign w:val="center"/>
          </w:tcPr>
          <w:p w:rsidR="00CA79CD" w:rsidRDefault="00CA79CD" w:rsidP="00464B91">
            <w:pPr>
              <w:spacing w:after="0" w:line="240" w:lineRule="auto"/>
              <w:jc w:val="right"/>
              <w:rPr>
                <w:rFonts w:ascii="Times New Roman" w:eastAsia="Times New Roman" w:hAnsi="Times New Roman" w:cs="Times New Roman"/>
                <w:bCs/>
                <w:sz w:val="24"/>
                <w:szCs w:val="24"/>
                <w:lang w:eastAsia="ru-RU"/>
              </w:rPr>
            </w:pPr>
          </w:p>
          <w:p w:rsidR="00F256D0" w:rsidRDefault="00F256D0" w:rsidP="00464B91">
            <w:pPr>
              <w:spacing w:after="0" w:line="240" w:lineRule="auto"/>
              <w:jc w:val="right"/>
              <w:rPr>
                <w:rFonts w:ascii="Times New Roman" w:eastAsia="Times New Roman" w:hAnsi="Times New Roman" w:cs="Times New Roman"/>
                <w:bCs/>
                <w:sz w:val="24"/>
                <w:szCs w:val="24"/>
                <w:lang w:eastAsia="ru-RU"/>
              </w:rPr>
            </w:pPr>
          </w:p>
          <w:p w:rsidR="00D347E0" w:rsidRDefault="00D347E0" w:rsidP="00464B91">
            <w:pPr>
              <w:spacing w:after="0" w:line="240" w:lineRule="auto"/>
              <w:jc w:val="right"/>
              <w:rPr>
                <w:rFonts w:ascii="Times New Roman" w:eastAsia="Times New Roman" w:hAnsi="Times New Roman" w:cs="Times New Roman"/>
                <w:bCs/>
                <w:sz w:val="24"/>
                <w:szCs w:val="24"/>
                <w:lang w:val="kk-KZ" w:eastAsia="ru-RU"/>
              </w:rPr>
            </w:pPr>
          </w:p>
          <w:p w:rsidR="00D347E0" w:rsidRDefault="00D347E0" w:rsidP="00464B91">
            <w:pPr>
              <w:spacing w:after="0" w:line="240" w:lineRule="auto"/>
              <w:jc w:val="right"/>
              <w:rPr>
                <w:rFonts w:ascii="Times New Roman" w:eastAsia="Times New Roman" w:hAnsi="Times New Roman" w:cs="Times New Roman"/>
                <w:bCs/>
                <w:sz w:val="24"/>
                <w:szCs w:val="24"/>
                <w:lang w:val="kk-KZ" w:eastAsia="ru-RU"/>
              </w:rPr>
            </w:pPr>
          </w:p>
          <w:p w:rsidR="00F256D0" w:rsidRPr="00F256D0" w:rsidRDefault="00F256D0" w:rsidP="00464B91">
            <w:pPr>
              <w:spacing w:after="0" w:line="240" w:lineRule="auto"/>
              <w:jc w:val="right"/>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+1508</w:t>
            </w:r>
          </w:p>
        </w:tc>
      </w:tr>
      <w:tr w:rsidR="002C7297" w:rsidRPr="002C7297" w:rsidTr="00CA79CD">
        <w:trPr>
          <w:trHeight w:val="801"/>
        </w:trPr>
        <w:tc>
          <w:tcPr>
            <w:tcW w:w="1702" w:type="dxa"/>
            <w:shd w:val="clear" w:color="auto" w:fill="auto"/>
            <w:vAlign w:val="center"/>
          </w:tcPr>
          <w:p w:rsidR="00A847EE" w:rsidRPr="002C7297" w:rsidRDefault="00A847EE" w:rsidP="00464B91">
            <w:pPr>
              <w:widowControl w:val="0"/>
              <w:tabs>
                <w:tab w:val="left" w:pos="0"/>
              </w:tabs>
              <w:suppressAutoHyphens/>
              <w:spacing w:after="0" w:line="240" w:lineRule="auto"/>
              <w:jc w:val="both"/>
              <w:rPr>
                <w:rFonts w:ascii="Times New Roman" w:eastAsia="Times New Roman" w:hAnsi="Times New Roman" w:cs="Times New Roman"/>
                <w:i/>
                <w:sz w:val="24"/>
                <w:szCs w:val="24"/>
                <w:lang w:eastAsia="ar-SA"/>
              </w:rPr>
            </w:pPr>
            <w:r w:rsidRPr="002C7297">
              <w:rPr>
                <w:rFonts w:ascii="Times New Roman" w:eastAsia="Times New Roman" w:hAnsi="Times New Roman" w:cs="Times New Roman"/>
                <w:i/>
                <w:sz w:val="24"/>
                <w:szCs w:val="24"/>
                <w:lang w:eastAsia="ar-SA"/>
              </w:rPr>
              <w:lastRenderedPageBreak/>
              <w:t>Трансферты из вышестоящего бюджета</w:t>
            </w:r>
          </w:p>
        </w:tc>
        <w:tc>
          <w:tcPr>
            <w:tcW w:w="1559" w:type="dxa"/>
            <w:shd w:val="clear" w:color="auto" w:fill="auto"/>
          </w:tcPr>
          <w:p w:rsidR="00A847EE" w:rsidRPr="002C7297" w:rsidRDefault="00A847EE" w:rsidP="00CA79CD">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CA79CD">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CA79CD">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9 042 786,0</w:t>
            </w:r>
          </w:p>
        </w:tc>
        <w:tc>
          <w:tcPr>
            <w:tcW w:w="1389" w:type="dxa"/>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CA79CD"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8 614 814,0</w:t>
            </w:r>
          </w:p>
          <w:p w:rsidR="00CA79CD" w:rsidRPr="002C7297" w:rsidRDefault="00CA79CD" w:rsidP="00464B91">
            <w:pPr>
              <w:spacing w:after="0" w:line="240" w:lineRule="auto"/>
              <w:jc w:val="right"/>
              <w:rPr>
                <w:rFonts w:ascii="Times New Roman" w:eastAsia="Times New Roman" w:hAnsi="Times New Roman" w:cs="Times New Roman"/>
                <w:sz w:val="24"/>
                <w:szCs w:val="24"/>
                <w:lang w:eastAsia="ru-RU"/>
              </w:rPr>
            </w:pPr>
          </w:p>
        </w:tc>
        <w:tc>
          <w:tcPr>
            <w:tcW w:w="1588" w:type="dxa"/>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CA79CD"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10 899 823</w:t>
            </w:r>
            <w:r w:rsidR="00A847EE" w:rsidRPr="002C7297">
              <w:rPr>
                <w:rFonts w:ascii="Times New Roman" w:eastAsia="Times New Roman" w:hAnsi="Times New Roman" w:cs="Times New Roman"/>
                <w:sz w:val="24"/>
                <w:szCs w:val="24"/>
                <w:lang w:eastAsia="ru-RU"/>
              </w:rPr>
              <w:t>,0</w:t>
            </w:r>
          </w:p>
        </w:tc>
        <w:tc>
          <w:tcPr>
            <w:tcW w:w="1559" w:type="dxa"/>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CA79CD"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10 856 725</w:t>
            </w:r>
            <w:r w:rsidR="00A847EE" w:rsidRPr="002C7297">
              <w:rPr>
                <w:rFonts w:ascii="Times New Roman" w:eastAsia="Times New Roman" w:hAnsi="Times New Roman" w:cs="Times New Roman"/>
                <w:sz w:val="24"/>
                <w:szCs w:val="24"/>
                <w:lang w:eastAsia="ru-RU"/>
              </w:rPr>
              <w:t>,0</w:t>
            </w:r>
          </w:p>
        </w:tc>
        <w:tc>
          <w:tcPr>
            <w:tcW w:w="1559" w:type="dxa"/>
            <w:shd w:val="clear" w:color="auto" w:fill="auto"/>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CA79CD"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10 856 725</w:t>
            </w:r>
            <w:r w:rsidR="00A847EE" w:rsidRPr="002C7297">
              <w:rPr>
                <w:rFonts w:ascii="Times New Roman" w:eastAsia="Times New Roman" w:hAnsi="Times New Roman" w:cs="Times New Roman"/>
                <w:sz w:val="24"/>
                <w:szCs w:val="24"/>
                <w:lang w:eastAsia="ru-RU"/>
              </w:rPr>
              <w:t>,0</w:t>
            </w:r>
          </w:p>
        </w:tc>
        <w:tc>
          <w:tcPr>
            <w:tcW w:w="709" w:type="dxa"/>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100</w:t>
            </w:r>
          </w:p>
        </w:tc>
        <w:tc>
          <w:tcPr>
            <w:tcW w:w="850" w:type="dxa"/>
            <w:shd w:val="clear" w:color="auto" w:fill="auto"/>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D347E0" w:rsidP="00464B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A79CD" w:rsidRPr="002C7297">
              <w:rPr>
                <w:rFonts w:ascii="Times New Roman" w:eastAsia="Times New Roman" w:hAnsi="Times New Roman" w:cs="Times New Roman"/>
                <w:sz w:val="24"/>
                <w:szCs w:val="24"/>
                <w:lang w:eastAsia="ru-RU"/>
              </w:rPr>
              <w:t>2</w:t>
            </w:r>
            <w:r w:rsidR="00A847EE" w:rsidRPr="002C7297">
              <w:rPr>
                <w:rFonts w:ascii="Times New Roman" w:eastAsia="Times New Roman" w:hAnsi="Times New Roman" w:cs="Times New Roman"/>
                <w:sz w:val="24"/>
                <w:szCs w:val="24"/>
                <w:lang w:eastAsia="ru-RU"/>
              </w:rPr>
              <w:t>0,0</w:t>
            </w:r>
          </w:p>
        </w:tc>
      </w:tr>
      <w:tr w:rsidR="002C7297" w:rsidRPr="002C7297" w:rsidTr="00CA79CD">
        <w:tc>
          <w:tcPr>
            <w:tcW w:w="1702" w:type="dxa"/>
            <w:shd w:val="clear" w:color="auto" w:fill="auto"/>
            <w:vAlign w:val="center"/>
          </w:tcPr>
          <w:p w:rsidR="00A847EE" w:rsidRPr="002C7297" w:rsidRDefault="00A847EE" w:rsidP="00464B91">
            <w:pPr>
              <w:widowControl w:val="0"/>
              <w:tabs>
                <w:tab w:val="left" w:pos="0"/>
              </w:tabs>
              <w:suppressAutoHyphens/>
              <w:spacing w:after="0" w:line="240" w:lineRule="auto"/>
              <w:jc w:val="both"/>
              <w:rPr>
                <w:rFonts w:ascii="Times New Roman" w:eastAsia="Times New Roman" w:hAnsi="Times New Roman" w:cs="Times New Roman"/>
                <w:sz w:val="24"/>
                <w:szCs w:val="24"/>
                <w:lang w:eastAsia="ar-SA"/>
              </w:rPr>
            </w:pPr>
            <w:r w:rsidRPr="002C7297">
              <w:rPr>
                <w:rFonts w:ascii="Times New Roman" w:eastAsia="Times New Roman" w:hAnsi="Times New Roman" w:cs="Times New Roman"/>
                <w:sz w:val="24"/>
                <w:szCs w:val="24"/>
                <w:lang w:eastAsia="ar-SA"/>
              </w:rPr>
              <w:t>Целевые текущие трансферты</w:t>
            </w:r>
          </w:p>
        </w:tc>
        <w:tc>
          <w:tcPr>
            <w:tcW w:w="1559" w:type="dxa"/>
            <w:shd w:val="clear" w:color="auto" w:fill="auto"/>
            <w:vAlign w:val="bottom"/>
          </w:tcPr>
          <w:p w:rsidR="00A847EE" w:rsidRPr="002C7297" w:rsidRDefault="00A847EE" w:rsidP="00CA79CD">
            <w:pPr>
              <w:spacing w:after="0" w:line="240" w:lineRule="auto"/>
              <w:jc w:val="center"/>
              <w:rPr>
                <w:rFonts w:ascii="Times New Roman" w:eastAsia="Times New Roman" w:hAnsi="Times New Roman" w:cs="Times New Roman"/>
                <w:sz w:val="24"/>
                <w:szCs w:val="24"/>
                <w:lang w:eastAsia="ru-RU"/>
              </w:rPr>
            </w:pPr>
          </w:p>
          <w:p w:rsidR="00A847EE" w:rsidRPr="002C7297" w:rsidRDefault="00A847EE" w:rsidP="00CA79CD">
            <w:pPr>
              <w:spacing w:after="0" w:line="240" w:lineRule="auto"/>
              <w:jc w:val="center"/>
              <w:rPr>
                <w:rFonts w:ascii="Times New Roman" w:eastAsia="Times New Roman" w:hAnsi="Times New Roman" w:cs="Times New Roman"/>
                <w:sz w:val="24"/>
                <w:szCs w:val="24"/>
                <w:lang w:eastAsia="ru-RU"/>
              </w:rPr>
            </w:pPr>
          </w:p>
          <w:p w:rsidR="00A847EE" w:rsidRPr="002C7297" w:rsidRDefault="00A847EE" w:rsidP="00A847EE">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1 443 476,0</w:t>
            </w:r>
          </w:p>
        </w:tc>
        <w:tc>
          <w:tcPr>
            <w:tcW w:w="1389" w:type="dxa"/>
            <w:vAlign w:val="bottom"/>
          </w:tcPr>
          <w:p w:rsidR="00A847EE" w:rsidRPr="002C7297" w:rsidRDefault="00A847EE" w:rsidP="005017FC">
            <w:pPr>
              <w:spacing w:after="0" w:line="240" w:lineRule="auto"/>
              <w:jc w:val="center"/>
              <w:rPr>
                <w:rFonts w:ascii="Times New Roman" w:eastAsia="Times New Roman" w:hAnsi="Times New Roman" w:cs="Times New Roman"/>
                <w:sz w:val="24"/>
                <w:szCs w:val="24"/>
                <w:lang w:eastAsia="ru-RU"/>
              </w:rPr>
            </w:pPr>
          </w:p>
          <w:p w:rsidR="00A847EE" w:rsidRPr="002C7297" w:rsidRDefault="00A847EE" w:rsidP="005017FC">
            <w:pPr>
              <w:spacing w:after="0" w:line="240" w:lineRule="auto"/>
              <w:jc w:val="center"/>
              <w:rPr>
                <w:rFonts w:ascii="Times New Roman" w:eastAsia="Times New Roman" w:hAnsi="Times New Roman" w:cs="Times New Roman"/>
                <w:sz w:val="24"/>
                <w:szCs w:val="24"/>
                <w:lang w:eastAsia="ru-RU"/>
              </w:rPr>
            </w:pPr>
          </w:p>
          <w:p w:rsidR="00A847EE" w:rsidRPr="002C7297" w:rsidRDefault="00CA79CD" w:rsidP="005017FC">
            <w:pPr>
              <w:spacing w:after="0" w:line="240" w:lineRule="auto"/>
              <w:jc w:val="center"/>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1 280 662</w:t>
            </w:r>
            <w:r w:rsidR="00A847EE" w:rsidRPr="002C7297">
              <w:rPr>
                <w:rFonts w:ascii="Times New Roman" w:eastAsia="Times New Roman" w:hAnsi="Times New Roman" w:cs="Times New Roman"/>
                <w:sz w:val="24"/>
                <w:szCs w:val="24"/>
                <w:lang w:eastAsia="ru-RU"/>
              </w:rPr>
              <w:t>,0</w:t>
            </w:r>
          </w:p>
        </w:tc>
        <w:tc>
          <w:tcPr>
            <w:tcW w:w="1588" w:type="dxa"/>
            <w:vAlign w:val="bottom"/>
          </w:tcPr>
          <w:p w:rsidR="00A847EE" w:rsidRPr="002C7297" w:rsidRDefault="00A847EE" w:rsidP="005017FC">
            <w:pPr>
              <w:spacing w:after="0" w:line="240" w:lineRule="auto"/>
              <w:jc w:val="center"/>
              <w:rPr>
                <w:rFonts w:ascii="Times New Roman" w:eastAsia="Times New Roman" w:hAnsi="Times New Roman" w:cs="Times New Roman"/>
                <w:sz w:val="24"/>
                <w:szCs w:val="24"/>
                <w:lang w:eastAsia="ru-RU"/>
              </w:rPr>
            </w:pPr>
          </w:p>
          <w:p w:rsidR="00A847EE" w:rsidRPr="002C7297" w:rsidRDefault="00A847EE" w:rsidP="005017FC">
            <w:pPr>
              <w:spacing w:after="0" w:line="240" w:lineRule="auto"/>
              <w:jc w:val="center"/>
              <w:rPr>
                <w:rFonts w:ascii="Times New Roman" w:eastAsia="Times New Roman" w:hAnsi="Times New Roman" w:cs="Times New Roman"/>
                <w:sz w:val="24"/>
                <w:szCs w:val="24"/>
                <w:lang w:eastAsia="ru-RU"/>
              </w:rPr>
            </w:pPr>
          </w:p>
          <w:p w:rsidR="00A847EE" w:rsidRPr="002C7297" w:rsidRDefault="00CA79CD" w:rsidP="005017FC">
            <w:pPr>
              <w:spacing w:after="0" w:line="240" w:lineRule="auto"/>
              <w:jc w:val="center"/>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2 087 533</w:t>
            </w:r>
            <w:r w:rsidR="00A847EE" w:rsidRPr="002C7297">
              <w:rPr>
                <w:rFonts w:ascii="Times New Roman" w:eastAsia="Times New Roman" w:hAnsi="Times New Roman" w:cs="Times New Roman"/>
                <w:sz w:val="24"/>
                <w:szCs w:val="24"/>
                <w:lang w:eastAsia="ru-RU"/>
              </w:rPr>
              <w:t>,0</w:t>
            </w:r>
          </w:p>
        </w:tc>
        <w:tc>
          <w:tcPr>
            <w:tcW w:w="1559" w:type="dxa"/>
            <w:vAlign w:val="bottom"/>
          </w:tcPr>
          <w:p w:rsidR="00A847EE" w:rsidRPr="002C7297" w:rsidRDefault="00A847EE" w:rsidP="005017FC">
            <w:pPr>
              <w:spacing w:after="0" w:line="240" w:lineRule="auto"/>
              <w:jc w:val="center"/>
              <w:rPr>
                <w:rFonts w:ascii="Times New Roman" w:eastAsia="Times New Roman" w:hAnsi="Times New Roman" w:cs="Times New Roman"/>
                <w:sz w:val="24"/>
                <w:szCs w:val="24"/>
                <w:lang w:eastAsia="ru-RU"/>
              </w:rPr>
            </w:pPr>
          </w:p>
          <w:p w:rsidR="00A847EE" w:rsidRPr="002C7297" w:rsidRDefault="00A847EE" w:rsidP="005017FC">
            <w:pPr>
              <w:spacing w:after="0" w:line="240" w:lineRule="auto"/>
              <w:jc w:val="center"/>
              <w:rPr>
                <w:rFonts w:ascii="Times New Roman" w:eastAsia="Times New Roman" w:hAnsi="Times New Roman" w:cs="Times New Roman"/>
                <w:sz w:val="24"/>
                <w:szCs w:val="24"/>
                <w:lang w:eastAsia="ru-RU"/>
              </w:rPr>
            </w:pPr>
          </w:p>
          <w:p w:rsidR="00A847EE" w:rsidRPr="002C7297" w:rsidRDefault="00CA79CD" w:rsidP="005017FC">
            <w:pPr>
              <w:spacing w:after="0" w:line="240" w:lineRule="auto"/>
              <w:jc w:val="center"/>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2 042 909</w:t>
            </w:r>
            <w:r w:rsidR="00A847EE" w:rsidRPr="002C7297">
              <w:rPr>
                <w:rFonts w:ascii="Times New Roman" w:eastAsia="Times New Roman" w:hAnsi="Times New Roman" w:cs="Times New Roman"/>
                <w:sz w:val="24"/>
                <w:szCs w:val="24"/>
                <w:lang w:eastAsia="ru-RU"/>
              </w:rPr>
              <w:t>,0</w:t>
            </w:r>
          </w:p>
        </w:tc>
        <w:tc>
          <w:tcPr>
            <w:tcW w:w="1559" w:type="dxa"/>
            <w:shd w:val="clear" w:color="auto" w:fill="auto"/>
            <w:vAlign w:val="bottom"/>
          </w:tcPr>
          <w:p w:rsidR="00A847EE" w:rsidRPr="002C7297" w:rsidRDefault="00A847EE" w:rsidP="005017FC">
            <w:pPr>
              <w:spacing w:after="0" w:line="240" w:lineRule="auto"/>
              <w:jc w:val="center"/>
              <w:rPr>
                <w:rFonts w:ascii="Times New Roman" w:eastAsia="Times New Roman" w:hAnsi="Times New Roman" w:cs="Times New Roman"/>
                <w:sz w:val="24"/>
                <w:szCs w:val="24"/>
                <w:lang w:eastAsia="ru-RU"/>
              </w:rPr>
            </w:pPr>
          </w:p>
          <w:p w:rsidR="00A847EE" w:rsidRPr="002C7297" w:rsidRDefault="00A847EE" w:rsidP="005017FC">
            <w:pPr>
              <w:spacing w:after="0" w:line="240" w:lineRule="auto"/>
              <w:jc w:val="center"/>
              <w:rPr>
                <w:rFonts w:ascii="Times New Roman" w:eastAsia="Times New Roman" w:hAnsi="Times New Roman" w:cs="Times New Roman"/>
                <w:sz w:val="24"/>
                <w:szCs w:val="24"/>
                <w:lang w:eastAsia="ru-RU"/>
              </w:rPr>
            </w:pPr>
          </w:p>
          <w:p w:rsidR="00A847EE" w:rsidRPr="002C7297" w:rsidRDefault="00CA79CD" w:rsidP="005017FC">
            <w:pPr>
              <w:spacing w:after="0" w:line="240" w:lineRule="auto"/>
              <w:jc w:val="center"/>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2 042 909,0</w:t>
            </w:r>
          </w:p>
        </w:tc>
        <w:tc>
          <w:tcPr>
            <w:tcW w:w="709" w:type="dxa"/>
            <w:vAlign w:val="bottom"/>
          </w:tcPr>
          <w:p w:rsidR="00A847EE" w:rsidRPr="002C7297" w:rsidRDefault="00A847EE" w:rsidP="005017FC">
            <w:pPr>
              <w:spacing w:after="0" w:line="240" w:lineRule="auto"/>
              <w:jc w:val="center"/>
              <w:rPr>
                <w:rFonts w:ascii="Times New Roman" w:eastAsia="Times New Roman" w:hAnsi="Times New Roman" w:cs="Times New Roman"/>
                <w:sz w:val="24"/>
                <w:szCs w:val="24"/>
                <w:lang w:eastAsia="ru-RU"/>
              </w:rPr>
            </w:pPr>
          </w:p>
          <w:p w:rsidR="00A847EE" w:rsidRPr="002C7297" w:rsidRDefault="00A847EE" w:rsidP="005017FC">
            <w:pPr>
              <w:spacing w:after="0" w:line="240" w:lineRule="auto"/>
              <w:jc w:val="center"/>
              <w:rPr>
                <w:rFonts w:ascii="Times New Roman" w:eastAsia="Times New Roman" w:hAnsi="Times New Roman" w:cs="Times New Roman"/>
                <w:sz w:val="24"/>
                <w:szCs w:val="24"/>
                <w:lang w:eastAsia="ru-RU"/>
              </w:rPr>
            </w:pPr>
          </w:p>
          <w:p w:rsidR="00A847EE" w:rsidRPr="002C7297" w:rsidRDefault="00A847EE" w:rsidP="005017FC">
            <w:pPr>
              <w:spacing w:after="0" w:line="240" w:lineRule="auto"/>
              <w:jc w:val="center"/>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100</w:t>
            </w:r>
          </w:p>
        </w:tc>
        <w:tc>
          <w:tcPr>
            <w:tcW w:w="850" w:type="dxa"/>
            <w:shd w:val="clear" w:color="auto" w:fill="auto"/>
            <w:vAlign w:val="bottom"/>
          </w:tcPr>
          <w:p w:rsidR="00A847EE" w:rsidRPr="002C7297" w:rsidRDefault="00A847EE" w:rsidP="005017FC">
            <w:pPr>
              <w:spacing w:after="0" w:line="240" w:lineRule="auto"/>
              <w:jc w:val="center"/>
              <w:rPr>
                <w:rFonts w:ascii="Times New Roman" w:eastAsia="Times New Roman" w:hAnsi="Times New Roman" w:cs="Times New Roman"/>
                <w:sz w:val="24"/>
                <w:szCs w:val="24"/>
                <w:lang w:eastAsia="ru-RU"/>
              </w:rPr>
            </w:pPr>
          </w:p>
          <w:p w:rsidR="00A847EE" w:rsidRPr="002C7297" w:rsidRDefault="00D347E0" w:rsidP="005017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A79CD" w:rsidRPr="002C7297">
              <w:rPr>
                <w:rFonts w:ascii="Times New Roman" w:eastAsia="Times New Roman" w:hAnsi="Times New Roman" w:cs="Times New Roman"/>
                <w:sz w:val="24"/>
                <w:szCs w:val="24"/>
                <w:lang w:eastAsia="ru-RU"/>
              </w:rPr>
              <w:t>41,5</w:t>
            </w:r>
          </w:p>
        </w:tc>
      </w:tr>
      <w:tr w:rsidR="002C7297" w:rsidRPr="002C7297" w:rsidTr="00CA79CD">
        <w:tc>
          <w:tcPr>
            <w:tcW w:w="1702" w:type="dxa"/>
            <w:shd w:val="clear" w:color="auto" w:fill="auto"/>
            <w:vAlign w:val="center"/>
          </w:tcPr>
          <w:p w:rsidR="00A847EE" w:rsidRPr="002C7297" w:rsidRDefault="00A847EE" w:rsidP="00464B91">
            <w:pPr>
              <w:widowControl w:val="0"/>
              <w:tabs>
                <w:tab w:val="left" w:pos="0"/>
              </w:tabs>
              <w:suppressAutoHyphens/>
              <w:spacing w:after="0" w:line="240" w:lineRule="auto"/>
              <w:jc w:val="both"/>
              <w:rPr>
                <w:rFonts w:ascii="Times New Roman" w:eastAsia="Times New Roman" w:hAnsi="Times New Roman" w:cs="Times New Roman"/>
                <w:sz w:val="24"/>
                <w:szCs w:val="24"/>
                <w:lang w:eastAsia="ar-SA"/>
              </w:rPr>
            </w:pPr>
            <w:r w:rsidRPr="002C7297">
              <w:rPr>
                <w:rFonts w:ascii="Times New Roman" w:eastAsia="Times New Roman" w:hAnsi="Times New Roman" w:cs="Times New Roman"/>
                <w:sz w:val="24"/>
                <w:szCs w:val="24"/>
                <w:lang w:eastAsia="ar-SA"/>
              </w:rPr>
              <w:t>Целевые трансферты на развитие</w:t>
            </w:r>
          </w:p>
        </w:tc>
        <w:tc>
          <w:tcPr>
            <w:tcW w:w="1559" w:type="dxa"/>
            <w:shd w:val="clear" w:color="auto" w:fill="auto"/>
          </w:tcPr>
          <w:p w:rsidR="00A847EE" w:rsidRPr="002C7297" w:rsidRDefault="00A847EE" w:rsidP="00CA79CD">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CA79CD">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CA79CD">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1 138 177,0</w:t>
            </w:r>
          </w:p>
        </w:tc>
        <w:tc>
          <w:tcPr>
            <w:tcW w:w="1389" w:type="dxa"/>
            <w:tcBorders>
              <w:bottom w:val="single" w:sz="4" w:space="0" w:color="auto"/>
            </w:tcBorders>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CA79CD"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145 088</w:t>
            </w:r>
            <w:r w:rsidR="00A847EE" w:rsidRPr="002C7297">
              <w:rPr>
                <w:rFonts w:ascii="Times New Roman" w:eastAsia="Times New Roman" w:hAnsi="Times New Roman" w:cs="Times New Roman"/>
                <w:sz w:val="24"/>
                <w:szCs w:val="24"/>
                <w:lang w:eastAsia="ru-RU"/>
              </w:rPr>
              <w:t>,0</w:t>
            </w:r>
          </w:p>
        </w:tc>
        <w:tc>
          <w:tcPr>
            <w:tcW w:w="1588" w:type="dxa"/>
            <w:tcBorders>
              <w:bottom w:val="single" w:sz="4" w:space="0" w:color="auto"/>
            </w:tcBorders>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CA79CD"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1 462 809</w:t>
            </w:r>
            <w:r w:rsidR="00A847EE" w:rsidRPr="002C7297">
              <w:rPr>
                <w:rFonts w:ascii="Times New Roman" w:eastAsia="Times New Roman" w:hAnsi="Times New Roman" w:cs="Times New Roman"/>
                <w:sz w:val="24"/>
                <w:szCs w:val="24"/>
                <w:lang w:eastAsia="ru-RU"/>
              </w:rPr>
              <w:t>,0</w:t>
            </w:r>
          </w:p>
        </w:tc>
        <w:tc>
          <w:tcPr>
            <w:tcW w:w="1559" w:type="dxa"/>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CA79CD">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w:t>
            </w:r>
            <w:r w:rsidR="00CA79CD" w:rsidRPr="002C7297">
              <w:rPr>
                <w:rFonts w:ascii="Times New Roman" w:eastAsia="Times New Roman" w:hAnsi="Times New Roman" w:cs="Times New Roman"/>
                <w:sz w:val="24"/>
                <w:szCs w:val="24"/>
                <w:lang w:eastAsia="ru-RU"/>
              </w:rPr>
              <w:t> 464 335</w:t>
            </w:r>
            <w:r w:rsidRPr="002C7297">
              <w:rPr>
                <w:rFonts w:ascii="Times New Roman" w:eastAsia="Times New Roman" w:hAnsi="Times New Roman" w:cs="Times New Roman"/>
                <w:sz w:val="24"/>
                <w:szCs w:val="24"/>
                <w:lang w:eastAsia="ru-RU"/>
              </w:rPr>
              <w:t>,0</w:t>
            </w:r>
          </w:p>
        </w:tc>
        <w:tc>
          <w:tcPr>
            <w:tcW w:w="1559" w:type="dxa"/>
            <w:shd w:val="clear" w:color="auto" w:fill="auto"/>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CA79CD"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1 464 335</w:t>
            </w:r>
            <w:r w:rsidR="00A847EE" w:rsidRPr="002C7297">
              <w:rPr>
                <w:rFonts w:ascii="Times New Roman" w:eastAsia="Times New Roman" w:hAnsi="Times New Roman" w:cs="Times New Roman"/>
                <w:sz w:val="24"/>
                <w:szCs w:val="24"/>
                <w:lang w:eastAsia="ru-RU"/>
              </w:rPr>
              <w:t>,0</w:t>
            </w:r>
          </w:p>
        </w:tc>
        <w:tc>
          <w:tcPr>
            <w:tcW w:w="709" w:type="dxa"/>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100</w:t>
            </w:r>
          </w:p>
        </w:tc>
        <w:tc>
          <w:tcPr>
            <w:tcW w:w="850" w:type="dxa"/>
            <w:shd w:val="clear" w:color="auto" w:fill="auto"/>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D347E0" w:rsidP="00464B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A79CD" w:rsidRPr="002C7297">
              <w:rPr>
                <w:rFonts w:ascii="Times New Roman" w:eastAsia="Times New Roman" w:hAnsi="Times New Roman" w:cs="Times New Roman"/>
                <w:sz w:val="24"/>
                <w:szCs w:val="24"/>
                <w:lang w:eastAsia="ru-RU"/>
              </w:rPr>
              <w:t>28,7</w:t>
            </w:r>
          </w:p>
        </w:tc>
      </w:tr>
      <w:tr w:rsidR="002C7297" w:rsidRPr="002C7297" w:rsidTr="00CA79CD">
        <w:trPr>
          <w:trHeight w:val="262"/>
        </w:trPr>
        <w:tc>
          <w:tcPr>
            <w:tcW w:w="1702" w:type="dxa"/>
            <w:shd w:val="clear" w:color="auto" w:fill="auto"/>
            <w:vAlign w:val="center"/>
          </w:tcPr>
          <w:p w:rsidR="00A847EE" w:rsidRPr="002C7297" w:rsidRDefault="00A847EE" w:rsidP="00464B91">
            <w:pPr>
              <w:widowControl w:val="0"/>
              <w:tabs>
                <w:tab w:val="left" w:pos="0"/>
              </w:tabs>
              <w:suppressAutoHyphens/>
              <w:spacing w:after="0" w:line="240" w:lineRule="auto"/>
              <w:jc w:val="both"/>
              <w:rPr>
                <w:rFonts w:ascii="Times New Roman" w:eastAsia="Times New Roman" w:hAnsi="Times New Roman" w:cs="Times New Roman"/>
                <w:sz w:val="24"/>
                <w:szCs w:val="24"/>
                <w:lang w:eastAsia="ar-SA"/>
              </w:rPr>
            </w:pPr>
            <w:r w:rsidRPr="002C7297">
              <w:rPr>
                <w:rFonts w:ascii="Times New Roman" w:eastAsia="Times New Roman" w:hAnsi="Times New Roman" w:cs="Times New Roman"/>
                <w:sz w:val="24"/>
                <w:szCs w:val="24"/>
                <w:lang w:eastAsia="ar-SA"/>
              </w:rPr>
              <w:t>Субвенции</w:t>
            </w:r>
          </w:p>
        </w:tc>
        <w:tc>
          <w:tcPr>
            <w:tcW w:w="1559" w:type="dxa"/>
            <w:shd w:val="clear" w:color="auto" w:fill="auto"/>
          </w:tcPr>
          <w:p w:rsidR="00A847EE" w:rsidRPr="002C7297" w:rsidRDefault="00A847EE" w:rsidP="00CA79CD">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6 461 133,0</w:t>
            </w:r>
          </w:p>
        </w:tc>
        <w:tc>
          <w:tcPr>
            <w:tcW w:w="1389" w:type="dxa"/>
          </w:tcPr>
          <w:p w:rsidR="00A847EE" w:rsidRPr="002C7297" w:rsidRDefault="00A847EE" w:rsidP="00CA79CD">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6</w:t>
            </w:r>
            <w:r w:rsidR="00CA79CD" w:rsidRPr="002C7297">
              <w:rPr>
                <w:rFonts w:ascii="Times New Roman" w:eastAsia="Times New Roman" w:hAnsi="Times New Roman" w:cs="Times New Roman"/>
                <w:sz w:val="24"/>
                <w:szCs w:val="24"/>
                <w:lang w:eastAsia="ru-RU"/>
              </w:rPr>
              <w:t> 542 578</w:t>
            </w:r>
            <w:r w:rsidRPr="002C7297">
              <w:rPr>
                <w:rFonts w:ascii="Times New Roman" w:eastAsia="Times New Roman" w:hAnsi="Times New Roman" w:cs="Times New Roman"/>
                <w:sz w:val="24"/>
                <w:szCs w:val="24"/>
                <w:lang w:eastAsia="ru-RU"/>
              </w:rPr>
              <w:t>,0</w:t>
            </w:r>
          </w:p>
        </w:tc>
        <w:tc>
          <w:tcPr>
            <w:tcW w:w="1588" w:type="dxa"/>
          </w:tcPr>
          <w:p w:rsidR="00A847EE" w:rsidRPr="002C7297" w:rsidRDefault="006856EE"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6 542 578</w:t>
            </w:r>
            <w:r w:rsidR="00A847EE" w:rsidRPr="002C7297">
              <w:rPr>
                <w:rFonts w:ascii="Times New Roman" w:eastAsia="Times New Roman" w:hAnsi="Times New Roman" w:cs="Times New Roman"/>
                <w:sz w:val="24"/>
                <w:szCs w:val="24"/>
                <w:lang w:eastAsia="ru-RU"/>
              </w:rPr>
              <w:t>,0</w:t>
            </w:r>
          </w:p>
        </w:tc>
        <w:tc>
          <w:tcPr>
            <w:tcW w:w="1559" w:type="dxa"/>
          </w:tcPr>
          <w:p w:rsidR="00A847EE" w:rsidRPr="002C7297" w:rsidRDefault="006856EE"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6 542 578</w:t>
            </w:r>
            <w:r w:rsidR="00A847EE" w:rsidRPr="002C7297">
              <w:rPr>
                <w:rFonts w:ascii="Times New Roman" w:eastAsia="Times New Roman" w:hAnsi="Times New Roman" w:cs="Times New Roman"/>
                <w:sz w:val="24"/>
                <w:szCs w:val="24"/>
                <w:lang w:eastAsia="ru-RU"/>
              </w:rPr>
              <w:t>,0</w:t>
            </w:r>
          </w:p>
        </w:tc>
        <w:tc>
          <w:tcPr>
            <w:tcW w:w="1559" w:type="dxa"/>
            <w:shd w:val="clear" w:color="auto" w:fill="auto"/>
          </w:tcPr>
          <w:p w:rsidR="00A847EE" w:rsidRPr="002C7297" w:rsidRDefault="006856EE"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6 542 578</w:t>
            </w:r>
            <w:r w:rsidR="00A847EE" w:rsidRPr="002C7297">
              <w:rPr>
                <w:rFonts w:ascii="Times New Roman" w:eastAsia="Times New Roman" w:hAnsi="Times New Roman" w:cs="Times New Roman"/>
                <w:sz w:val="24"/>
                <w:szCs w:val="24"/>
                <w:lang w:eastAsia="ru-RU"/>
              </w:rPr>
              <w:t>,0</w:t>
            </w:r>
          </w:p>
        </w:tc>
        <w:tc>
          <w:tcPr>
            <w:tcW w:w="709" w:type="dxa"/>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100</w:t>
            </w:r>
          </w:p>
        </w:tc>
        <w:tc>
          <w:tcPr>
            <w:tcW w:w="850" w:type="dxa"/>
            <w:shd w:val="clear" w:color="auto" w:fill="auto"/>
          </w:tcPr>
          <w:p w:rsidR="00A847EE" w:rsidRPr="002C7297" w:rsidRDefault="00D347E0" w:rsidP="006856E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847EE" w:rsidRPr="002C7297">
              <w:rPr>
                <w:rFonts w:ascii="Times New Roman" w:eastAsia="Times New Roman" w:hAnsi="Times New Roman" w:cs="Times New Roman"/>
                <w:sz w:val="24"/>
                <w:szCs w:val="24"/>
                <w:lang w:eastAsia="ru-RU"/>
              </w:rPr>
              <w:t>1,</w:t>
            </w:r>
            <w:r w:rsidR="006856EE" w:rsidRPr="002C7297">
              <w:rPr>
                <w:rFonts w:ascii="Times New Roman" w:eastAsia="Times New Roman" w:hAnsi="Times New Roman" w:cs="Times New Roman"/>
                <w:sz w:val="24"/>
                <w:szCs w:val="24"/>
                <w:lang w:eastAsia="ru-RU"/>
              </w:rPr>
              <w:t>3</w:t>
            </w:r>
          </w:p>
        </w:tc>
      </w:tr>
      <w:tr w:rsidR="002C7297" w:rsidRPr="002C7297" w:rsidTr="00CA79CD">
        <w:trPr>
          <w:trHeight w:val="902"/>
        </w:trPr>
        <w:tc>
          <w:tcPr>
            <w:tcW w:w="1702" w:type="dxa"/>
            <w:shd w:val="clear" w:color="auto" w:fill="auto"/>
            <w:vAlign w:val="center"/>
          </w:tcPr>
          <w:p w:rsidR="00A847EE" w:rsidRPr="002C7297" w:rsidRDefault="00A847EE" w:rsidP="00464B91">
            <w:pPr>
              <w:widowControl w:val="0"/>
              <w:tabs>
                <w:tab w:val="left" w:pos="0"/>
              </w:tabs>
              <w:suppressAutoHyphens/>
              <w:spacing w:after="0" w:line="240" w:lineRule="auto"/>
              <w:jc w:val="both"/>
              <w:rPr>
                <w:rFonts w:ascii="Times New Roman" w:eastAsia="Times New Roman" w:hAnsi="Times New Roman" w:cs="Times New Roman"/>
                <w:i/>
                <w:sz w:val="24"/>
                <w:szCs w:val="24"/>
                <w:lang w:eastAsia="ar-SA"/>
              </w:rPr>
            </w:pPr>
            <w:r w:rsidRPr="002C7297">
              <w:rPr>
                <w:rFonts w:ascii="Times New Roman" w:eastAsia="Times New Roman" w:hAnsi="Times New Roman" w:cs="Times New Roman"/>
                <w:i/>
                <w:sz w:val="24"/>
                <w:szCs w:val="24"/>
                <w:lang w:eastAsia="ar-SA"/>
              </w:rPr>
              <w:t>Трансферты из районного бюджета</w:t>
            </w:r>
          </w:p>
        </w:tc>
        <w:tc>
          <w:tcPr>
            <w:tcW w:w="1559" w:type="dxa"/>
            <w:shd w:val="clear" w:color="auto" w:fill="auto"/>
          </w:tcPr>
          <w:p w:rsidR="00A847EE" w:rsidRPr="002C7297" w:rsidRDefault="00A847EE" w:rsidP="00CA79CD">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CA79CD">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CA79CD">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674 455,0</w:t>
            </w:r>
          </w:p>
        </w:tc>
        <w:tc>
          <w:tcPr>
            <w:tcW w:w="1389" w:type="dxa"/>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6856EE"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646 486</w:t>
            </w:r>
            <w:r w:rsidR="00A847EE" w:rsidRPr="002C7297">
              <w:rPr>
                <w:rFonts w:ascii="Times New Roman" w:eastAsia="Times New Roman" w:hAnsi="Times New Roman" w:cs="Times New Roman"/>
                <w:sz w:val="24"/>
                <w:szCs w:val="24"/>
                <w:lang w:eastAsia="ru-RU"/>
              </w:rPr>
              <w:t>,0</w:t>
            </w:r>
          </w:p>
        </w:tc>
        <w:tc>
          <w:tcPr>
            <w:tcW w:w="1588" w:type="dxa"/>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6856EE"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806 903</w:t>
            </w:r>
            <w:r w:rsidR="00A847EE" w:rsidRPr="002C7297">
              <w:rPr>
                <w:rFonts w:ascii="Times New Roman" w:eastAsia="Times New Roman" w:hAnsi="Times New Roman" w:cs="Times New Roman"/>
                <w:sz w:val="24"/>
                <w:szCs w:val="24"/>
                <w:lang w:eastAsia="ru-RU"/>
              </w:rPr>
              <w:t>,0</w:t>
            </w:r>
          </w:p>
        </w:tc>
        <w:tc>
          <w:tcPr>
            <w:tcW w:w="1559" w:type="dxa"/>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6856EE"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806 903</w:t>
            </w:r>
            <w:r w:rsidR="00A847EE" w:rsidRPr="002C7297">
              <w:rPr>
                <w:rFonts w:ascii="Times New Roman" w:eastAsia="Times New Roman" w:hAnsi="Times New Roman" w:cs="Times New Roman"/>
                <w:sz w:val="24"/>
                <w:szCs w:val="24"/>
                <w:lang w:eastAsia="ru-RU"/>
              </w:rPr>
              <w:t>,0</w:t>
            </w:r>
          </w:p>
        </w:tc>
        <w:tc>
          <w:tcPr>
            <w:tcW w:w="1559" w:type="dxa"/>
            <w:shd w:val="clear" w:color="auto" w:fill="auto"/>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6856EE"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806 903</w:t>
            </w:r>
            <w:r w:rsidR="00A847EE" w:rsidRPr="002C7297">
              <w:rPr>
                <w:rFonts w:ascii="Times New Roman" w:eastAsia="Times New Roman" w:hAnsi="Times New Roman" w:cs="Times New Roman"/>
                <w:sz w:val="24"/>
                <w:szCs w:val="24"/>
                <w:lang w:eastAsia="ru-RU"/>
              </w:rPr>
              <w:t>,0</w:t>
            </w:r>
          </w:p>
        </w:tc>
        <w:tc>
          <w:tcPr>
            <w:tcW w:w="709" w:type="dxa"/>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100</w:t>
            </w:r>
          </w:p>
        </w:tc>
        <w:tc>
          <w:tcPr>
            <w:tcW w:w="850" w:type="dxa"/>
            <w:shd w:val="clear" w:color="auto" w:fill="auto"/>
          </w:tcPr>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A847EE" w:rsidP="00464B91">
            <w:pPr>
              <w:spacing w:after="0" w:line="240" w:lineRule="auto"/>
              <w:jc w:val="right"/>
              <w:rPr>
                <w:rFonts w:ascii="Times New Roman" w:eastAsia="Times New Roman" w:hAnsi="Times New Roman" w:cs="Times New Roman"/>
                <w:sz w:val="24"/>
                <w:szCs w:val="24"/>
                <w:lang w:eastAsia="ru-RU"/>
              </w:rPr>
            </w:pPr>
          </w:p>
          <w:p w:rsidR="00A847EE" w:rsidRPr="002C7297" w:rsidRDefault="00D347E0" w:rsidP="00E6749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856EE" w:rsidRPr="002C7297">
              <w:rPr>
                <w:rFonts w:ascii="Times New Roman" w:eastAsia="Times New Roman" w:hAnsi="Times New Roman" w:cs="Times New Roman"/>
                <w:sz w:val="24"/>
                <w:szCs w:val="24"/>
                <w:lang w:eastAsia="ru-RU"/>
              </w:rPr>
              <w:t>19,6</w:t>
            </w:r>
          </w:p>
        </w:tc>
      </w:tr>
      <w:tr w:rsidR="002C7297" w:rsidRPr="002C7297" w:rsidTr="00CA79CD">
        <w:trPr>
          <w:trHeight w:val="345"/>
        </w:trPr>
        <w:tc>
          <w:tcPr>
            <w:tcW w:w="1702" w:type="dxa"/>
            <w:shd w:val="clear" w:color="auto" w:fill="auto"/>
            <w:vAlign w:val="center"/>
          </w:tcPr>
          <w:p w:rsidR="00A847EE" w:rsidRPr="00F256D0" w:rsidRDefault="00A847EE" w:rsidP="00F256D0">
            <w:pPr>
              <w:pStyle w:val="2a"/>
              <w:rPr>
                <w:rFonts w:ascii="Times New Roman" w:hAnsi="Times New Roman" w:cs="Times New Roman"/>
                <w:sz w:val="24"/>
                <w:szCs w:val="24"/>
              </w:rPr>
            </w:pPr>
            <w:r w:rsidRPr="00F256D0">
              <w:rPr>
                <w:rFonts w:ascii="Times New Roman" w:hAnsi="Times New Roman" w:cs="Times New Roman"/>
                <w:sz w:val="24"/>
                <w:szCs w:val="24"/>
              </w:rPr>
              <w:t>Целевые текущие трансферты</w:t>
            </w:r>
          </w:p>
        </w:tc>
        <w:tc>
          <w:tcPr>
            <w:tcW w:w="1559" w:type="dxa"/>
            <w:shd w:val="clear" w:color="auto" w:fill="auto"/>
            <w:vAlign w:val="bottom"/>
          </w:tcPr>
          <w:p w:rsidR="00A847EE" w:rsidRPr="00F256D0" w:rsidRDefault="006856EE" w:rsidP="00F256D0">
            <w:pPr>
              <w:pStyle w:val="2a"/>
              <w:jc w:val="right"/>
              <w:rPr>
                <w:rFonts w:ascii="Times New Roman" w:hAnsi="Times New Roman" w:cs="Times New Roman"/>
                <w:sz w:val="24"/>
                <w:szCs w:val="24"/>
              </w:rPr>
            </w:pPr>
            <w:r w:rsidRPr="00F256D0">
              <w:rPr>
                <w:rFonts w:ascii="Times New Roman" w:hAnsi="Times New Roman" w:cs="Times New Roman"/>
                <w:sz w:val="24"/>
                <w:szCs w:val="24"/>
              </w:rPr>
              <w:t>2</w:t>
            </w:r>
            <w:r w:rsidR="00A847EE" w:rsidRPr="00F256D0">
              <w:rPr>
                <w:rFonts w:ascii="Times New Roman" w:hAnsi="Times New Roman" w:cs="Times New Roman"/>
                <w:sz w:val="24"/>
                <w:szCs w:val="24"/>
              </w:rPr>
              <w:t>41 658,0</w:t>
            </w:r>
          </w:p>
        </w:tc>
        <w:tc>
          <w:tcPr>
            <w:tcW w:w="1389" w:type="dxa"/>
            <w:vAlign w:val="bottom"/>
          </w:tcPr>
          <w:p w:rsidR="00A847EE" w:rsidRPr="00F256D0" w:rsidRDefault="00A847EE" w:rsidP="00F256D0">
            <w:pPr>
              <w:pStyle w:val="2a"/>
              <w:jc w:val="right"/>
              <w:rPr>
                <w:rFonts w:ascii="Times New Roman" w:hAnsi="Times New Roman" w:cs="Times New Roman"/>
                <w:sz w:val="24"/>
                <w:szCs w:val="24"/>
              </w:rPr>
            </w:pPr>
          </w:p>
          <w:p w:rsidR="00A847EE" w:rsidRPr="00F256D0" w:rsidRDefault="00A847EE" w:rsidP="00F256D0">
            <w:pPr>
              <w:pStyle w:val="2a"/>
              <w:jc w:val="right"/>
              <w:rPr>
                <w:rFonts w:ascii="Times New Roman" w:hAnsi="Times New Roman" w:cs="Times New Roman"/>
                <w:sz w:val="24"/>
                <w:szCs w:val="24"/>
              </w:rPr>
            </w:pPr>
          </w:p>
          <w:p w:rsidR="00A847EE" w:rsidRPr="00F256D0" w:rsidRDefault="006856EE" w:rsidP="00F256D0">
            <w:pPr>
              <w:pStyle w:val="2a"/>
              <w:jc w:val="right"/>
              <w:rPr>
                <w:rFonts w:ascii="Times New Roman" w:hAnsi="Times New Roman" w:cs="Times New Roman"/>
                <w:sz w:val="24"/>
                <w:szCs w:val="24"/>
              </w:rPr>
            </w:pPr>
            <w:r w:rsidRPr="00F256D0">
              <w:rPr>
                <w:rFonts w:ascii="Times New Roman" w:hAnsi="Times New Roman" w:cs="Times New Roman"/>
                <w:sz w:val="24"/>
                <w:szCs w:val="24"/>
              </w:rPr>
              <w:t>215 812,</w:t>
            </w:r>
            <w:r w:rsidR="00A847EE" w:rsidRPr="00F256D0">
              <w:rPr>
                <w:rFonts w:ascii="Times New Roman" w:hAnsi="Times New Roman" w:cs="Times New Roman"/>
                <w:sz w:val="24"/>
                <w:szCs w:val="24"/>
              </w:rPr>
              <w:t>0</w:t>
            </w:r>
          </w:p>
        </w:tc>
        <w:tc>
          <w:tcPr>
            <w:tcW w:w="1588" w:type="dxa"/>
            <w:vAlign w:val="bottom"/>
          </w:tcPr>
          <w:p w:rsidR="00A847EE" w:rsidRPr="00F256D0" w:rsidRDefault="00A847EE" w:rsidP="00F256D0">
            <w:pPr>
              <w:pStyle w:val="2a"/>
              <w:jc w:val="right"/>
              <w:rPr>
                <w:rFonts w:ascii="Times New Roman" w:hAnsi="Times New Roman" w:cs="Times New Roman"/>
                <w:sz w:val="24"/>
                <w:szCs w:val="24"/>
              </w:rPr>
            </w:pPr>
          </w:p>
          <w:p w:rsidR="00A847EE" w:rsidRPr="00F256D0" w:rsidRDefault="00A847EE" w:rsidP="00F256D0">
            <w:pPr>
              <w:pStyle w:val="2a"/>
              <w:jc w:val="right"/>
              <w:rPr>
                <w:rFonts w:ascii="Times New Roman" w:hAnsi="Times New Roman" w:cs="Times New Roman"/>
                <w:sz w:val="24"/>
                <w:szCs w:val="24"/>
              </w:rPr>
            </w:pPr>
          </w:p>
          <w:p w:rsidR="00A847EE" w:rsidRPr="00F256D0" w:rsidRDefault="006856EE" w:rsidP="00F256D0">
            <w:pPr>
              <w:pStyle w:val="2a"/>
              <w:jc w:val="right"/>
              <w:rPr>
                <w:rFonts w:ascii="Times New Roman" w:hAnsi="Times New Roman" w:cs="Times New Roman"/>
                <w:sz w:val="24"/>
                <w:szCs w:val="24"/>
              </w:rPr>
            </w:pPr>
            <w:r w:rsidRPr="00F256D0">
              <w:rPr>
                <w:rFonts w:ascii="Times New Roman" w:hAnsi="Times New Roman" w:cs="Times New Roman"/>
                <w:sz w:val="24"/>
                <w:szCs w:val="24"/>
              </w:rPr>
              <w:t>377 377</w:t>
            </w:r>
            <w:r w:rsidR="00A847EE" w:rsidRPr="00F256D0">
              <w:rPr>
                <w:rFonts w:ascii="Times New Roman" w:hAnsi="Times New Roman" w:cs="Times New Roman"/>
                <w:sz w:val="24"/>
                <w:szCs w:val="24"/>
              </w:rPr>
              <w:t>,0</w:t>
            </w:r>
          </w:p>
        </w:tc>
        <w:tc>
          <w:tcPr>
            <w:tcW w:w="1559" w:type="dxa"/>
            <w:vAlign w:val="bottom"/>
          </w:tcPr>
          <w:p w:rsidR="00A847EE" w:rsidRPr="00F256D0" w:rsidRDefault="00A847EE" w:rsidP="00F256D0">
            <w:pPr>
              <w:pStyle w:val="2a"/>
              <w:jc w:val="right"/>
              <w:rPr>
                <w:rFonts w:ascii="Times New Roman" w:hAnsi="Times New Roman" w:cs="Times New Roman"/>
                <w:sz w:val="24"/>
                <w:szCs w:val="24"/>
              </w:rPr>
            </w:pPr>
          </w:p>
          <w:p w:rsidR="00A847EE" w:rsidRPr="00F256D0" w:rsidRDefault="00A847EE" w:rsidP="00F256D0">
            <w:pPr>
              <w:pStyle w:val="2a"/>
              <w:jc w:val="right"/>
              <w:rPr>
                <w:rFonts w:ascii="Times New Roman" w:hAnsi="Times New Roman" w:cs="Times New Roman"/>
                <w:sz w:val="24"/>
                <w:szCs w:val="24"/>
              </w:rPr>
            </w:pPr>
          </w:p>
          <w:p w:rsidR="00A847EE" w:rsidRPr="00F256D0" w:rsidRDefault="006856EE" w:rsidP="00F256D0">
            <w:pPr>
              <w:pStyle w:val="2a"/>
              <w:jc w:val="right"/>
              <w:rPr>
                <w:rFonts w:ascii="Times New Roman" w:hAnsi="Times New Roman" w:cs="Times New Roman"/>
                <w:sz w:val="24"/>
                <w:szCs w:val="24"/>
              </w:rPr>
            </w:pPr>
            <w:r w:rsidRPr="00F256D0">
              <w:rPr>
                <w:rFonts w:ascii="Times New Roman" w:hAnsi="Times New Roman" w:cs="Times New Roman"/>
                <w:sz w:val="24"/>
                <w:szCs w:val="24"/>
              </w:rPr>
              <w:t>377 377,0</w:t>
            </w:r>
          </w:p>
        </w:tc>
        <w:tc>
          <w:tcPr>
            <w:tcW w:w="1559" w:type="dxa"/>
            <w:shd w:val="clear" w:color="auto" w:fill="auto"/>
            <w:vAlign w:val="bottom"/>
          </w:tcPr>
          <w:p w:rsidR="00A847EE" w:rsidRPr="00F256D0" w:rsidRDefault="00A847EE" w:rsidP="00F256D0">
            <w:pPr>
              <w:pStyle w:val="2a"/>
              <w:jc w:val="right"/>
              <w:rPr>
                <w:rFonts w:ascii="Times New Roman" w:hAnsi="Times New Roman" w:cs="Times New Roman"/>
                <w:sz w:val="24"/>
                <w:szCs w:val="24"/>
              </w:rPr>
            </w:pPr>
          </w:p>
          <w:p w:rsidR="00A847EE" w:rsidRPr="00F256D0" w:rsidRDefault="00A847EE" w:rsidP="00F256D0">
            <w:pPr>
              <w:pStyle w:val="2a"/>
              <w:jc w:val="right"/>
              <w:rPr>
                <w:rFonts w:ascii="Times New Roman" w:hAnsi="Times New Roman" w:cs="Times New Roman"/>
                <w:sz w:val="24"/>
                <w:szCs w:val="24"/>
              </w:rPr>
            </w:pPr>
          </w:p>
          <w:p w:rsidR="00A847EE" w:rsidRPr="00F256D0" w:rsidRDefault="006856EE" w:rsidP="00F256D0">
            <w:pPr>
              <w:pStyle w:val="2a"/>
              <w:jc w:val="right"/>
              <w:rPr>
                <w:rFonts w:ascii="Times New Roman" w:hAnsi="Times New Roman" w:cs="Times New Roman"/>
                <w:sz w:val="24"/>
                <w:szCs w:val="24"/>
              </w:rPr>
            </w:pPr>
            <w:r w:rsidRPr="00F256D0">
              <w:rPr>
                <w:rFonts w:ascii="Times New Roman" w:hAnsi="Times New Roman" w:cs="Times New Roman"/>
                <w:sz w:val="24"/>
                <w:szCs w:val="24"/>
              </w:rPr>
              <w:t>377 377,0</w:t>
            </w:r>
          </w:p>
        </w:tc>
        <w:tc>
          <w:tcPr>
            <w:tcW w:w="709" w:type="dxa"/>
            <w:vAlign w:val="bottom"/>
          </w:tcPr>
          <w:p w:rsidR="00A847EE" w:rsidRPr="00F256D0" w:rsidRDefault="00A847EE" w:rsidP="00F256D0">
            <w:pPr>
              <w:pStyle w:val="2a"/>
              <w:jc w:val="right"/>
              <w:rPr>
                <w:rFonts w:ascii="Times New Roman" w:eastAsia="Calibri" w:hAnsi="Times New Roman" w:cs="Times New Roman"/>
                <w:sz w:val="24"/>
                <w:szCs w:val="24"/>
              </w:rPr>
            </w:pPr>
          </w:p>
          <w:p w:rsidR="006856EE" w:rsidRPr="00F256D0" w:rsidRDefault="006856EE" w:rsidP="00F256D0">
            <w:pPr>
              <w:pStyle w:val="2a"/>
              <w:jc w:val="right"/>
              <w:rPr>
                <w:rFonts w:ascii="Times New Roman" w:eastAsia="Calibri" w:hAnsi="Times New Roman" w:cs="Times New Roman"/>
                <w:sz w:val="24"/>
                <w:szCs w:val="24"/>
              </w:rPr>
            </w:pPr>
          </w:p>
          <w:p w:rsidR="00A847EE" w:rsidRPr="00F256D0" w:rsidRDefault="00A847EE" w:rsidP="00F256D0">
            <w:pPr>
              <w:pStyle w:val="2a"/>
              <w:jc w:val="right"/>
              <w:rPr>
                <w:rFonts w:ascii="Times New Roman" w:eastAsia="Calibri" w:hAnsi="Times New Roman" w:cs="Times New Roman"/>
                <w:sz w:val="24"/>
                <w:szCs w:val="24"/>
              </w:rPr>
            </w:pPr>
            <w:r w:rsidRPr="00F256D0">
              <w:rPr>
                <w:rFonts w:ascii="Times New Roman" w:eastAsia="Calibri" w:hAnsi="Times New Roman" w:cs="Times New Roman"/>
                <w:sz w:val="24"/>
                <w:szCs w:val="24"/>
              </w:rPr>
              <w:t>100</w:t>
            </w:r>
          </w:p>
        </w:tc>
        <w:tc>
          <w:tcPr>
            <w:tcW w:w="850" w:type="dxa"/>
            <w:shd w:val="clear" w:color="auto" w:fill="auto"/>
            <w:vAlign w:val="bottom"/>
          </w:tcPr>
          <w:p w:rsidR="00A847EE" w:rsidRPr="00F256D0" w:rsidRDefault="00A847EE" w:rsidP="00F256D0">
            <w:pPr>
              <w:pStyle w:val="2a"/>
              <w:jc w:val="right"/>
              <w:rPr>
                <w:rFonts w:ascii="Times New Roman" w:hAnsi="Times New Roman" w:cs="Times New Roman"/>
                <w:sz w:val="24"/>
                <w:szCs w:val="24"/>
              </w:rPr>
            </w:pPr>
          </w:p>
          <w:p w:rsidR="00A847EE" w:rsidRPr="00F256D0" w:rsidRDefault="00A847EE" w:rsidP="00F256D0">
            <w:pPr>
              <w:pStyle w:val="2a"/>
              <w:jc w:val="right"/>
              <w:rPr>
                <w:rFonts w:ascii="Times New Roman" w:hAnsi="Times New Roman" w:cs="Times New Roman"/>
                <w:sz w:val="24"/>
                <w:szCs w:val="24"/>
              </w:rPr>
            </w:pPr>
          </w:p>
          <w:p w:rsidR="00A847EE" w:rsidRPr="00F256D0" w:rsidRDefault="00D347E0" w:rsidP="00F256D0">
            <w:pPr>
              <w:pStyle w:val="2a"/>
              <w:jc w:val="right"/>
              <w:rPr>
                <w:rFonts w:ascii="Times New Roman" w:hAnsi="Times New Roman" w:cs="Times New Roman"/>
                <w:sz w:val="24"/>
                <w:szCs w:val="24"/>
              </w:rPr>
            </w:pPr>
            <w:r>
              <w:rPr>
                <w:rFonts w:ascii="Times New Roman" w:hAnsi="Times New Roman" w:cs="Times New Roman"/>
                <w:sz w:val="24"/>
                <w:szCs w:val="24"/>
              </w:rPr>
              <w:t>+</w:t>
            </w:r>
            <w:r w:rsidR="006856EE" w:rsidRPr="00F256D0">
              <w:rPr>
                <w:rFonts w:ascii="Times New Roman" w:hAnsi="Times New Roman" w:cs="Times New Roman"/>
                <w:sz w:val="24"/>
                <w:szCs w:val="24"/>
              </w:rPr>
              <w:t>56,2</w:t>
            </w:r>
          </w:p>
        </w:tc>
      </w:tr>
      <w:tr w:rsidR="002C7297" w:rsidRPr="002C7297" w:rsidTr="00CA79CD">
        <w:trPr>
          <w:trHeight w:val="303"/>
        </w:trPr>
        <w:tc>
          <w:tcPr>
            <w:tcW w:w="1702" w:type="dxa"/>
            <w:shd w:val="clear" w:color="auto" w:fill="auto"/>
            <w:vAlign w:val="center"/>
          </w:tcPr>
          <w:p w:rsidR="00A847EE" w:rsidRPr="00F256D0" w:rsidRDefault="00A847EE" w:rsidP="00F256D0">
            <w:pPr>
              <w:pStyle w:val="2a"/>
              <w:rPr>
                <w:rFonts w:ascii="Times New Roman" w:hAnsi="Times New Roman" w:cs="Times New Roman"/>
                <w:sz w:val="24"/>
                <w:szCs w:val="24"/>
              </w:rPr>
            </w:pPr>
            <w:r w:rsidRPr="00F256D0">
              <w:rPr>
                <w:rFonts w:ascii="Times New Roman" w:hAnsi="Times New Roman" w:cs="Times New Roman"/>
                <w:sz w:val="24"/>
                <w:szCs w:val="24"/>
              </w:rPr>
              <w:t>Субвенции</w:t>
            </w:r>
          </w:p>
        </w:tc>
        <w:tc>
          <w:tcPr>
            <w:tcW w:w="1559" w:type="dxa"/>
            <w:shd w:val="clear" w:color="auto" w:fill="auto"/>
          </w:tcPr>
          <w:p w:rsidR="00A847EE" w:rsidRPr="00F256D0" w:rsidRDefault="00A847EE" w:rsidP="00F256D0">
            <w:pPr>
              <w:pStyle w:val="2a"/>
              <w:jc w:val="right"/>
              <w:rPr>
                <w:rFonts w:ascii="Times New Roman" w:hAnsi="Times New Roman" w:cs="Times New Roman"/>
                <w:sz w:val="24"/>
                <w:szCs w:val="24"/>
              </w:rPr>
            </w:pPr>
            <w:r w:rsidRPr="00F256D0">
              <w:rPr>
                <w:rFonts w:ascii="Times New Roman" w:hAnsi="Times New Roman" w:cs="Times New Roman"/>
                <w:sz w:val="24"/>
                <w:szCs w:val="24"/>
              </w:rPr>
              <w:t>432 797,0</w:t>
            </w:r>
          </w:p>
        </w:tc>
        <w:tc>
          <w:tcPr>
            <w:tcW w:w="1389" w:type="dxa"/>
          </w:tcPr>
          <w:p w:rsidR="00A847EE" w:rsidRPr="00F256D0" w:rsidRDefault="00A847EE" w:rsidP="00F256D0">
            <w:pPr>
              <w:pStyle w:val="2a"/>
              <w:jc w:val="right"/>
              <w:rPr>
                <w:rFonts w:ascii="Times New Roman" w:hAnsi="Times New Roman" w:cs="Times New Roman"/>
                <w:sz w:val="24"/>
                <w:szCs w:val="24"/>
              </w:rPr>
            </w:pPr>
            <w:r w:rsidRPr="00F256D0">
              <w:rPr>
                <w:rFonts w:ascii="Times New Roman" w:hAnsi="Times New Roman" w:cs="Times New Roman"/>
                <w:sz w:val="24"/>
                <w:szCs w:val="24"/>
              </w:rPr>
              <w:t>43</w:t>
            </w:r>
            <w:r w:rsidR="006856EE" w:rsidRPr="00F256D0">
              <w:rPr>
                <w:rFonts w:ascii="Times New Roman" w:hAnsi="Times New Roman" w:cs="Times New Roman"/>
                <w:sz w:val="24"/>
                <w:szCs w:val="24"/>
              </w:rPr>
              <w:t>0</w:t>
            </w:r>
            <w:r w:rsidRPr="00F256D0">
              <w:rPr>
                <w:rFonts w:ascii="Times New Roman" w:hAnsi="Times New Roman" w:cs="Times New Roman"/>
                <w:sz w:val="24"/>
                <w:szCs w:val="24"/>
              </w:rPr>
              <w:t> </w:t>
            </w:r>
            <w:r w:rsidR="006856EE" w:rsidRPr="00F256D0">
              <w:rPr>
                <w:rFonts w:ascii="Times New Roman" w:hAnsi="Times New Roman" w:cs="Times New Roman"/>
                <w:sz w:val="24"/>
                <w:szCs w:val="24"/>
              </w:rPr>
              <w:t>674</w:t>
            </w:r>
            <w:r w:rsidRPr="00F256D0">
              <w:rPr>
                <w:rFonts w:ascii="Times New Roman" w:hAnsi="Times New Roman" w:cs="Times New Roman"/>
                <w:sz w:val="24"/>
                <w:szCs w:val="24"/>
              </w:rPr>
              <w:t>,0</w:t>
            </w:r>
          </w:p>
        </w:tc>
        <w:tc>
          <w:tcPr>
            <w:tcW w:w="1588" w:type="dxa"/>
          </w:tcPr>
          <w:p w:rsidR="00A847EE" w:rsidRPr="00F256D0" w:rsidRDefault="00A847EE" w:rsidP="00F256D0">
            <w:pPr>
              <w:pStyle w:val="2a"/>
              <w:jc w:val="right"/>
              <w:rPr>
                <w:rFonts w:ascii="Times New Roman" w:hAnsi="Times New Roman" w:cs="Times New Roman"/>
                <w:sz w:val="24"/>
                <w:szCs w:val="24"/>
              </w:rPr>
            </w:pPr>
            <w:r w:rsidRPr="00F256D0">
              <w:rPr>
                <w:rFonts w:ascii="Times New Roman" w:hAnsi="Times New Roman" w:cs="Times New Roman"/>
                <w:sz w:val="24"/>
                <w:szCs w:val="24"/>
              </w:rPr>
              <w:t>4</w:t>
            </w:r>
            <w:r w:rsidR="006856EE" w:rsidRPr="00F256D0">
              <w:rPr>
                <w:rFonts w:ascii="Times New Roman" w:hAnsi="Times New Roman" w:cs="Times New Roman"/>
                <w:sz w:val="24"/>
                <w:szCs w:val="24"/>
              </w:rPr>
              <w:t>29</w:t>
            </w:r>
            <w:r w:rsidRPr="00F256D0">
              <w:rPr>
                <w:rFonts w:ascii="Times New Roman" w:hAnsi="Times New Roman" w:cs="Times New Roman"/>
                <w:sz w:val="24"/>
                <w:szCs w:val="24"/>
              </w:rPr>
              <w:t> </w:t>
            </w:r>
            <w:r w:rsidR="006856EE" w:rsidRPr="00F256D0">
              <w:rPr>
                <w:rFonts w:ascii="Times New Roman" w:hAnsi="Times New Roman" w:cs="Times New Roman"/>
                <w:sz w:val="24"/>
                <w:szCs w:val="24"/>
              </w:rPr>
              <w:t>526</w:t>
            </w:r>
            <w:r w:rsidRPr="00F256D0">
              <w:rPr>
                <w:rFonts w:ascii="Times New Roman" w:hAnsi="Times New Roman" w:cs="Times New Roman"/>
                <w:sz w:val="24"/>
                <w:szCs w:val="24"/>
              </w:rPr>
              <w:t>,0</w:t>
            </w:r>
          </w:p>
        </w:tc>
        <w:tc>
          <w:tcPr>
            <w:tcW w:w="1559" w:type="dxa"/>
          </w:tcPr>
          <w:p w:rsidR="00A847EE" w:rsidRPr="00F256D0" w:rsidRDefault="006856EE" w:rsidP="00F256D0">
            <w:pPr>
              <w:pStyle w:val="2a"/>
              <w:jc w:val="right"/>
              <w:rPr>
                <w:rFonts w:ascii="Times New Roman" w:hAnsi="Times New Roman" w:cs="Times New Roman"/>
                <w:sz w:val="24"/>
                <w:szCs w:val="24"/>
              </w:rPr>
            </w:pPr>
            <w:r w:rsidRPr="00F256D0">
              <w:rPr>
                <w:rFonts w:ascii="Times New Roman" w:hAnsi="Times New Roman" w:cs="Times New Roman"/>
                <w:sz w:val="24"/>
                <w:szCs w:val="24"/>
              </w:rPr>
              <w:t>429 526</w:t>
            </w:r>
            <w:r w:rsidR="00A847EE" w:rsidRPr="00F256D0">
              <w:rPr>
                <w:rFonts w:ascii="Times New Roman" w:hAnsi="Times New Roman" w:cs="Times New Roman"/>
                <w:sz w:val="24"/>
                <w:szCs w:val="24"/>
              </w:rPr>
              <w:t>,0</w:t>
            </w:r>
          </w:p>
        </w:tc>
        <w:tc>
          <w:tcPr>
            <w:tcW w:w="1559" w:type="dxa"/>
            <w:shd w:val="clear" w:color="auto" w:fill="auto"/>
          </w:tcPr>
          <w:p w:rsidR="00A847EE" w:rsidRPr="00F256D0" w:rsidRDefault="006856EE" w:rsidP="00F256D0">
            <w:pPr>
              <w:pStyle w:val="2a"/>
              <w:jc w:val="right"/>
              <w:rPr>
                <w:rFonts w:ascii="Times New Roman" w:hAnsi="Times New Roman" w:cs="Times New Roman"/>
                <w:sz w:val="24"/>
                <w:szCs w:val="24"/>
              </w:rPr>
            </w:pPr>
            <w:r w:rsidRPr="00F256D0">
              <w:rPr>
                <w:rFonts w:ascii="Times New Roman" w:hAnsi="Times New Roman" w:cs="Times New Roman"/>
                <w:sz w:val="24"/>
                <w:szCs w:val="24"/>
              </w:rPr>
              <w:t>429 526</w:t>
            </w:r>
            <w:r w:rsidR="00A847EE" w:rsidRPr="00F256D0">
              <w:rPr>
                <w:rFonts w:ascii="Times New Roman" w:hAnsi="Times New Roman" w:cs="Times New Roman"/>
                <w:sz w:val="24"/>
                <w:szCs w:val="24"/>
              </w:rPr>
              <w:t>,0</w:t>
            </w:r>
          </w:p>
        </w:tc>
        <w:tc>
          <w:tcPr>
            <w:tcW w:w="709" w:type="dxa"/>
          </w:tcPr>
          <w:p w:rsidR="00A847EE" w:rsidRPr="00F256D0" w:rsidRDefault="00A847EE" w:rsidP="00F256D0">
            <w:pPr>
              <w:pStyle w:val="2a"/>
              <w:jc w:val="right"/>
              <w:rPr>
                <w:rFonts w:ascii="Times New Roman" w:eastAsia="Calibri" w:hAnsi="Times New Roman" w:cs="Times New Roman"/>
                <w:sz w:val="24"/>
                <w:szCs w:val="24"/>
              </w:rPr>
            </w:pPr>
            <w:r w:rsidRPr="00F256D0">
              <w:rPr>
                <w:rFonts w:ascii="Times New Roman" w:eastAsia="Calibri" w:hAnsi="Times New Roman" w:cs="Times New Roman"/>
                <w:sz w:val="24"/>
                <w:szCs w:val="24"/>
              </w:rPr>
              <w:t>100</w:t>
            </w:r>
          </w:p>
        </w:tc>
        <w:tc>
          <w:tcPr>
            <w:tcW w:w="850" w:type="dxa"/>
            <w:shd w:val="clear" w:color="auto" w:fill="auto"/>
          </w:tcPr>
          <w:p w:rsidR="00A847EE" w:rsidRPr="00F256D0" w:rsidRDefault="00D347E0" w:rsidP="00F256D0">
            <w:pPr>
              <w:pStyle w:val="2a"/>
              <w:jc w:val="right"/>
              <w:rPr>
                <w:rFonts w:ascii="Times New Roman" w:hAnsi="Times New Roman" w:cs="Times New Roman"/>
                <w:sz w:val="24"/>
                <w:szCs w:val="24"/>
              </w:rPr>
            </w:pPr>
            <w:r>
              <w:rPr>
                <w:rFonts w:ascii="Times New Roman" w:hAnsi="Times New Roman" w:cs="Times New Roman"/>
                <w:sz w:val="24"/>
                <w:szCs w:val="24"/>
              </w:rPr>
              <w:t>-0,8</w:t>
            </w:r>
          </w:p>
        </w:tc>
      </w:tr>
    </w:tbl>
    <w:p w:rsidR="0098469D" w:rsidRPr="00377652" w:rsidRDefault="0098469D" w:rsidP="0098469D">
      <w:pPr>
        <w:keepNext/>
        <w:suppressAutoHyphens/>
        <w:spacing w:after="0" w:line="240" w:lineRule="auto"/>
        <w:jc w:val="both"/>
        <w:rPr>
          <w:rFonts w:ascii="Times New Roman" w:eastAsia="Times New Roman" w:hAnsi="Times New Roman" w:cs="Times New Roman"/>
          <w:b/>
          <w:color w:val="FF0000"/>
          <w:sz w:val="24"/>
          <w:szCs w:val="24"/>
          <w:lang w:eastAsia="ar-SA"/>
        </w:rPr>
      </w:pPr>
    </w:p>
    <w:p w:rsidR="00227543" w:rsidRPr="002C7297" w:rsidRDefault="00227543" w:rsidP="00F256D0">
      <w:pPr>
        <w:keepNext/>
        <w:suppressAutoHyphens/>
        <w:spacing w:after="0" w:line="240" w:lineRule="auto"/>
        <w:ind w:firstLine="709"/>
        <w:jc w:val="both"/>
        <w:rPr>
          <w:rFonts w:ascii="Times New Roman" w:eastAsia="Times New Roman" w:hAnsi="Times New Roman" w:cs="Times New Roman"/>
          <w:bCs/>
          <w:sz w:val="28"/>
          <w:szCs w:val="28"/>
          <w:lang w:eastAsia="ar-SA"/>
        </w:rPr>
      </w:pPr>
      <w:r w:rsidRPr="002C7297">
        <w:rPr>
          <w:rFonts w:ascii="Times New Roman" w:eastAsia="Times New Roman" w:hAnsi="Times New Roman" w:cs="Times New Roman"/>
          <w:bCs/>
          <w:sz w:val="28"/>
          <w:szCs w:val="28"/>
          <w:lang w:eastAsia="ar-SA"/>
        </w:rPr>
        <w:t xml:space="preserve">При утвержденном плане в сумме </w:t>
      </w:r>
      <w:r w:rsidR="00136AE3" w:rsidRPr="002C7297">
        <w:rPr>
          <w:rFonts w:ascii="Times New Roman" w:eastAsia="Times New Roman" w:hAnsi="Times New Roman" w:cs="Times New Roman"/>
          <w:b/>
          <w:bCs/>
          <w:sz w:val="28"/>
          <w:szCs w:val="28"/>
          <w:lang w:eastAsia="ar-SA"/>
        </w:rPr>
        <w:t>8</w:t>
      </w:r>
      <w:r w:rsidR="00240BD3" w:rsidRPr="002C7297">
        <w:rPr>
          <w:rFonts w:ascii="Times New Roman" w:eastAsia="Times New Roman" w:hAnsi="Times New Roman" w:cs="Times New Roman"/>
          <w:b/>
          <w:bCs/>
          <w:sz w:val="28"/>
          <w:szCs w:val="28"/>
          <w:lang w:eastAsia="ar-SA"/>
        </w:rPr>
        <w:t> </w:t>
      </w:r>
      <w:r w:rsidR="00136AE3" w:rsidRPr="002C7297">
        <w:rPr>
          <w:rFonts w:ascii="Times New Roman" w:eastAsia="Times New Roman" w:hAnsi="Times New Roman" w:cs="Times New Roman"/>
          <w:b/>
          <w:bCs/>
          <w:sz w:val="28"/>
          <w:szCs w:val="28"/>
          <w:lang w:eastAsia="ar-SA"/>
        </w:rPr>
        <w:t>614</w:t>
      </w:r>
      <w:r w:rsidR="00240BD3" w:rsidRPr="002C7297">
        <w:rPr>
          <w:rFonts w:ascii="Times New Roman" w:eastAsia="Times New Roman" w:hAnsi="Times New Roman" w:cs="Times New Roman"/>
          <w:b/>
          <w:bCs/>
          <w:sz w:val="28"/>
          <w:szCs w:val="28"/>
          <w:lang w:eastAsia="ar-SA"/>
        </w:rPr>
        <w:t> </w:t>
      </w:r>
      <w:r w:rsidR="00136AE3" w:rsidRPr="002C7297">
        <w:rPr>
          <w:rFonts w:ascii="Times New Roman" w:eastAsia="Times New Roman" w:hAnsi="Times New Roman" w:cs="Times New Roman"/>
          <w:b/>
          <w:bCs/>
          <w:sz w:val="28"/>
          <w:szCs w:val="28"/>
          <w:lang w:eastAsia="ar-SA"/>
        </w:rPr>
        <w:t>814</w:t>
      </w:r>
      <w:r w:rsidR="00240BD3" w:rsidRPr="002C7297">
        <w:rPr>
          <w:rFonts w:ascii="Times New Roman" w:eastAsia="Times New Roman" w:hAnsi="Times New Roman" w:cs="Times New Roman"/>
          <w:b/>
          <w:bCs/>
          <w:sz w:val="28"/>
          <w:szCs w:val="28"/>
          <w:lang w:eastAsia="ar-SA"/>
        </w:rPr>
        <w:t>,0</w:t>
      </w:r>
      <w:r w:rsidR="00761EC9" w:rsidRPr="002C7297">
        <w:rPr>
          <w:rFonts w:ascii="Times New Roman" w:eastAsia="Times New Roman" w:hAnsi="Times New Roman" w:cs="Times New Roman"/>
          <w:b/>
          <w:bCs/>
          <w:sz w:val="28"/>
          <w:szCs w:val="28"/>
          <w:lang w:eastAsia="ar-SA"/>
        </w:rPr>
        <w:t xml:space="preserve"> </w:t>
      </w:r>
      <w:r w:rsidRPr="002C7297">
        <w:rPr>
          <w:rFonts w:ascii="Times New Roman" w:eastAsia="Times New Roman" w:hAnsi="Times New Roman" w:cs="Times New Roman"/>
          <w:bCs/>
          <w:sz w:val="28"/>
          <w:szCs w:val="28"/>
          <w:lang w:eastAsia="ar-SA"/>
        </w:rPr>
        <w:t xml:space="preserve">тыс. тенге, в процессе уточнения и корректировок бюджета, плановый объем поступления трансфертов увеличен на </w:t>
      </w:r>
      <w:r w:rsidR="00136AE3" w:rsidRPr="002C7297">
        <w:rPr>
          <w:rFonts w:ascii="Times New Roman" w:eastAsia="Times New Roman" w:hAnsi="Times New Roman" w:cs="Times New Roman"/>
          <w:bCs/>
          <w:sz w:val="28"/>
          <w:szCs w:val="28"/>
          <w:lang w:eastAsia="ar-SA"/>
        </w:rPr>
        <w:t>2</w:t>
      </w:r>
      <w:r w:rsidR="00240BD3" w:rsidRPr="002C7297">
        <w:rPr>
          <w:rFonts w:ascii="Times New Roman" w:eastAsia="Times New Roman" w:hAnsi="Times New Roman" w:cs="Times New Roman"/>
          <w:bCs/>
          <w:sz w:val="28"/>
          <w:szCs w:val="28"/>
          <w:lang w:eastAsia="ar-SA"/>
        </w:rPr>
        <w:t> </w:t>
      </w:r>
      <w:r w:rsidR="00136AE3" w:rsidRPr="002C7297">
        <w:rPr>
          <w:rFonts w:ascii="Times New Roman" w:eastAsia="Times New Roman" w:hAnsi="Times New Roman" w:cs="Times New Roman"/>
          <w:bCs/>
          <w:sz w:val="28"/>
          <w:szCs w:val="28"/>
          <w:lang w:eastAsia="ar-SA"/>
        </w:rPr>
        <w:t>243</w:t>
      </w:r>
      <w:r w:rsidR="00240BD3" w:rsidRPr="002C7297">
        <w:rPr>
          <w:rFonts w:ascii="Times New Roman" w:eastAsia="Times New Roman" w:hAnsi="Times New Roman" w:cs="Times New Roman"/>
          <w:bCs/>
          <w:sz w:val="28"/>
          <w:szCs w:val="28"/>
          <w:lang w:eastAsia="ar-SA"/>
        </w:rPr>
        <w:t xml:space="preserve"> </w:t>
      </w:r>
      <w:r w:rsidR="00136AE3" w:rsidRPr="002C7297">
        <w:rPr>
          <w:rFonts w:ascii="Times New Roman" w:eastAsia="Times New Roman" w:hAnsi="Times New Roman" w:cs="Times New Roman"/>
          <w:bCs/>
          <w:sz w:val="28"/>
          <w:szCs w:val="28"/>
          <w:lang w:eastAsia="ar-SA"/>
        </w:rPr>
        <w:t>419</w:t>
      </w:r>
      <w:r w:rsidRPr="002C7297">
        <w:rPr>
          <w:rFonts w:ascii="Times New Roman" w:eastAsia="Times New Roman" w:hAnsi="Times New Roman" w:cs="Times New Roman"/>
          <w:bCs/>
          <w:sz w:val="28"/>
          <w:szCs w:val="28"/>
          <w:lang w:eastAsia="ar-SA"/>
        </w:rPr>
        <w:t xml:space="preserve">,0 тыс. тенге. Фактическое поступление составило </w:t>
      </w:r>
      <w:r w:rsidR="00136AE3" w:rsidRPr="002C7297">
        <w:rPr>
          <w:rFonts w:ascii="Times New Roman" w:eastAsia="Times New Roman" w:hAnsi="Times New Roman" w:cs="Times New Roman"/>
          <w:b/>
          <w:bCs/>
          <w:sz w:val="28"/>
          <w:szCs w:val="28"/>
          <w:lang w:eastAsia="ar-SA"/>
        </w:rPr>
        <w:t>10</w:t>
      </w:r>
      <w:r w:rsidR="00240BD3" w:rsidRPr="002C7297">
        <w:rPr>
          <w:rFonts w:ascii="Times New Roman" w:eastAsia="Times New Roman" w:hAnsi="Times New Roman" w:cs="Times New Roman"/>
          <w:b/>
          <w:bCs/>
          <w:sz w:val="28"/>
          <w:szCs w:val="28"/>
          <w:lang w:eastAsia="ar-SA"/>
        </w:rPr>
        <w:t> </w:t>
      </w:r>
      <w:r w:rsidR="00136AE3" w:rsidRPr="002C7297">
        <w:rPr>
          <w:rFonts w:ascii="Times New Roman" w:eastAsia="Times New Roman" w:hAnsi="Times New Roman" w:cs="Times New Roman"/>
          <w:b/>
          <w:bCs/>
          <w:sz w:val="28"/>
          <w:szCs w:val="28"/>
          <w:lang w:eastAsia="ar-SA"/>
        </w:rPr>
        <w:t>858</w:t>
      </w:r>
      <w:r w:rsidR="00240BD3" w:rsidRPr="002C7297">
        <w:rPr>
          <w:rFonts w:ascii="Times New Roman" w:eastAsia="Times New Roman" w:hAnsi="Times New Roman" w:cs="Times New Roman"/>
          <w:b/>
          <w:bCs/>
          <w:sz w:val="28"/>
          <w:szCs w:val="28"/>
          <w:lang w:eastAsia="ar-SA"/>
        </w:rPr>
        <w:t> 2</w:t>
      </w:r>
      <w:r w:rsidR="00136AE3" w:rsidRPr="002C7297">
        <w:rPr>
          <w:rFonts w:ascii="Times New Roman" w:eastAsia="Times New Roman" w:hAnsi="Times New Roman" w:cs="Times New Roman"/>
          <w:b/>
          <w:bCs/>
          <w:sz w:val="28"/>
          <w:szCs w:val="28"/>
          <w:lang w:eastAsia="ar-SA"/>
        </w:rPr>
        <w:t>33</w:t>
      </w:r>
      <w:r w:rsidR="00240BD3" w:rsidRPr="002C7297">
        <w:rPr>
          <w:rFonts w:ascii="Times New Roman" w:eastAsia="Times New Roman" w:hAnsi="Times New Roman" w:cs="Times New Roman"/>
          <w:b/>
          <w:bCs/>
          <w:sz w:val="28"/>
          <w:szCs w:val="28"/>
          <w:lang w:eastAsia="ar-SA"/>
        </w:rPr>
        <w:t xml:space="preserve">,0 </w:t>
      </w:r>
      <w:r w:rsidRPr="002C7297">
        <w:rPr>
          <w:rFonts w:ascii="Times New Roman" w:eastAsia="Times New Roman" w:hAnsi="Times New Roman" w:cs="Times New Roman"/>
          <w:bCs/>
          <w:sz w:val="28"/>
          <w:szCs w:val="28"/>
          <w:lang w:eastAsia="ar-SA"/>
        </w:rPr>
        <w:t xml:space="preserve">тыс. тенге или </w:t>
      </w:r>
      <w:r w:rsidR="00F256D0">
        <w:rPr>
          <w:rFonts w:ascii="Times New Roman" w:eastAsia="Times New Roman" w:hAnsi="Times New Roman" w:cs="Times New Roman"/>
          <w:bCs/>
          <w:sz w:val="28"/>
          <w:szCs w:val="28"/>
          <w:lang w:eastAsia="ar-SA"/>
        </w:rPr>
        <w:t xml:space="preserve">100% скорректированного плана. </w:t>
      </w:r>
      <w:r w:rsidR="00761EC9" w:rsidRPr="002C7297">
        <w:rPr>
          <w:rFonts w:ascii="Times New Roman" w:eastAsia="Times New Roman" w:hAnsi="Times New Roman" w:cs="Times New Roman"/>
          <w:bCs/>
          <w:sz w:val="28"/>
          <w:szCs w:val="28"/>
          <w:lang w:eastAsia="ar-SA"/>
        </w:rPr>
        <w:t>В</w:t>
      </w:r>
      <w:r w:rsidRPr="002C7297">
        <w:rPr>
          <w:rFonts w:ascii="Times New Roman" w:eastAsia="Times New Roman" w:hAnsi="Times New Roman" w:cs="Times New Roman"/>
          <w:bCs/>
          <w:sz w:val="28"/>
          <w:szCs w:val="28"/>
          <w:lang w:eastAsia="ar-SA"/>
        </w:rPr>
        <w:t>ыделенны</w:t>
      </w:r>
      <w:r w:rsidR="00761EC9" w:rsidRPr="002C7297">
        <w:rPr>
          <w:rFonts w:ascii="Times New Roman" w:eastAsia="Times New Roman" w:hAnsi="Times New Roman" w:cs="Times New Roman"/>
          <w:bCs/>
          <w:sz w:val="28"/>
          <w:szCs w:val="28"/>
          <w:lang w:eastAsia="ar-SA"/>
        </w:rPr>
        <w:t>е</w:t>
      </w:r>
      <w:r w:rsidRPr="002C7297">
        <w:rPr>
          <w:rFonts w:ascii="Times New Roman" w:eastAsia="Times New Roman" w:hAnsi="Times New Roman" w:cs="Times New Roman"/>
          <w:bCs/>
          <w:sz w:val="28"/>
          <w:szCs w:val="28"/>
          <w:lang w:eastAsia="ar-SA"/>
        </w:rPr>
        <w:t xml:space="preserve"> трансферт</w:t>
      </w:r>
      <w:r w:rsidR="00761EC9" w:rsidRPr="002C7297">
        <w:rPr>
          <w:rFonts w:ascii="Times New Roman" w:eastAsia="Times New Roman" w:hAnsi="Times New Roman" w:cs="Times New Roman"/>
          <w:bCs/>
          <w:sz w:val="28"/>
          <w:szCs w:val="28"/>
          <w:lang w:eastAsia="ar-SA"/>
        </w:rPr>
        <w:t>ы</w:t>
      </w:r>
      <w:r w:rsidRPr="002C7297">
        <w:rPr>
          <w:rFonts w:ascii="Times New Roman" w:eastAsia="Times New Roman" w:hAnsi="Times New Roman" w:cs="Times New Roman"/>
          <w:bCs/>
          <w:sz w:val="28"/>
          <w:szCs w:val="28"/>
          <w:lang w:eastAsia="ar-SA"/>
        </w:rPr>
        <w:t xml:space="preserve"> </w:t>
      </w:r>
      <w:r w:rsidR="00761EC9" w:rsidRPr="002C7297">
        <w:rPr>
          <w:rFonts w:ascii="Times New Roman" w:eastAsia="Times New Roman" w:hAnsi="Times New Roman" w:cs="Times New Roman"/>
          <w:bCs/>
          <w:sz w:val="28"/>
          <w:szCs w:val="28"/>
          <w:lang w:eastAsia="ar-SA"/>
        </w:rPr>
        <w:t>были полностью использованы.</w:t>
      </w:r>
    </w:p>
    <w:p w:rsidR="00B2457D" w:rsidRPr="002C7297" w:rsidRDefault="00227543" w:rsidP="009376BF">
      <w:pPr>
        <w:keepNext/>
        <w:suppressAutoHyphens/>
        <w:spacing w:after="0" w:line="240" w:lineRule="auto"/>
        <w:ind w:firstLine="708"/>
        <w:jc w:val="both"/>
        <w:rPr>
          <w:rFonts w:ascii="Times New Roman" w:eastAsia="Times New Roman" w:hAnsi="Times New Roman" w:cs="Times New Roman"/>
          <w:bCs/>
          <w:sz w:val="28"/>
          <w:szCs w:val="28"/>
          <w:lang w:eastAsia="ar-SA"/>
        </w:rPr>
      </w:pPr>
      <w:r w:rsidRPr="002C7297">
        <w:rPr>
          <w:rFonts w:ascii="Times New Roman" w:eastAsia="Times New Roman" w:hAnsi="Times New Roman" w:cs="Times New Roman"/>
          <w:bCs/>
          <w:sz w:val="28"/>
          <w:szCs w:val="28"/>
          <w:lang w:eastAsia="ar-SA"/>
        </w:rPr>
        <w:t>Бюджетные субвенции, выделяемые на разницу между прогнозными объемами доходов (за минусом трансфертов) и затрат местного бюджета по итогам 202</w:t>
      </w:r>
      <w:r w:rsidR="00136AE3" w:rsidRPr="002C7297">
        <w:rPr>
          <w:rFonts w:ascii="Times New Roman" w:eastAsia="Times New Roman" w:hAnsi="Times New Roman" w:cs="Times New Roman"/>
          <w:bCs/>
          <w:sz w:val="28"/>
          <w:szCs w:val="28"/>
          <w:lang w:eastAsia="ar-SA"/>
        </w:rPr>
        <w:t>2</w:t>
      </w:r>
      <w:r w:rsidRPr="002C7297">
        <w:rPr>
          <w:rFonts w:ascii="Times New Roman" w:eastAsia="Times New Roman" w:hAnsi="Times New Roman" w:cs="Times New Roman"/>
          <w:bCs/>
          <w:sz w:val="28"/>
          <w:szCs w:val="28"/>
          <w:lang w:eastAsia="ar-SA"/>
        </w:rPr>
        <w:t xml:space="preserve"> года составили </w:t>
      </w:r>
      <w:r w:rsidR="00761EC9" w:rsidRPr="002C7297">
        <w:rPr>
          <w:rFonts w:ascii="Times New Roman" w:eastAsia="Times New Roman" w:hAnsi="Times New Roman" w:cs="Times New Roman"/>
          <w:bCs/>
          <w:sz w:val="28"/>
          <w:szCs w:val="28"/>
          <w:lang w:eastAsia="ar-SA"/>
        </w:rPr>
        <w:t>4</w:t>
      </w:r>
      <w:r w:rsidR="00136AE3" w:rsidRPr="002C7297">
        <w:rPr>
          <w:rFonts w:ascii="Times New Roman" w:eastAsia="Times New Roman" w:hAnsi="Times New Roman" w:cs="Times New Roman"/>
          <w:bCs/>
          <w:sz w:val="28"/>
          <w:szCs w:val="28"/>
          <w:lang w:eastAsia="ar-SA"/>
        </w:rPr>
        <w:t>29</w:t>
      </w:r>
      <w:r w:rsidR="00761EC9" w:rsidRPr="002C7297">
        <w:rPr>
          <w:rFonts w:ascii="Times New Roman" w:eastAsia="Times New Roman" w:hAnsi="Times New Roman" w:cs="Times New Roman"/>
          <w:bCs/>
          <w:sz w:val="28"/>
          <w:szCs w:val="28"/>
          <w:lang w:eastAsia="ar-SA"/>
        </w:rPr>
        <w:t xml:space="preserve"> </w:t>
      </w:r>
      <w:r w:rsidR="00136AE3" w:rsidRPr="002C7297">
        <w:rPr>
          <w:rFonts w:ascii="Times New Roman" w:eastAsia="Times New Roman" w:hAnsi="Times New Roman" w:cs="Times New Roman"/>
          <w:bCs/>
          <w:sz w:val="28"/>
          <w:szCs w:val="28"/>
          <w:lang w:eastAsia="ar-SA"/>
        </w:rPr>
        <w:t>526</w:t>
      </w:r>
      <w:r w:rsidRPr="002C7297">
        <w:rPr>
          <w:rFonts w:ascii="Times New Roman" w:eastAsia="Times New Roman" w:hAnsi="Times New Roman" w:cs="Times New Roman"/>
          <w:bCs/>
          <w:sz w:val="28"/>
          <w:szCs w:val="28"/>
          <w:lang w:eastAsia="ar-SA"/>
        </w:rPr>
        <w:t>,0 тыс. тенге.</w:t>
      </w:r>
    </w:p>
    <w:p w:rsidR="0098469D" w:rsidRPr="002C7297" w:rsidRDefault="0098469D" w:rsidP="00F256D0">
      <w:pPr>
        <w:pStyle w:val="2a"/>
        <w:rPr>
          <w:rFonts w:eastAsia="Calibri"/>
        </w:rPr>
      </w:pPr>
    </w:p>
    <w:p w:rsidR="00B2457D" w:rsidRPr="002C7297" w:rsidRDefault="00B2457D" w:rsidP="005F5B85">
      <w:pPr>
        <w:suppressAutoHyphens/>
        <w:spacing w:after="0" w:line="240" w:lineRule="auto"/>
        <w:ind w:firstLine="709"/>
        <w:rPr>
          <w:rFonts w:ascii="Times New Roman CYR" w:eastAsia="Calibri" w:hAnsi="Times New Roman CYR" w:cs="Times New Roman CYR"/>
          <w:b/>
          <w:sz w:val="30"/>
          <w:szCs w:val="30"/>
        </w:rPr>
      </w:pPr>
      <w:r w:rsidRPr="00C37F49">
        <w:rPr>
          <w:rFonts w:ascii="Times New Roman CYR" w:eastAsia="Calibri" w:hAnsi="Times New Roman CYR" w:cs="Times New Roman CYR"/>
          <w:b/>
          <w:sz w:val="30"/>
          <w:szCs w:val="30"/>
        </w:rPr>
        <w:t>2.3</w:t>
      </w:r>
      <w:r w:rsidR="00F256D0" w:rsidRPr="00C37F49">
        <w:rPr>
          <w:rFonts w:ascii="Times New Roman CYR" w:eastAsia="Calibri" w:hAnsi="Times New Roman CYR" w:cs="Times New Roman CYR"/>
          <w:b/>
          <w:sz w:val="30"/>
          <w:szCs w:val="30"/>
          <w:lang w:val="kk-KZ"/>
        </w:rPr>
        <w:t>.</w:t>
      </w:r>
      <w:r w:rsidRPr="002C7297">
        <w:rPr>
          <w:rFonts w:ascii="Times New Roman" w:eastAsia="Times New Roman" w:hAnsi="Times New Roman" w:cs="Times New Roman"/>
          <w:bCs/>
          <w:sz w:val="28"/>
          <w:szCs w:val="28"/>
          <w:lang w:eastAsia="ar-SA"/>
        </w:rPr>
        <w:t xml:space="preserve"> </w:t>
      </w:r>
      <w:r w:rsidRPr="002C7297">
        <w:rPr>
          <w:rFonts w:ascii="Times New Roman CYR" w:eastAsia="Calibri" w:hAnsi="Times New Roman CYR" w:cs="Times New Roman CYR"/>
          <w:b/>
          <w:sz w:val="30"/>
          <w:szCs w:val="30"/>
        </w:rPr>
        <w:t>Оценка исполнения расходов местного бюджета</w:t>
      </w:r>
    </w:p>
    <w:p w:rsidR="00C37F49" w:rsidRPr="002C7297" w:rsidRDefault="00DD4A71" w:rsidP="00C37F49">
      <w:pPr>
        <w:suppressAutoHyphens/>
        <w:spacing w:after="0" w:line="240" w:lineRule="auto"/>
        <w:ind w:firstLine="709"/>
        <w:jc w:val="both"/>
        <w:rPr>
          <w:rFonts w:ascii="Times New Roman" w:eastAsia="Times New Roman" w:hAnsi="Times New Roman" w:cs="Times New Roman"/>
          <w:sz w:val="28"/>
          <w:szCs w:val="28"/>
          <w:lang w:val="kk-KZ" w:eastAsia="ar-SA"/>
        </w:rPr>
      </w:pPr>
      <w:r w:rsidRPr="002C7297">
        <w:rPr>
          <w:rFonts w:ascii="Times New Roman" w:eastAsia="Times New Roman" w:hAnsi="Times New Roman" w:cs="Times New Roman"/>
          <w:sz w:val="28"/>
          <w:szCs w:val="28"/>
          <w:lang w:val="kk-KZ" w:eastAsia="ar-SA"/>
        </w:rPr>
        <w:t>Исполнение бюджета по расходам на 1 января 202</w:t>
      </w:r>
      <w:r w:rsidR="005D3666" w:rsidRPr="002C7297">
        <w:rPr>
          <w:rFonts w:ascii="Times New Roman" w:eastAsia="Times New Roman" w:hAnsi="Times New Roman" w:cs="Times New Roman"/>
          <w:sz w:val="28"/>
          <w:szCs w:val="28"/>
          <w:lang w:val="kk-KZ" w:eastAsia="ar-SA"/>
        </w:rPr>
        <w:t>3</w:t>
      </w:r>
      <w:r w:rsidRPr="002C7297">
        <w:rPr>
          <w:rFonts w:ascii="Times New Roman" w:eastAsia="Times New Roman" w:hAnsi="Times New Roman" w:cs="Times New Roman"/>
          <w:sz w:val="28"/>
          <w:szCs w:val="28"/>
          <w:lang w:val="kk-KZ" w:eastAsia="ar-SA"/>
        </w:rPr>
        <w:t xml:space="preserve"> года составило </w:t>
      </w:r>
      <w:r w:rsidR="0098469D" w:rsidRPr="002C7297">
        <w:rPr>
          <w:rFonts w:ascii="Times New Roman" w:eastAsia="Times New Roman" w:hAnsi="Times New Roman" w:cs="Times New Roman"/>
          <w:sz w:val="28"/>
          <w:szCs w:val="28"/>
          <w:lang w:val="kk-KZ" w:eastAsia="ar-SA"/>
        </w:rPr>
        <w:t xml:space="preserve">        </w:t>
      </w:r>
      <w:r w:rsidR="002B7363" w:rsidRPr="002C7297">
        <w:rPr>
          <w:rFonts w:ascii="Times New Roman" w:eastAsia="Times New Roman" w:hAnsi="Times New Roman" w:cs="Times New Roman"/>
          <w:b/>
          <w:sz w:val="28"/>
          <w:szCs w:val="28"/>
          <w:lang w:eastAsia="ar-SA"/>
        </w:rPr>
        <w:t>1</w:t>
      </w:r>
      <w:r w:rsidR="005D3666" w:rsidRPr="002C7297">
        <w:rPr>
          <w:rFonts w:ascii="Times New Roman" w:eastAsia="Times New Roman" w:hAnsi="Times New Roman" w:cs="Times New Roman"/>
          <w:b/>
          <w:sz w:val="28"/>
          <w:szCs w:val="28"/>
          <w:lang w:eastAsia="ar-SA"/>
        </w:rPr>
        <w:t>2</w:t>
      </w:r>
      <w:r w:rsidR="002B7363" w:rsidRPr="002C7297">
        <w:rPr>
          <w:rFonts w:ascii="Times New Roman" w:eastAsia="Times New Roman" w:hAnsi="Times New Roman" w:cs="Times New Roman"/>
          <w:b/>
          <w:sz w:val="28"/>
          <w:szCs w:val="28"/>
          <w:lang w:eastAsia="ar-SA"/>
        </w:rPr>
        <w:t> </w:t>
      </w:r>
      <w:r w:rsidR="005D3666" w:rsidRPr="002C7297">
        <w:rPr>
          <w:rFonts w:ascii="Times New Roman" w:eastAsia="Times New Roman" w:hAnsi="Times New Roman" w:cs="Times New Roman"/>
          <w:b/>
          <w:sz w:val="28"/>
          <w:szCs w:val="28"/>
          <w:lang w:eastAsia="ar-SA"/>
        </w:rPr>
        <w:t>9</w:t>
      </w:r>
      <w:r w:rsidR="002B7363" w:rsidRPr="002C7297">
        <w:rPr>
          <w:rFonts w:ascii="Times New Roman" w:eastAsia="Times New Roman" w:hAnsi="Times New Roman" w:cs="Times New Roman"/>
          <w:b/>
          <w:sz w:val="28"/>
          <w:szCs w:val="28"/>
          <w:lang w:eastAsia="ar-SA"/>
        </w:rPr>
        <w:t>9</w:t>
      </w:r>
      <w:r w:rsidR="005D3666" w:rsidRPr="002C7297">
        <w:rPr>
          <w:rFonts w:ascii="Times New Roman" w:eastAsia="Times New Roman" w:hAnsi="Times New Roman" w:cs="Times New Roman"/>
          <w:b/>
          <w:sz w:val="28"/>
          <w:szCs w:val="28"/>
          <w:lang w:eastAsia="ar-SA"/>
        </w:rPr>
        <w:t>1</w:t>
      </w:r>
      <w:r w:rsidR="002B7363" w:rsidRPr="002C7297">
        <w:rPr>
          <w:rFonts w:ascii="Times New Roman" w:eastAsia="Times New Roman" w:hAnsi="Times New Roman" w:cs="Times New Roman"/>
          <w:b/>
          <w:sz w:val="28"/>
          <w:szCs w:val="28"/>
          <w:lang w:eastAsia="ar-SA"/>
        </w:rPr>
        <w:t> 44</w:t>
      </w:r>
      <w:r w:rsidR="005D3666" w:rsidRPr="002C7297">
        <w:rPr>
          <w:rFonts w:ascii="Times New Roman" w:eastAsia="Times New Roman" w:hAnsi="Times New Roman" w:cs="Times New Roman"/>
          <w:b/>
          <w:sz w:val="28"/>
          <w:szCs w:val="28"/>
          <w:lang w:eastAsia="ar-SA"/>
        </w:rPr>
        <w:t>7</w:t>
      </w:r>
      <w:r w:rsidR="002B7363" w:rsidRPr="002C7297">
        <w:rPr>
          <w:rFonts w:ascii="Times New Roman" w:eastAsia="Times New Roman" w:hAnsi="Times New Roman" w:cs="Times New Roman"/>
          <w:b/>
          <w:sz w:val="28"/>
          <w:szCs w:val="28"/>
          <w:lang w:eastAsia="ar-SA"/>
        </w:rPr>
        <w:t>,</w:t>
      </w:r>
      <w:r w:rsidR="004419C5" w:rsidRPr="002C7297">
        <w:rPr>
          <w:rFonts w:ascii="Times New Roman" w:eastAsia="Times New Roman" w:hAnsi="Times New Roman" w:cs="Times New Roman"/>
          <w:b/>
          <w:sz w:val="28"/>
          <w:szCs w:val="28"/>
          <w:lang w:eastAsia="ar-SA"/>
        </w:rPr>
        <w:t>0</w:t>
      </w:r>
      <w:r w:rsidR="002B7363" w:rsidRPr="002C7297">
        <w:rPr>
          <w:rFonts w:ascii="Times New Roman" w:eastAsia="Times New Roman" w:hAnsi="Times New Roman" w:cs="Times New Roman"/>
          <w:b/>
          <w:sz w:val="28"/>
          <w:szCs w:val="28"/>
          <w:lang w:eastAsia="ar-SA"/>
        </w:rPr>
        <w:t xml:space="preserve"> </w:t>
      </w:r>
      <w:r w:rsidRPr="002C7297">
        <w:rPr>
          <w:rFonts w:ascii="Times New Roman" w:eastAsia="Times New Roman" w:hAnsi="Times New Roman" w:cs="Times New Roman"/>
          <w:sz w:val="28"/>
          <w:szCs w:val="28"/>
          <w:lang w:val="kk-KZ" w:eastAsia="ar-SA"/>
        </w:rPr>
        <w:t xml:space="preserve">тыс. тенге, из них затраты – </w:t>
      </w:r>
      <w:r w:rsidR="002B7363" w:rsidRPr="002C7297">
        <w:rPr>
          <w:rFonts w:ascii="Times New Roman" w:eastAsia="Times New Roman" w:hAnsi="Times New Roman" w:cs="Times New Roman"/>
          <w:sz w:val="28"/>
          <w:szCs w:val="28"/>
          <w:lang w:eastAsia="ar-SA"/>
        </w:rPr>
        <w:t>1</w:t>
      </w:r>
      <w:r w:rsidR="004419C5" w:rsidRPr="002C7297">
        <w:rPr>
          <w:rFonts w:ascii="Times New Roman" w:eastAsia="Times New Roman" w:hAnsi="Times New Roman" w:cs="Times New Roman"/>
          <w:sz w:val="28"/>
          <w:szCs w:val="28"/>
          <w:lang w:eastAsia="ar-SA"/>
        </w:rPr>
        <w:t>2</w:t>
      </w:r>
      <w:r w:rsidR="002B7363" w:rsidRPr="002C7297">
        <w:rPr>
          <w:rFonts w:ascii="Times New Roman" w:eastAsia="Times New Roman" w:hAnsi="Times New Roman" w:cs="Times New Roman"/>
          <w:sz w:val="28"/>
          <w:szCs w:val="28"/>
          <w:lang w:eastAsia="ar-SA"/>
        </w:rPr>
        <w:t> </w:t>
      </w:r>
      <w:r w:rsidR="004419C5" w:rsidRPr="002C7297">
        <w:rPr>
          <w:rFonts w:ascii="Times New Roman" w:eastAsia="Times New Roman" w:hAnsi="Times New Roman" w:cs="Times New Roman"/>
          <w:sz w:val="28"/>
          <w:szCs w:val="28"/>
          <w:lang w:eastAsia="ar-SA"/>
        </w:rPr>
        <w:t>664</w:t>
      </w:r>
      <w:r w:rsidR="002B7363" w:rsidRPr="002C7297">
        <w:rPr>
          <w:rFonts w:ascii="Times New Roman" w:eastAsia="Times New Roman" w:hAnsi="Times New Roman" w:cs="Times New Roman"/>
          <w:sz w:val="28"/>
          <w:szCs w:val="28"/>
          <w:lang w:eastAsia="ar-SA"/>
        </w:rPr>
        <w:t> </w:t>
      </w:r>
      <w:r w:rsidR="00225414" w:rsidRPr="002C7297">
        <w:rPr>
          <w:rFonts w:ascii="Times New Roman" w:eastAsia="Times New Roman" w:hAnsi="Times New Roman" w:cs="Times New Roman"/>
          <w:sz w:val="28"/>
          <w:szCs w:val="28"/>
          <w:lang w:eastAsia="ar-SA"/>
        </w:rPr>
        <w:t>546</w:t>
      </w:r>
      <w:r w:rsidR="002B7363" w:rsidRPr="002C7297">
        <w:rPr>
          <w:rFonts w:ascii="Times New Roman" w:eastAsia="Times New Roman" w:hAnsi="Times New Roman" w:cs="Times New Roman"/>
          <w:sz w:val="28"/>
          <w:szCs w:val="28"/>
          <w:lang w:eastAsia="ar-SA"/>
        </w:rPr>
        <w:t>,</w:t>
      </w:r>
      <w:r w:rsidR="00225414" w:rsidRPr="002C7297">
        <w:rPr>
          <w:rFonts w:ascii="Times New Roman" w:eastAsia="Times New Roman" w:hAnsi="Times New Roman" w:cs="Times New Roman"/>
          <w:sz w:val="28"/>
          <w:szCs w:val="28"/>
          <w:lang w:eastAsia="ar-SA"/>
        </w:rPr>
        <w:t>8</w:t>
      </w:r>
      <w:r w:rsidR="002B7363" w:rsidRPr="002C7297">
        <w:rPr>
          <w:rFonts w:ascii="Times New Roman" w:eastAsia="Times New Roman" w:hAnsi="Times New Roman" w:cs="Times New Roman"/>
          <w:sz w:val="28"/>
          <w:szCs w:val="28"/>
          <w:lang w:eastAsia="ar-SA"/>
        </w:rPr>
        <w:t xml:space="preserve"> </w:t>
      </w:r>
      <w:r w:rsidRPr="002C7297">
        <w:rPr>
          <w:rFonts w:ascii="Times New Roman" w:eastAsia="Times New Roman" w:hAnsi="Times New Roman" w:cs="Times New Roman"/>
          <w:sz w:val="28"/>
          <w:szCs w:val="28"/>
          <w:lang w:val="kk-KZ" w:eastAsia="ar-SA"/>
        </w:rPr>
        <w:t xml:space="preserve">тыс. тенге, бюджетные кредиты – </w:t>
      </w:r>
      <w:r w:rsidR="00225414" w:rsidRPr="002C7297">
        <w:rPr>
          <w:rFonts w:ascii="Times New Roman" w:eastAsia="Times New Roman" w:hAnsi="Times New Roman" w:cs="Times New Roman"/>
          <w:sz w:val="28"/>
          <w:szCs w:val="28"/>
          <w:lang w:eastAsia="ar-SA"/>
        </w:rPr>
        <w:t>215 043,2</w:t>
      </w:r>
      <w:r w:rsidR="002B7363" w:rsidRPr="002C7297">
        <w:rPr>
          <w:rFonts w:ascii="Times New Roman" w:eastAsia="Times New Roman" w:hAnsi="Times New Roman" w:cs="Times New Roman"/>
          <w:sz w:val="28"/>
          <w:szCs w:val="28"/>
          <w:lang w:eastAsia="ar-SA"/>
        </w:rPr>
        <w:t xml:space="preserve"> </w:t>
      </w:r>
      <w:r w:rsidRPr="002C7297">
        <w:rPr>
          <w:rFonts w:ascii="Times New Roman" w:eastAsia="Times New Roman" w:hAnsi="Times New Roman" w:cs="Times New Roman"/>
          <w:sz w:val="28"/>
          <w:szCs w:val="28"/>
          <w:lang w:val="kk-KZ" w:eastAsia="ar-SA"/>
        </w:rPr>
        <w:t xml:space="preserve">тыс. тенге, погашение займов – </w:t>
      </w:r>
      <w:r w:rsidR="00225414" w:rsidRPr="002C7297">
        <w:rPr>
          <w:rFonts w:ascii="Times New Roman" w:eastAsia="Times New Roman" w:hAnsi="Times New Roman" w:cs="Times New Roman"/>
          <w:sz w:val="28"/>
          <w:szCs w:val="28"/>
          <w:lang w:eastAsia="ar-SA"/>
        </w:rPr>
        <w:t>111 857</w:t>
      </w:r>
      <w:r w:rsidR="002B7363" w:rsidRPr="002C7297">
        <w:rPr>
          <w:rFonts w:ascii="Times New Roman" w:eastAsia="Times New Roman" w:hAnsi="Times New Roman" w:cs="Times New Roman"/>
          <w:sz w:val="28"/>
          <w:szCs w:val="28"/>
          <w:lang w:eastAsia="ar-SA"/>
        </w:rPr>
        <w:t xml:space="preserve">,0 </w:t>
      </w:r>
      <w:r w:rsidRPr="002C7297">
        <w:rPr>
          <w:rFonts w:ascii="Times New Roman" w:eastAsia="Times New Roman" w:hAnsi="Times New Roman" w:cs="Times New Roman"/>
          <w:sz w:val="28"/>
          <w:szCs w:val="28"/>
          <w:lang w:val="kk-KZ" w:eastAsia="ar-SA"/>
        </w:rPr>
        <w:t>тыс. тенге.</w:t>
      </w:r>
      <w:r w:rsidR="00464B91" w:rsidRPr="002C7297">
        <w:rPr>
          <w:rFonts w:ascii="Times New Roman" w:eastAsia="Times New Roman" w:hAnsi="Times New Roman" w:cs="Times New Roman"/>
          <w:sz w:val="28"/>
          <w:szCs w:val="28"/>
          <w:lang w:val="kk-KZ" w:eastAsia="ar-SA"/>
        </w:rPr>
        <w:t xml:space="preserve"> </w:t>
      </w:r>
      <w:r w:rsidRPr="002C7297">
        <w:rPr>
          <w:rFonts w:ascii="Times New Roman" w:eastAsia="Times New Roman" w:hAnsi="Times New Roman" w:cs="Times New Roman"/>
          <w:sz w:val="28"/>
          <w:szCs w:val="28"/>
          <w:lang w:val="kk-KZ" w:eastAsia="ar-SA"/>
        </w:rPr>
        <w:t>Дефицит бюджета покрывался за счет поступления займов из областного бюджета.</w:t>
      </w:r>
      <w:r w:rsidR="00464B91" w:rsidRPr="002C7297">
        <w:rPr>
          <w:rFonts w:ascii="Times New Roman" w:eastAsia="Times New Roman" w:hAnsi="Times New Roman" w:cs="Times New Roman"/>
          <w:sz w:val="28"/>
          <w:szCs w:val="28"/>
          <w:lang w:val="kk-KZ" w:eastAsia="ar-SA"/>
        </w:rPr>
        <w:t xml:space="preserve"> </w:t>
      </w:r>
    </w:p>
    <w:p w:rsidR="00464B91" w:rsidRPr="002C7297" w:rsidRDefault="00464B91" w:rsidP="00464B91">
      <w:pPr>
        <w:suppressAutoHyphens/>
        <w:spacing w:after="0" w:line="240" w:lineRule="auto"/>
        <w:ind w:firstLine="709"/>
        <w:jc w:val="right"/>
        <w:rPr>
          <w:rFonts w:ascii="Times New Roman" w:eastAsia="Times New Roman" w:hAnsi="Times New Roman" w:cs="Times New Roman"/>
          <w:sz w:val="28"/>
          <w:szCs w:val="28"/>
          <w:lang w:val="kk-KZ" w:eastAsia="ar-SA"/>
        </w:rPr>
      </w:pPr>
      <w:r w:rsidRPr="002C7297">
        <w:rPr>
          <w:rFonts w:ascii="Times New Roman" w:eastAsia="Times New Roman" w:hAnsi="Times New Roman" w:cs="Times New Roman"/>
          <w:sz w:val="28"/>
          <w:szCs w:val="28"/>
          <w:lang w:val="kk-KZ" w:eastAsia="ar-SA"/>
        </w:rPr>
        <w:t>Таблица №5</w:t>
      </w:r>
    </w:p>
    <w:p w:rsidR="00464B91" w:rsidRPr="002C7297" w:rsidRDefault="00464B91" w:rsidP="00464B91">
      <w:pPr>
        <w:suppressAutoHyphens/>
        <w:spacing w:after="0" w:line="240" w:lineRule="auto"/>
        <w:ind w:firstLine="709"/>
        <w:jc w:val="center"/>
        <w:rPr>
          <w:rFonts w:ascii="Times New Roman" w:eastAsia="Times New Roman" w:hAnsi="Times New Roman" w:cs="Times New Roman"/>
          <w:b/>
          <w:sz w:val="28"/>
          <w:szCs w:val="28"/>
          <w:lang w:eastAsia="ar-SA"/>
        </w:rPr>
      </w:pPr>
      <w:r w:rsidRPr="002C7297">
        <w:rPr>
          <w:rFonts w:ascii="Times New Roman" w:eastAsia="Times New Roman" w:hAnsi="Times New Roman" w:cs="Times New Roman"/>
          <w:b/>
          <w:sz w:val="28"/>
          <w:szCs w:val="28"/>
          <w:lang w:eastAsia="ar-SA"/>
        </w:rPr>
        <w:t>Динамика исполнения расходов бюджета Акжаикского района</w:t>
      </w:r>
    </w:p>
    <w:p w:rsidR="00464B91" w:rsidRPr="002C7297" w:rsidRDefault="00464B91" w:rsidP="00464B91">
      <w:pPr>
        <w:spacing w:after="0" w:line="240" w:lineRule="auto"/>
        <w:ind w:firstLine="708"/>
        <w:jc w:val="right"/>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4"/>
          <w:szCs w:val="24"/>
          <w:lang w:val="kk-KZ" w:eastAsia="ru-RU"/>
        </w:rPr>
        <w:t xml:space="preserve"> (тыс. тенге)</w:t>
      </w:r>
    </w:p>
    <w:tbl>
      <w:tblPr>
        <w:tblW w:w="10177" w:type="dxa"/>
        <w:tblInd w:w="-5" w:type="dxa"/>
        <w:tblLayout w:type="fixed"/>
        <w:tblLook w:val="04A0" w:firstRow="1" w:lastRow="0" w:firstColumn="1" w:lastColumn="0" w:noHBand="0" w:noVBand="1"/>
      </w:tblPr>
      <w:tblGrid>
        <w:gridCol w:w="3232"/>
        <w:gridCol w:w="1984"/>
        <w:gridCol w:w="1843"/>
        <w:gridCol w:w="1559"/>
        <w:gridCol w:w="1559"/>
      </w:tblGrid>
      <w:tr w:rsidR="002C7297" w:rsidRPr="002C7297" w:rsidTr="00464B91">
        <w:trPr>
          <w:trHeight w:val="781"/>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B91" w:rsidRPr="002C7297" w:rsidRDefault="00464B91" w:rsidP="00464B91">
            <w:pPr>
              <w:spacing w:after="0" w:line="240" w:lineRule="auto"/>
              <w:jc w:val="both"/>
              <w:rPr>
                <w:rFonts w:ascii="Times New Roman" w:eastAsia="Times New Roman" w:hAnsi="Times New Roman" w:cs="Times New Roman"/>
                <w:b/>
                <w:bCs/>
                <w:sz w:val="24"/>
                <w:szCs w:val="24"/>
                <w:lang w:eastAsia="ru-RU"/>
              </w:rPr>
            </w:pPr>
            <w:r w:rsidRPr="002C7297">
              <w:rPr>
                <w:rFonts w:ascii="Times New Roman" w:eastAsia="Times New Roman" w:hAnsi="Times New Roman" w:cs="Times New Roman"/>
                <w:b/>
                <w:bCs/>
                <w:sz w:val="24"/>
                <w:szCs w:val="24"/>
                <w:lang w:eastAsia="ru-RU"/>
              </w:rPr>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64B91" w:rsidRPr="002C7297" w:rsidRDefault="00464B91" w:rsidP="00225414">
            <w:pPr>
              <w:spacing w:after="0" w:line="240" w:lineRule="auto"/>
              <w:jc w:val="center"/>
              <w:rPr>
                <w:rFonts w:ascii="Times New Roman" w:eastAsia="Times New Roman" w:hAnsi="Times New Roman" w:cs="Times New Roman"/>
                <w:b/>
                <w:bCs/>
                <w:sz w:val="24"/>
                <w:szCs w:val="24"/>
                <w:lang w:eastAsia="ru-RU"/>
              </w:rPr>
            </w:pPr>
            <w:r w:rsidRPr="002C7297">
              <w:rPr>
                <w:rFonts w:ascii="Times New Roman" w:eastAsia="Times New Roman" w:hAnsi="Times New Roman" w:cs="Times New Roman"/>
                <w:b/>
                <w:bCs/>
                <w:sz w:val="24"/>
                <w:szCs w:val="24"/>
                <w:lang w:eastAsia="ru-RU"/>
              </w:rPr>
              <w:t>Фактическое  исполнение за 202</w:t>
            </w:r>
            <w:r w:rsidR="00225414" w:rsidRPr="002C7297">
              <w:rPr>
                <w:rFonts w:ascii="Times New Roman" w:eastAsia="Times New Roman" w:hAnsi="Times New Roman" w:cs="Times New Roman"/>
                <w:b/>
                <w:bCs/>
                <w:sz w:val="24"/>
                <w:szCs w:val="24"/>
                <w:lang w:eastAsia="ru-RU"/>
              </w:rPr>
              <w:t>1</w:t>
            </w:r>
            <w:r w:rsidRPr="002C7297">
              <w:rPr>
                <w:rFonts w:ascii="Times New Roman" w:eastAsia="Times New Roman" w:hAnsi="Times New Roman" w:cs="Times New Roman"/>
                <w:b/>
                <w:bCs/>
                <w:sz w:val="24"/>
                <w:szCs w:val="24"/>
                <w:lang w:eastAsia="ru-RU"/>
              </w:rPr>
              <w:t xml:space="preserve">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64B91" w:rsidRPr="002C7297" w:rsidRDefault="00464B91" w:rsidP="00225414">
            <w:pPr>
              <w:spacing w:after="0" w:line="240" w:lineRule="auto"/>
              <w:jc w:val="center"/>
              <w:rPr>
                <w:rFonts w:ascii="Times New Roman" w:eastAsia="Times New Roman" w:hAnsi="Times New Roman" w:cs="Times New Roman"/>
                <w:b/>
                <w:bCs/>
                <w:sz w:val="24"/>
                <w:szCs w:val="24"/>
                <w:lang w:eastAsia="ru-RU"/>
              </w:rPr>
            </w:pPr>
            <w:r w:rsidRPr="002C7297">
              <w:rPr>
                <w:rFonts w:ascii="Times New Roman" w:eastAsia="Times New Roman" w:hAnsi="Times New Roman" w:cs="Times New Roman"/>
                <w:b/>
                <w:bCs/>
                <w:sz w:val="24"/>
                <w:szCs w:val="24"/>
                <w:lang w:eastAsia="ru-RU"/>
              </w:rPr>
              <w:t>Фактическое  исполнение за 202</w:t>
            </w:r>
            <w:r w:rsidR="00225414" w:rsidRPr="002C7297">
              <w:rPr>
                <w:rFonts w:ascii="Times New Roman" w:eastAsia="Times New Roman" w:hAnsi="Times New Roman" w:cs="Times New Roman"/>
                <w:b/>
                <w:bCs/>
                <w:sz w:val="24"/>
                <w:szCs w:val="24"/>
                <w:lang w:eastAsia="ru-RU"/>
              </w:rPr>
              <w:t>2</w:t>
            </w:r>
            <w:r w:rsidRPr="002C7297">
              <w:rPr>
                <w:rFonts w:ascii="Times New Roman" w:eastAsia="Times New Roman" w:hAnsi="Times New Roman" w:cs="Times New Roman"/>
                <w:b/>
                <w:bCs/>
                <w:sz w:val="24"/>
                <w:szCs w:val="24"/>
                <w:lang w:eastAsia="ru-RU"/>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64B91" w:rsidRPr="002C7297" w:rsidRDefault="00464B91" w:rsidP="00225414">
            <w:pPr>
              <w:spacing w:after="0" w:line="240" w:lineRule="auto"/>
              <w:jc w:val="center"/>
              <w:rPr>
                <w:rFonts w:ascii="Times New Roman" w:eastAsia="Times New Roman" w:hAnsi="Times New Roman" w:cs="Times New Roman"/>
                <w:bCs/>
                <w:sz w:val="24"/>
                <w:szCs w:val="24"/>
                <w:lang w:eastAsia="ru-RU"/>
              </w:rPr>
            </w:pPr>
            <w:r w:rsidRPr="002C7297">
              <w:rPr>
                <w:rFonts w:ascii="Times New Roman" w:eastAsia="Times New Roman" w:hAnsi="Times New Roman" w:cs="Times New Roman"/>
                <w:b/>
                <w:sz w:val="24"/>
                <w:szCs w:val="24"/>
                <w:lang w:eastAsia="ru-RU"/>
              </w:rPr>
              <w:t>Темпы роста 202</w:t>
            </w:r>
            <w:r w:rsidR="00225414" w:rsidRPr="002C7297">
              <w:rPr>
                <w:rFonts w:ascii="Times New Roman" w:eastAsia="Times New Roman" w:hAnsi="Times New Roman" w:cs="Times New Roman"/>
                <w:b/>
                <w:sz w:val="24"/>
                <w:szCs w:val="24"/>
                <w:lang w:eastAsia="ru-RU"/>
              </w:rPr>
              <w:t>2</w:t>
            </w:r>
            <w:r w:rsidRPr="002C7297">
              <w:rPr>
                <w:rFonts w:ascii="Times New Roman" w:eastAsia="Times New Roman" w:hAnsi="Times New Roman" w:cs="Times New Roman"/>
                <w:b/>
                <w:sz w:val="24"/>
                <w:szCs w:val="24"/>
                <w:lang w:eastAsia="ru-RU"/>
              </w:rPr>
              <w:t xml:space="preserve"> года к 202</w:t>
            </w:r>
            <w:r w:rsidR="00225414" w:rsidRPr="002C7297">
              <w:rPr>
                <w:rFonts w:ascii="Times New Roman" w:eastAsia="Times New Roman" w:hAnsi="Times New Roman" w:cs="Times New Roman"/>
                <w:b/>
                <w:sz w:val="24"/>
                <w:szCs w:val="24"/>
                <w:lang w:eastAsia="ru-RU"/>
              </w:rPr>
              <w:t>1</w:t>
            </w:r>
            <w:r w:rsidR="002B7363" w:rsidRPr="002C7297">
              <w:rPr>
                <w:rFonts w:ascii="Times New Roman" w:eastAsia="Times New Roman" w:hAnsi="Times New Roman" w:cs="Times New Roman"/>
                <w:b/>
                <w:sz w:val="24"/>
                <w:szCs w:val="24"/>
                <w:lang w:eastAsia="ru-RU"/>
              </w:rPr>
              <w:t xml:space="preserve"> году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64B91" w:rsidRPr="002C7297" w:rsidRDefault="00464B91" w:rsidP="00225414">
            <w:pPr>
              <w:spacing w:after="0" w:line="240" w:lineRule="auto"/>
              <w:jc w:val="center"/>
              <w:rPr>
                <w:rFonts w:ascii="Times New Roman" w:eastAsia="Times New Roman" w:hAnsi="Times New Roman" w:cs="Times New Roman"/>
                <w:b/>
                <w:bCs/>
                <w:sz w:val="24"/>
                <w:szCs w:val="24"/>
                <w:lang w:eastAsia="ru-RU"/>
              </w:rPr>
            </w:pPr>
            <w:r w:rsidRPr="002C7297">
              <w:rPr>
                <w:rFonts w:ascii="Times New Roman" w:eastAsia="Times New Roman" w:hAnsi="Times New Roman" w:cs="Times New Roman"/>
                <w:b/>
                <w:bCs/>
                <w:sz w:val="24"/>
                <w:szCs w:val="24"/>
                <w:lang w:eastAsia="ru-RU"/>
              </w:rPr>
              <w:t>Отклонение 202</w:t>
            </w:r>
            <w:r w:rsidR="00225414" w:rsidRPr="002C7297">
              <w:rPr>
                <w:rFonts w:ascii="Times New Roman" w:eastAsia="Times New Roman" w:hAnsi="Times New Roman" w:cs="Times New Roman"/>
                <w:b/>
                <w:bCs/>
                <w:sz w:val="24"/>
                <w:szCs w:val="24"/>
                <w:lang w:eastAsia="ru-RU"/>
              </w:rPr>
              <w:t>2</w:t>
            </w:r>
            <w:r w:rsidRPr="002C7297">
              <w:rPr>
                <w:rFonts w:ascii="Times New Roman" w:eastAsia="Times New Roman" w:hAnsi="Times New Roman" w:cs="Times New Roman"/>
                <w:b/>
                <w:bCs/>
                <w:sz w:val="24"/>
                <w:szCs w:val="24"/>
                <w:lang w:eastAsia="ru-RU"/>
              </w:rPr>
              <w:t xml:space="preserve"> года от 202</w:t>
            </w:r>
            <w:r w:rsidR="00225414" w:rsidRPr="002C7297">
              <w:rPr>
                <w:rFonts w:ascii="Times New Roman" w:eastAsia="Times New Roman" w:hAnsi="Times New Roman" w:cs="Times New Roman"/>
                <w:b/>
                <w:bCs/>
                <w:sz w:val="24"/>
                <w:szCs w:val="24"/>
                <w:lang w:eastAsia="ru-RU"/>
              </w:rPr>
              <w:t>1</w:t>
            </w:r>
            <w:r w:rsidRPr="002C7297">
              <w:rPr>
                <w:rFonts w:ascii="Times New Roman" w:eastAsia="Times New Roman" w:hAnsi="Times New Roman" w:cs="Times New Roman"/>
                <w:b/>
                <w:bCs/>
                <w:sz w:val="24"/>
                <w:szCs w:val="24"/>
                <w:lang w:eastAsia="ru-RU"/>
              </w:rPr>
              <w:t xml:space="preserve"> года (+,-)</w:t>
            </w:r>
          </w:p>
        </w:tc>
      </w:tr>
      <w:tr w:rsidR="002C7297" w:rsidRPr="002C7297" w:rsidTr="00464B91">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225414" w:rsidRPr="002C7297" w:rsidRDefault="00225414" w:rsidP="00464B91">
            <w:pPr>
              <w:spacing w:after="0" w:line="240" w:lineRule="auto"/>
              <w:rPr>
                <w:rFonts w:ascii="Times New Roman" w:eastAsia="Times New Roman" w:hAnsi="Times New Roman" w:cs="Times New Roman"/>
                <w:b/>
                <w:sz w:val="24"/>
                <w:szCs w:val="24"/>
                <w:lang w:eastAsia="ru-RU"/>
              </w:rPr>
            </w:pPr>
            <w:r w:rsidRPr="002C7297">
              <w:rPr>
                <w:rFonts w:ascii="Times New Roman" w:eastAsia="Times New Roman" w:hAnsi="Times New Roman" w:cs="Times New Roman"/>
                <w:b/>
                <w:sz w:val="24"/>
                <w:szCs w:val="24"/>
                <w:lang w:eastAsia="ru-RU"/>
              </w:rPr>
              <w:t xml:space="preserve">II. </w:t>
            </w:r>
            <w:r w:rsidRPr="002C7297">
              <w:rPr>
                <w:rFonts w:ascii="Times New Roman" w:eastAsia="Times New Roman" w:hAnsi="Times New Roman" w:cs="Times New Roman"/>
                <w:b/>
                <w:sz w:val="24"/>
                <w:szCs w:val="24"/>
                <w:lang w:val="kk-KZ" w:eastAsia="ru-RU"/>
              </w:rPr>
              <w:t>Расходы, в т.ч.*</w:t>
            </w:r>
          </w:p>
        </w:tc>
        <w:tc>
          <w:tcPr>
            <w:tcW w:w="1984" w:type="dxa"/>
            <w:tcBorders>
              <w:top w:val="single" w:sz="4" w:space="0" w:color="auto"/>
              <w:bottom w:val="single" w:sz="4" w:space="0" w:color="auto"/>
              <w:right w:val="single" w:sz="4" w:space="0" w:color="auto"/>
            </w:tcBorders>
            <w:shd w:val="clear" w:color="auto" w:fill="auto"/>
          </w:tcPr>
          <w:p w:rsidR="00225414" w:rsidRPr="002C7297" w:rsidRDefault="00225414" w:rsidP="00FC72BC">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11 794 244,6</w:t>
            </w:r>
          </w:p>
        </w:tc>
        <w:tc>
          <w:tcPr>
            <w:tcW w:w="1843" w:type="dxa"/>
            <w:tcBorders>
              <w:top w:val="single" w:sz="4" w:space="0" w:color="auto"/>
              <w:left w:val="single" w:sz="4" w:space="0" w:color="auto"/>
              <w:bottom w:val="single" w:sz="4" w:space="0" w:color="auto"/>
              <w:right w:val="single" w:sz="4" w:space="0" w:color="auto"/>
            </w:tcBorders>
            <w:noWrap/>
          </w:tcPr>
          <w:p w:rsidR="00225414" w:rsidRPr="002C7297" w:rsidRDefault="00225414" w:rsidP="00225414">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12 991 447,0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25414" w:rsidRPr="002C7297" w:rsidRDefault="00695F8B" w:rsidP="00464B91">
            <w:pPr>
              <w:spacing w:after="0" w:line="240" w:lineRule="auto"/>
              <w:jc w:val="right"/>
              <w:rPr>
                <w:rFonts w:ascii="Times New Roman" w:eastAsia="Times New Roman" w:hAnsi="Times New Roman" w:cs="Times New Roman"/>
                <w:sz w:val="24"/>
                <w:szCs w:val="24"/>
                <w:lang w:val="kk-KZ" w:eastAsia="ru-RU"/>
              </w:rPr>
            </w:pPr>
            <w:r w:rsidRPr="002C7297">
              <w:rPr>
                <w:rFonts w:ascii="Times New Roman" w:eastAsia="Times New Roman" w:hAnsi="Times New Roman" w:cs="Times New Roman"/>
                <w:sz w:val="24"/>
                <w:szCs w:val="24"/>
                <w:lang w:val="kk-KZ" w:eastAsia="ru-RU"/>
              </w:rPr>
              <w:t>110,2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25414" w:rsidRPr="002C7297" w:rsidRDefault="00F256D0" w:rsidP="00464B91">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225414" w:rsidRPr="002C7297">
              <w:rPr>
                <w:rFonts w:ascii="Times New Roman" w:eastAsia="Times New Roman" w:hAnsi="Times New Roman" w:cs="Times New Roman"/>
                <w:sz w:val="24"/>
                <w:szCs w:val="24"/>
                <w:lang w:eastAsia="ru-RU"/>
              </w:rPr>
              <w:t>1 197 202,4</w:t>
            </w:r>
          </w:p>
        </w:tc>
      </w:tr>
      <w:tr w:rsidR="002C7297" w:rsidRPr="002C7297" w:rsidTr="00464B91">
        <w:trPr>
          <w:trHeight w:val="189"/>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225414" w:rsidRPr="002C7297" w:rsidRDefault="00225414" w:rsidP="00464B91">
            <w:pPr>
              <w:spacing w:after="0" w:line="240" w:lineRule="auto"/>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 Затраты</w:t>
            </w:r>
          </w:p>
        </w:tc>
        <w:tc>
          <w:tcPr>
            <w:tcW w:w="1984" w:type="dxa"/>
            <w:tcBorders>
              <w:top w:val="single" w:sz="4" w:space="0" w:color="auto"/>
              <w:bottom w:val="single" w:sz="4" w:space="0" w:color="auto"/>
              <w:right w:val="single" w:sz="4" w:space="0" w:color="auto"/>
            </w:tcBorders>
            <w:shd w:val="clear" w:color="auto" w:fill="auto"/>
          </w:tcPr>
          <w:p w:rsidR="00225414" w:rsidRPr="002C7297" w:rsidRDefault="00225414" w:rsidP="00FC72BC">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11 360 494,3</w:t>
            </w:r>
          </w:p>
        </w:tc>
        <w:tc>
          <w:tcPr>
            <w:tcW w:w="1843" w:type="dxa"/>
            <w:tcBorders>
              <w:top w:val="single" w:sz="4" w:space="0" w:color="auto"/>
              <w:left w:val="single" w:sz="4" w:space="0" w:color="auto"/>
              <w:bottom w:val="single" w:sz="4" w:space="0" w:color="auto"/>
              <w:right w:val="single" w:sz="4" w:space="0" w:color="auto"/>
            </w:tcBorders>
          </w:tcPr>
          <w:p w:rsidR="00225414" w:rsidRPr="002C7297" w:rsidRDefault="0022541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12 664 546,8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25414" w:rsidRPr="002C7297" w:rsidRDefault="00695F8B" w:rsidP="00464B91">
            <w:pPr>
              <w:tabs>
                <w:tab w:val="left" w:pos="1593"/>
              </w:tabs>
              <w:spacing w:after="0" w:line="240" w:lineRule="auto"/>
              <w:jc w:val="right"/>
              <w:rPr>
                <w:rFonts w:ascii="Times New Roman" w:eastAsia="Times New Roman" w:hAnsi="Times New Roman" w:cs="Times New Roman"/>
                <w:sz w:val="24"/>
                <w:szCs w:val="24"/>
                <w:lang w:val="kk-KZ" w:eastAsia="ru-RU"/>
              </w:rPr>
            </w:pPr>
            <w:r w:rsidRPr="002C7297">
              <w:rPr>
                <w:rFonts w:ascii="Times New Roman" w:eastAsia="Times New Roman" w:hAnsi="Times New Roman" w:cs="Times New Roman"/>
                <w:sz w:val="24"/>
                <w:szCs w:val="24"/>
                <w:lang w:val="kk-KZ" w:eastAsia="ru-RU"/>
              </w:rPr>
              <w:t>111,5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25414" w:rsidRPr="002C7297" w:rsidRDefault="00F256D0" w:rsidP="00695F8B">
            <w:pPr>
              <w:tabs>
                <w:tab w:val="left" w:pos="1593"/>
              </w:tabs>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695F8B" w:rsidRPr="002C7297">
              <w:rPr>
                <w:rFonts w:ascii="Times New Roman" w:eastAsia="Times New Roman" w:hAnsi="Times New Roman" w:cs="Times New Roman"/>
                <w:sz w:val="24"/>
                <w:szCs w:val="24"/>
                <w:lang w:val="kk-KZ" w:eastAsia="ru-RU"/>
              </w:rPr>
              <w:t>1 304 052,5</w:t>
            </w:r>
          </w:p>
        </w:tc>
      </w:tr>
      <w:tr w:rsidR="002C7297" w:rsidRPr="002C7297" w:rsidTr="00464B91">
        <w:trPr>
          <w:trHeight w:val="281"/>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14" w:rsidRPr="002C7297" w:rsidRDefault="00225414" w:rsidP="00464B91">
            <w:pPr>
              <w:spacing w:after="0" w:line="240" w:lineRule="auto"/>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2. Бюджетные кредиты</w:t>
            </w:r>
          </w:p>
        </w:tc>
        <w:tc>
          <w:tcPr>
            <w:tcW w:w="1984" w:type="dxa"/>
            <w:tcBorders>
              <w:top w:val="single" w:sz="4" w:space="0" w:color="auto"/>
              <w:bottom w:val="single" w:sz="4" w:space="0" w:color="auto"/>
              <w:right w:val="single" w:sz="4" w:space="0" w:color="auto"/>
            </w:tcBorders>
            <w:shd w:val="clear" w:color="auto" w:fill="auto"/>
          </w:tcPr>
          <w:p w:rsidR="00225414" w:rsidRPr="002C7297" w:rsidRDefault="00225414" w:rsidP="00FC72BC">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344 062,3</w:t>
            </w:r>
          </w:p>
        </w:tc>
        <w:tc>
          <w:tcPr>
            <w:tcW w:w="1843" w:type="dxa"/>
            <w:tcBorders>
              <w:top w:val="single" w:sz="4" w:space="0" w:color="auto"/>
              <w:left w:val="single" w:sz="4" w:space="0" w:color="auto"/>
              <w:bottom w:val="single" w:sz="4" w:space="0" w:color="auto"/>
              <w:right w:val="single" w:sz="4" w:space="0" w:color="auto"/>
            </w:tcBorders>
            <w:noWrap/>
          </w:tcPr>
          <w:p w:rsidR="00225414" w:rsidRPr="002C7297" w:rsidRDefault="0022541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215 043,2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25414" w:rsidRPr="002C7297" w:rsidRDefault="00695F8B"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62,5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25414" w:rsidRPr="002C7297" w:rsidRDefault="00225414" w:rsidP="00695F8B">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 xml:space="preserve"> </w:t>
            </w:r>
            <w:r w:rsidR="00695F8B" w:rsidRPr="002C7297">
              <w:rPr>
                <w:rFonts w:ascii="Times New Roman" w:eastAsia="Times New Roman" w:hAnsi="Times New Roman" w:cs="Times New Roman"/>
                <w:sz w:val="24"/>
                <w:szCs w:val="24"/>
                <w:lang w:eastAsia="ru-RU"/>
              </w:rPr>
              <w:t>- 129 019,1</w:t>
            </w:r>
          </w:p>
        </w:tc>
      </w:tr>
      <w:tr w:rsidR="002C7297" w:rsidRPr="002C7297" w:rsidTr="00464B91">
        <w:trPr>
          <w:trHeight w:val="600"/>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14" w:rsidRPr="002C7297" w:rsidRDefault="00225414" w:rsidP="00464B91">
            <w:pPr>
              <w:spacing w:after="0" w:line="240" w:lineRule="auto"/>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3. Приобретение финансовых активов</w:t>
            </w:r>
          </w:p>
        </w:tc>
        <w:tc>
          <w:tcPr>
            <w:tcW w:w="1984" w:type="dxa"/>
            <w:tcBorders>
              <w:top w:val="single" w:sz="4" w:space="0" w:color="auto"/>
              <w:bottom w:val="single" w:sz="4" w:space="0" w:color="auto"/>
              <w:right w:val="single" w:sz="4" w:space="0" w:color="auto"/>
            </w:tcBorders>
            <w:shd w:val="clear" w:color="auto" w:fill="auto"/>
          </w:tcPr>
          <w:p w:rsidR="00225414" w:rsidRDefault="00225414" w:rsidP="00FC72BC">
            <w:pPr>
              <w:spacing w:after="0" w:line="240" w:lineRule="auto"/>
              <w:jc w:val="right"/>
              <w:rPr>
                <w:rFonts w:ascii="Times New Roman" w:eastAsia="Times New Roman" w:hAnsi="Times New Roman" w:cs="Times New Roman"/>
                <w:sz w:val="24"/>
                <w:szCs w:val="24"/>
                <w:lang w:eastAsia="ru-RU"/>
              </w:rPr>
            </w:pPr>
          </w:p>
          <w:p w:rsidR="00C37F49" w:rsidRPr="002C7297" w:rsidRDefault="00C37F49" w:rsidP="00FC72B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tcBorders>
              <w:top w:val="single" w:sz="4" w:space="0" w:color="auto"/>
              <w:left w:val="single" w:sz="4" w:space="0" w:color="auto"/>
              <w:bottom w:val="single" w:sz="4" w:space="0" w:color="auto"/>
              <w:right w:val="single" w:sz="4" w:space="0" w:color="auto"/>
            </w:tcBorders>
          </w:tcPr>
          <w:p w:rsidR="00225414" w:rsidRDefault="00225414" w:rsidP="00464B91">
            <w:pPr>
              <w:spacing w:after="0" w:line="240" w:lineRule="auto"/>
              <w:jc w:val="right"/>
              <w:rPr>
                <w:rFonts w:ascii="Times New Roman" w:eastAsia="Times New Roman" w:hAnsi="Times New Roman" w:cs="Times New Roman"/>
                <w:sz w:val="24"/>
                <w:szCs w:val="24"/>
                <w:lang w:eastAsia="ru-RU"/>
              </w:rPr>
            </w:pPr>
          </w:p>
          <w:p w:rsidR="00C37F49" w:rsidRPr="002C7297" w:rsidRDefault="00C37F49" w:rsidP="00464B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25414" w:rsidRPr="002C7297" w:rsidRDefault="00C37F49" w:rsidP="00464B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25414" w:rsidRPr="002C7297" w:rsidRDefault="00C37F49" w:rsidP="00464B9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2C7297" w:rsidRPr="002C7297" w:rsidTr="00464B91">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rsidR="00225414" w:rsidRPr="002C7297" w:rsidRDefault="00225414" w:rsidP="00464B91">
            <w:pPr>
              <w:spacing w:after="0" w:line="240" w:lineRule="auto"/>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4. Погашение займов</w:t>
            </w:r>
          </w:p>
        </w:tc>
        <w:tc>
          <w:tcPr>
            <w:tcW w:w="1984" w:type="dxa"/>
            <w:tcBorders>
              <w:top w:val="single" w:sz="4" w:space="0" w:color="auto"/>
              <w:bottom w:val="single" w:sz="4" w:space="0" w:color="auto"/>
              <w:right w:val="single" w:sz="4" w:space="0" w:color="auto"/>
            </w:tcBorders>
            <w:shd w:val="clear" w:color="auto" w:fill="auto"/>
          </w:tcPr>
          <w:p w:rsidR="00225414" w:rsidRPr="002C7297" w:rsidRDefault="00225414" w:rsidP="00FC72BC">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89 688,0</w:t>
            </w:r>
          </w:p>
        </w:tc>
        <w:tc>
          <w:tcPr>
            <w:tcW w:w="1843" w:type="dxa"/>
            <w:tcBorders>
              <w:top w:val="single" w:sz="4" w:space="0" w:color="auto"/>
              <w:left w:val="single" w:sz="4" w:space="0" w:color="auto"/>
              <w:bottom w:val="single" w:sz="4" w:space="0" w:color="auto"/>
              <w:right w:val="single" w:sz="4" w:space="0" w:color="auto"/>
            </w:tcBorders>
            <w:noWrap/>
          </w:tcPr>
          <w:p w:rsidR="00225414" w:rsidRPr="002C7297" w:rsidRDefault="0022541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111 857,0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25414" w:rsidRPr="002C7297" w:rsidRDefault="00225414" w:rsidP="00695F8B">
            <w:pPr>
              <w:spacing w:after="0" w:line="240" w:lineRule="auto"/>
              <w:jc w:val="right"/>
              <w:rPr>
                <w:rFonts w:ascii="Times New Roman" w:eastAsia="Times New Roman" w:hAnsi="Times New Roman" w:cs="Times New Roman"/>
                <w:sz w:val="24"/>
                <w:szCs w:val="24"/>
                <w:lang w:val="kk-KZ" w:eastAsia="ru-RU"/>
              </w:rPr>
            </w:pPr>
            <w:r w:rsidRPr="002C7297">
              <w:rPr>
                <w:rFonts w:ascii="Times New Roman" w:eastAsia="Times New Roman" w:hAnsi="Times New Roman" w:cs="Times New Roman"/>
                <w:sz w:val="24"/>
                <w:szCs w:val="24"/>
                <w:lang w:val="kk-KZ" w:eastAsia="ru-RU"/>
              </w:rPr>
              <w:t>1</w:t>
            </w:r>
            <w:r w:rsidR="00695F8B" w:rsidRPr="002C7297">
              <w:rPr>
                <w:rFonts w:ascii="Times New Roman" w:eastAsia="Times New Roman" w:hAnsi="Times New Roman" w:cs="Times New Roman"/>
                <w:sz w:val="24"/>
                <w:szCs w:val="24"/>
                <w:lang w:val="kk-KZ" w:eastAsia="ru-RU"/>
              </w:rPr>
              <w:t>24</w:t>
            </w:r>
            <w:r w:rsidRPr="002C7297">
              <w:rPr>
                <w:rFonts w:ascii="Times New Roman" w:eastAsia="Times New Roman" w:hAnsi="Times New Roman" w:cs="Times New Roman"/>
                <w:sz w:val="24"/>
                <w:szCs w:val="24"/>
                <w:lang w:val="kk-KZ"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225414" w:rsidRPr="002C7297" w:rsidRDefault="00F256D0" w:rsidP="00695F8B">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225414" w:rsidRPr="002C7297">
              <w:rPr>
                <w:rFonts w:ascii="Times New Roman" w:eastAsia="Times New Roman" w:hAnsi="Times New Roman" w:cs="Times New Roman"/>
                <w:sz w:val="24"/>
                <w:szCs w:val="24"/>
                <w:lang w:val="kk-KZ" w:eastAsia="ru-RU"/>
              </w:rPr>
              <w:t>22 </w:t>
            </w:r>
            <w:r w:rsidR="00695F8B" w:rsidRPr="002C7297">
              <w:rPr>
                <w:rFonts w:ascii="Times New Roman" w:eastAsia="Times New Roman" w:hAnsi="Times New Roman" w:cs="Times New Roman"/>
                <w:sz w:val="24"/>
                <w:szCs w:val="24"/>
                <w:lang w:val="kk-KZ" w:eastAsia="ru-RU"/>
              </w:rPr>
              <w:t>169</w:t>
            </w:r>
            <w:r w:rsidR="00225414" w:rsidRPr="002C7297">
              <w:rPr>
                <w:rFonts w:ascii="Times New Roman" w:eastAsia="Times New Roman" w:hAnsi="Times New Roman" w:cs="Times New Roman"/>
                <w:sz w:val="24"/>
                <w:szCs w:val="24"/>
                <w:lang w:val="kk-KZ" w:eastAsia="ru-RU"/>
              </w:rPr>
              <w:t>,0</w:t>
            </w:r>
          </w:p>
        </w:tc>
      </w:tr>
    </w:tbl>
    <w:p w:rsidR="00B2457D" w:rsidRPr="002C7297" w:rsidRDefault="00B2457D" w:rsidP="008314B8">
      <w:pPr>
        <w:autoSpaceDE w:val="0"/>
        <w:autoSpaceDN w:val="0"/>
        <w:adjustRightInd w:val="0"/>
        <w:spacing w:after="0" w:line="240" w:lineRule="auto"/>
        <w:ind w:firstLine="708"/>
        <w:rPr>
          <w:rFonts w:ascii="Times New Roman CYR" w:eastAsia="Times New Roman" w:hAnsi="Times New Roman CYR" w:cs="Times New Roman CYR"/>
          <w:b/>
          <w:sz w:val="28"/>
          <w:szCs w:val="28"/>
          <w:lang w:eastAsia="ar-SA"/>
        </w:rPr>
      </w:pPr>
      <w:r w:rsidRPr="002C7297">
        <w:rPr>
          <w:rFonts w:ascii="Times New Roman CYR" w:eastAsia="Times New Roman" w:hAnsi="Times New Roman CYR" w:cs="Times New Roman CYR"/>
          <w:b/>
          <w:sz w:val="28"/>
          <w:szCs w:val="28"/>
          <w:lang w:eastAsia="ar-SA"/>
        </w:rPr>
        <w:lastRenderedPageBreak/>
        <w:t>2.3.1. Анализ исполнения затрат местного бюджета</w:t>
      </w:r>
    </w:p>
    <w:p w:rsidR="00B2457D" w:rsidRPr="002C7297" w:rsidRDefault="00B2457D" w:rsidP="00B245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7297">
        <w:rPr>
          <w:rFonts w:ascii="Times New Roman" w:eastAsia="Times New Roman" w:hAnsi="Times New Roman" w:cs="Times New Roman"/>
          <w:sz w:val="28"/>
          <w:szCs w:val="28"/>
          <w:lang w:eastAsia="ru-RU"/>
        </w:rPr>
        <w:t>Исполнение затрат бюджета Акжаикского</w:t>
      </w:r>
      <w:r w:rsidR="00F54820" w:rsidRPr="002C7297">
        <w:rPr>
          <w:rFonts w:ascii="Times New Roman" w:eastAsia="Times New Roman" w:hAnsi="Times New Roman" w:cs="Times New Roman"/>
          <w:sz w:val="28"/>
          <w:szCs w:val="28"/>
          <w:lang w:eastAsia="ru-RU"/>
        </w:rPr>
        <w:t xml:space="preserve"> района по итогам исполнения 202</w:t>
      </w:r>
      <w:r w:rsidR="00A25ACF" w:rsidRPr="002C7297">
        <w:rPr>
          <w:rFonts w:ascii="Times New Roman" w:eastAsia="Times New Roman" w:hAnsi="Times New Roman" w:cs="Times New Roman"/>
          <w:sz w:val="28"/>
          <w:szCs w:val="28"/>
          <w:lang w:eastAsia="ru-RU"/>
        </w:rPr>
        <w:t>2</w:t>
      </w:r>
      <w:r w:rsidRPr="002C7297">
        <w:rPr>
          <w:rFonts w:ascii="Times New Roman" w:eastAsia="Times New Roman" w:hAnsi="Times New Roman" w:cs="Times New Roman"/>
          <w:sz w:val="28"/>
          <w:szCs w:val="28"/>
          <w:lang w:eastAsia="ru-RU"/>
        </w:rPr>
        <w:t xml:space="preserve"> года сложилось на уровне </w:t>
      </w:r>
      <w:r w:rsidR="00092501" w:rsidRPr="002C7297">
        <w:rPr>
          <w:rFonts w:ascii="Times New Roman" w:eastAsia="Microsoft YaHei" w:hAnsi="Times New Roman" w:cs="Times New Roman"/>
          <w:b/>
          <w:bCs/>
          <w:sz w:val="28"/>
          <w:szCs w:val="28"/>
          <w:lang w:eastAsia="ar-SA"/>
        </w:rPr>
        <w:t>1</w:t>
      </w:r>
      <w:r w:rsidR="00A25ACF" w:rsidRPr="002C7297">
        <w:rPr>
          <w:rFonts w:ascii="Times New Roman" w:eastAsia="Microsoft YaHei" w:hAnsi="Times New Roman" w:cs="Times New Roman"/>
          <w:b/>
          <w:bCs/>
          <w:sz w:val="28"/>
          <w:szCs w:val="28"/>
          <w:lang w:eastAsia="ar-SA"/>
        </w:rPr>
        <w:t>2</w:t>
      </w:r>
      <w:r w:rsidR="00092501" w:rsidRPr="002C7297">
        <w:rPr>
          <w:rFonts w:ascii="Times New Roman" w:eastAsia="Microsoft YaHei" w:hAnsi="Times New Roman" w:cs="Times New Roman"/>
          <w:b/>
          <w:bCs/>
          <w:sz w:val="28"/>
          <w:szCs w:val="28"/>
          <w:lang w:eastAsia="ar-SA"/>
        </w:rPr>
        <w:t> </w:t>
      </w:r>
      <w:r w:rsidR="00A25ACF" w:rsidRPr="002C7297">
        <w:rPr>
          <w:rFonts w:ascii="Times New Roman" w:eastAsia="Microsoft YaHei" w:hAnsi="Times New Roman" w:cs="Times New Roman"/>
          <w:b/>
          <w:bCs/>
          <w:sz w:val="28"/>
          <w:szCs w:val="28"/>
          <w:lang w:eastAsia="ar-SA"/>
        </w:rPr>
        <w:t>6</w:t>
      </w:r>
      <w:r w:rsidR="00092501" w:rsidRPr="002C7297">
        <w:rPr>
          <w:rFonts w:ascii="Times New Roman" w:eastAsia="Microsoft YaHei" w:hAnsi="Times New Roman" w:cs="Times New Roman"/>
          <w:b/>
          <w:bCs/>
          <w:sz w:val="28"/>
          <w:szCs w:val="28"/>
          <w:lang w:eastAsia="ar-SA"/>
        </w:rPr>
        <w:t>6</w:t>
      </w:r>
      <w:r w:rsidR="00A25ACF" w:rsidRPr="002C7297">
        <w:rPr>
          <w:rFonts w:ascii="Times New Roman" w:eastAsia="Microsoft YaHei" w:hAnsi="Times New Roman" w:cs="Times New Roman"/>
          <w:b/>
          <w:bCs/>
          <w:sz w:val="28"/>
          <w:szCs w:val="28"/>
          <w:lang w:eastAsia="ar-SA"/>
        </w:rPr>
        <w:t>4</w:t>
      </w:r>
      <w:r w:rsidR="00092501" w:rsidRPr="002C7297">
        <w:rPr>
          <w:rFonts w:ascii="Times New Roman" w:eastAsia="Microsoft YaHei" w:hAnsi="Times New Roman" w:cs="Times New Roman"/>
          <w:b/>
          <w:bCs/>
          <w:sz w:val="28"/>
          <w:szCs w:val="28"/>
          <w:lang w:eastAsia="ar-SA"/>
        </w:rPr>
        <w:t> </w:t>
      </w:r>
      <w:r w:rsidR="00A25ACF" w:rsidRPr="002C7297">
        <w:rPr>
          <w:rFonts w:ascii="Times New Roman" w:eastAsia="Microsoft YaHei" w:hAnsi="Times New Roman" w:cs="Times New Roman"/>
          <w:b/>
          <w:bCs/>
          <w:sz w:val="28"/>
          <w:szCs w:val="28"/>
          <w:lang w:eastAsia="ar-SA"/>
        </w:rPr>
        <w:t>546</w:t>
      </w:r>
      <w:r w:rsidR="00092501" w:rsidRPr="002C7297">
        <w:rPr>
          <w:rFonts w:ascii="Times New Roman" w:eastAsia="Microsoft YaHei" w:hAnsi="Times New Roman" w:cs="Times New Roman"/>
          <w:b/>
          <w:bCs/>
          <w:sz w:val="28"/>
          <w:szCs w:val="28"/>
          <w:lang w:eastAsia="ar-SA"/>
        </w:rPr>
        <w:t>,</w:t>
      </w:r>
      <w:r w:rsidR="00A25ACF" w:rsidRPr="002C7297">
        <w:rPr>
          <w:rFonts w:ascii="Times New Roman" w:eastAsia="Microsoft YaHei" w:hAnsi="Times New Roman" w:cs="Times New Roman"/>
          <w:b/>
          <w:bCs/>
          <w:sz w:val="28"/>
          <w:szCs w:val="28"/>
          <w:lang w:eastAsia="ar-SA"/>
        </w:rPr>
        <w:t>8</w:t>
      </w:r>
      <w:r w:rsidR="00092501" w:rsidRPr="002C7297">
        <w:rPr>
          <w:rFonts w:ascii="Times New Roman" w:eastAsia="Microsoft YaHei" w:hAnsi="Times New Roman" w:cs="Times New Roman"/>
          <w:b/>
          <w:bCs/>
          <w:sz w:val="28"/>
          <w:szCs w:val="28"/>
          <w:lang w:eastAsia="ar-SA"/>
        </w:rPr>
        <w:t xml:space="preserve"> </w:t>
      </w:r>
      <w:r w:rsidR="00F54820" w:rsidRPr="002C7297">
        <w:rPr>
          <w:rFonts w:ascii="Times New Roman" w:eastAsia="Times New Roman" w:hAnsi="Times New Roman" w:cs="Times New Roman"/>
          <w:sz w:val="28"/>
          <w:szCs w:val="28"/>
          <w:lang w:eastAsia="ru-RU"/>
        </w:rPr>
        <w:t xml:space="preserve">тыс. тенге, или </w:t>
      </w:r>
      <w:r w:rsidR="00A25ACF" w:rsidRPr="002C7297">
        <w:rPr>
          <w:rFonts w:ascii="Times New Roman" w:eastAsia="Times New Roman" w:hAnsi="Times New Roman" w:cs="Times New Roman"/>
          <w:sz w:val="28"/>
          <w:szCs w:val="28"/>
          <w:lang w:eastAsia="ru-RU"/>
        </w:rPr>
        <w:t>111,5</w:t>
      </w:r>
      <w:r w:rsidRPr="002C7297">
        <w:rPr>
          <w:rFonts w:ascii="Times New Roman" w:eastAsia="Times New Roman" w:hAnsi="Times New Roman" w:cs="Times New Roman"/>
          <w:sz w:val="28"/>
          <w:szCs w:val="28"/>
          <w:lang w:eastAsia="ru-RU"/>
        </w:rPr>
        <w:t>% от скорректированного годового бюджета.</w:t>
      </w:r>
    </w:p>
    <w:p w:rsidR="00B2457D" w:rsidRPr="002C7297" w:rsidRDefault="00B2457D" w:rsidP="00B2457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7297">
        <w:rPr>
          <w:rFonts w:ascii="Times New Roman" w:eastAsia="Times New Roman" w:hAnsi="Times New Roman" w:cs="Times New Roman"/>
          <w:sz w:val="28"/>
          <w:szCs w:val="28"/>
          <w:lang w:eastAsia="ru-RU"/>
        </w:rPr>
        <w:t>В разрезе функциональных групп, структура затрат</w:t>
      </w:r>
      <w:r w:rsidRPr="002C7297">
        <w:rPr>
          <w:rFonts w:ascii="Times New Roman" w:eastAsia="Times New Roman" w:hAnsi="Times New Roman" w:cs="Times New Roman"/>
          <w:b/>
          <w:sz w:val="28"/>
          <w:szCs w:val="28"/>
          <w:lang w:eastAsia="ru-RU"/>
        </w:rPr>
        <w:t xml:space="preserve"> </w:t>
      </w:r>
      <w:r w:rsidRPr="002C7297">
        <w:rPr>
          <w:rFonts w:ascii="Times New Roman" w:eastAsia="Times New Roman" w:hAnsi="Times New Roman" w:cs="Times New Roman"/>
          <w:sz w:val="28"/>
          <w:szCs w:val="28"/>
          <w:lang w:eastAsia="ru-RU"/>
        </w:rPr>
        <w:t>бюджета района сложилась следующим образом.</w:t>
      </w:r>
    </w:p>
    <w:p w:rsidR="00464B91" w:rsidRPr="002C7297" w:rsidRDefault="00464B91" w:rsidP="00464B91">
      <w:pPr>
        <w:suppressAutoHyphens/>
        <w:spacing w:after="0" w:line="240" w:lineRule="auto"/>
        <w:ind w:firstLine="709"/>
        <w:jc w:val="right"/>
        <w:rPr>
          <w:rFonts w:ascii="Times New Roman" w:eastAsia="Times New Roman" w:hAnsi="Times New Roman" w:cs="Times New Roman"/>
          <w:sz w:val="28"/>
          <w:szCs w:val="28"/>
          <w:lang w:eastAsia="ar-SA"/>
        </w:rPr>
      </w:pPr>
      <w:r w:rsidRPr="002C7297">
        <w:rPr>
          <w:rFonts w:ascii="Times New Roman" w:eastAsia="Times New Roman" w:hAnsi="Times New Roman" w:cs="Times New Roman"/>
          <w:sz w:val="28"/>
          <w:szCs w:val="28"/>
          <w:lang w:eastAsia="ar-SA"/>
        </w:rPr>
        <w:t>Таблица №6</w:t>
      </w:r>
    </w:p>
    <w:p w:rsidR="00F12F73" w:rsidRPr="002C7297" w:rsidRDefault="00F12F73" w:rsidP="00464B91">
      <w:pPr>
        <w:suppressAutoHyphens/>
        <w:spacing w:after="0" w:line="240" w:lineRule="auto"/>
        <w:ind w:firstLine="709"/>
        <w:jc w:val="center"/>
        <w:rPr>
          <w:rFonts w:ascii="Times New Roman" w:eastAsia="Times New Roman" w:hAnsi="Times New Roman" w:cs="Times New Roman"/>
          <w:b/>
          <w:sz w:val="28"/>
          <w:szCs w:val="28"/>
          <w:lang w:eastAsia="ar-SA"/>
        </w:rPr>
      </w:pPr>
    </w:p>
    <w:p w:rsidR="00464B91" w:rsidRPr="002C7297" w:rsidRDefault="00464B91" w:rsidP="00464B91">
      <w:pPr>
        <w:suppressAutoHyphens/>
        <w:spacing w:after="0" w:line="240" w:lineRule="auto"/>
        <w:ind w:firstLine="709"/>
        <w:jc w:val="center"/>
        <w:rPr>
          <w:rFonts w:ascii="Times New Roman" w:eastAsia="Times New Roman" w:hAnsi="Times New Roman" w:cs="Times New Roman"/>
          <w:b/>
          <w:sz w:val="28"/>
          <w:szCs w:val="28"/>
          <w:lang w:eastAsia="ar-SA"/>
        </w:rPr>
      </w:pPr>
      <w:r w:rsidRPr="002C7297">
        <w:rPr>
          <w:rFonts w:ascii="Times New Roman" w:eastAsia="Times New Roman" w:hAnsi="Times New Roman" w:cs="Times New Roman"/>
          <w:b/>
          <w:sz w:val="28"/>
          <w:szCs w:val="28"/>
          <w:lang w:eastAsia="ar-SA"/>
        </w:rPr>
        <w:t>Исполнение затрат бюджета Акжаикского района за 202</w:t>
      </w:r>
      <w:r w:rsidR="00A25ACF" w:rsidRPr="002C7297">
        <w:rPr>
          <w:rFonts w:ascii="Times New Roman" w:eastAsia="Times New Roman" w:hAnsi="Times New Roman" w:cs="Times New Roman"/>
          <w:b/>
          <w:sz w:val="28"/>
          <w:szCs w:val="28"/>
          <w:lang w:eastAsia="ar-SA"/>
        </w:rPr>
        <w:t>2</w:t>
      </w:r>
      <w:r w:rsidRPr="002C7297">
        <w:rPr>
          <w:rFonts w:ascii="Times New Roman" w:eastAsia="Times New Roman" w:hAnsi="Times New Roman" w:cs="Times New Roman"/>
          <w:b/>
          <w:sz w:val="28"/>
          <w:szCs w:val="28"/>
          <w:lang w:eastAsia="ar-SA"/>
        </w:rPr>
        <w:t xml:space="preserve"> год </w:t>
      </w:r>
    </w:p>
    <w:p w:rsidR="00464B91" w:rsidRPr="002C7297" w:rsidRDefault="00464B91" w:rsidP="00464B91">
      <w:pPr>
        <w:suppressAutoHyphens/>
        <w:spacing w:after="0" w:line="240" w:lineRule="auto"/>
        <w:ind w:firstLine="709"/>
        <w:jc w:val="center"/>
        <w:rPr>
          <w:rFonts w:ascii="Times New Roman" w:eastAsia="Times New Roman" w:hAnsi="Times New Roman" w:cs="Times New Roman"/>
          <w:b/>
          <w:sz w:val="28"/>
          <w:szCs w:val="28"/>
          <w:lang w:eastAsia="ar-SA"/>
        </w:rPr>
      </w:pPr>
      <w:r w:rsidRPr="002C7297">
        <w:rPr>
          <w:rFonts w:ascii="Times New Roman" w:eastAsia="Times New Roman" w:hAnsi="Times New Roman" w:cs="Times New Roman"/>
          <w:b/>
          <w:sz w:val="28"/>
          <w:szCs w:val="28"/>
          <w:lang w:eastAsia="ar-SA"/>
        </w:rPr>
        <w:t xml:space="preserve">в разрезе функциональных групп </w:t>
      </w:r>
    </w:p>
    <w:p w:rsidR="00464B91" w:rsidRPr="002C7297" w:rsidRDefault="00464B91" w:rsidP="00464B91">
      <w:pPr>
        <w:suppressAutoHyphens/>
        <w:spacing w:after="0" w:line="240" w:lineRule="auto"/>
        <w:ind w:firstLine="709"/>
        <w:jc w:val="right"/>
        <w:rPr>
          <w:rFonts w:ascii="Times New Roman" w:eastAsia="Times New Roman" w:hAnsi="Times New Roman" w:cs="Times New Roman"/>
          <w:b/>
          <w:sz w:val="28"/>
          <w:szCs w:val="28"/>
          <w:lang w:eastAsia="ar-SA"/>
        </w:rPr>
      </w:pPr>
      <w:r w:rsidRPr="002C7297">
        <w:rPr>
          <w:rFonts w:ascii="Times New Roman" w:eastAsia="Times New Roman" w:hAnsi="Times New Roman" w:cs="Times New Roman"/>
          <w:sz w:val="24"/>
          <w:szCs w:val="24"/>
          <w:lang w:val="kk-KZ" w:eastAsia="ru-RU"/>
        </w:rPr>
        <w:t xml:space="preserve"> (тыс. тенге)</w:t>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1587"/>
        <w:gridCol w:w="1878"/>
        <w:gridCol w:w="1567"/>
        <w:gridCol w:w="1645"/>
        <w:gridCol w:w="1196"/>
      </w:tblGrid>
      <w:tr w:rsidR="002C7297" w:rsidRPr="002C7297" w:rsidTr="008B5DD4">
        <w:trPr>
          <w:trHeight w:val="269"/>
          <w:jc w:val="center"/>
        </w:trPr>
        <w:tc>
          <w:tcPr>
            <w:tcW w:w="1181" w:type="pct"/>
            <w:shd w:val="clear" w:color="auto" w:fill="auto"/>
            <w:vAlign w:val="center"/>
          </w:tcPr>
          <w:p w:rsidR="00464B91" w:rsidRPr="002C7297" w:rsidRDefault="00464B91" w:rsidP="00464B91">
            <w:pPr>
              <w:suppressAutoHyphens/>
              <w:spacing w:before="60" w:after="6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Наименование функциональных групп</w:t>
            </w:r>
          </w:p>
        </w:tc>
        <w:tc>
          <w:tcPr>
            <w:tcW w:w="770" w:type="pct"/>
            <w:shd w:val="clear" w:color="auto" w:fill="auto"/>
            <w:vAlign w:val="center"/>
          </w:tcPr>
          <w:p w:rsidR="00464B91" w:rsidRPr="002C7297" w:rsidRDefault="00464B91" w:rsidP="00464B91">
            <w:pPr>
              <w:suppressAutoHyphens/>
              <w:spacing w:before="60" w:after="60" w:line="240" w:lineRule="auto"/>
              <w:ind w:left="-134"/>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Утвержденный бюджет</w:t>
            </w:r>
          </w:p>
        </w:tc>
        <w:tc>
          <w:tcPr>
            <w:tcW w:w="911" w:type="pct"/>
            <w:shd w:val="clear" w:color="auto" w:fill="auto"/>
            <w:vAlign w:val="center"/>
          </w:tcPr>
          <w:p w:rsidR="00464B91" w:rsidRPr="002C7297" w:rsidRDefault="00464B91" w:rsidP="00464B91">
            <w:pPr>
              <w:suppressAutoHyphens/>
              <w:spacing w:before="60" w:after="6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Уточненный бюджет</w:t>
            </w:r>
          </w:p>
        </w:tc>
        <w:tc>
          <w:tcPr>
            <w:tcW w:w="760" w:type="pct"/>
            <w:shd w:val="clear" w:color="auto" w:fill="auto"/>
            <w:vAlign w:val="center"/>
          </w:tcPr>
          <w:p w:rsidR="00464B91" w:rsidRPr="002C7297" w:rsidRDefault="00464B91" w:rsidP="00464B91">
            <w:pPr>
              <w:suppressAutoHyphens/>
              <w:spacing w:before="60" w:after="6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Скоррек-тированный бюджет</w:t>
            </w:r>
          </w:p>
        </w:tc>
        <w:tc>
          <w:tcPr>
            <w:tcW w:w="798" w:type="pct"/>
            <w:shd w:val="clear" w:color="auto" w:fill="auto"/>
            <w:vAlign w:val="center"/>
          </w:tcPr>
          <w:p w:rsidR="00464B91" w:rsidRPr="002C7297" w:rsidRDefault="00464B91" w:rsidP="00464B91">
            <w:pPr>
              <w:suppressAutoHyphens/>
              <w:spacing w:before="60" w:after="6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Исполнение</w:t>
            </w:r>
          </w:p>
          <w:p w:rsidR="00464B91" w:rsidRPr="002C7297" w:rsidRDefault="00464B91" w:rsidP="00464B91">
            <w:pPr>
              <w:suppressAutoHyphens/>
              <w:spacing w:before="60" w:after="6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 xml:space="preserve">за </w:t>
            </w:r>
          </w:p>
          <w:p w:rsidR="00464B91" w:rsidRPr="002C7297" w:rsidRDefault="00464B91" w:rsidP="00A25ACF">
            <w:pPr>
              <w:suppressAutoHyphens/>
              <w:spacing w:before="60" w:after="6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sz w:val="24"/>
                <w:szCs w:val="24"/>
                <w:lang w:eastAsia="ar-SA"/>
              </w:rPr>
              <w:t>202</w:t>
            </w:r>
            <w:r w:rsidR="00A25ACF" w:rsidRPr="002C7297">
              <w:rPr>
                <w:rFonts w:ascii="Times New Roman" w:eastAsia="Times New Roman" w:hAnsi="Times New Roman" w:cs="Times New Roman"/>
                <w:b/>
                <w:sz w:val="24"/>
                <w:szCs w:val="24"/>
                <w:lang w:eastAsia="ar-SA"/>
              </w:rPr>
              <w:t>2</w:t>
            </w:r>
            <w:r w:rsidRPr="002C7297">
              <w:rPr>
                <w:rFonts w:ascii="Times New Roman" w:eastAsia="Times New Roman" w:hAnsi="Times New Roman" w:cs="Times New Roman"/>
                <w:b/>
                <w:sz w:val="24"/>
                <w:szCs w:val="24"/>
                <w:lang w:eastAsia="ar-SA"/>
              </w:rPr>
              <w:t xml:space="preserve"> год</w:t>
            </w:r>
          </w:p>
        </w:tc>
        <w:tc>
          <w:tcPr>
            <w:tcW w:w="580" w:type="pct"/>
            <w:shd w:val="clear" w:color="auto" w:fill="auto"/>
            <w:vAlign w:val="center"/>
          </w:tcPr>
          <w:p w:rsidR="00464B91" w:rsidRPr="002C7297" w:rsidRDefault="00464B91" w:rsidP="00464B91">
            <w:pPr>
              <w:suppressAutoHyphens/>
              <w:spacing w:before="60" w:after="60" w:line="240" w:lineRule="auto"/>
              <w:jc w:val="center"/>
              <w:rPr>
                <w:rFonts w:ascii="Times New Roman" w:eastAsia="Times New Roman" w:hAnsi="Times New Roman" w:cs="Times New Roman"/>
                <w:b/>
                <w:sz w:val="24"/>
                <w:szCs w:val="24"/>
                <w:lang w:eastAsia="ar-SA"/>
              </w:rPr>
            </w:pPr>
            <w:r w:rsidRPr="002C7297">
              <w:rPr>
                <w:rFonts w:ascii="Times New Roman" w:eastAsia="Times New Roman" w:hAnsi="Times New Roman" w:cs="Times New Roman"/>
                <w:b/>
                <w:bCs/>
                <w:sz w:val="24"/>
                <w:szCs w:val="24"/>
                <w:lang w:eastAsia="ru-RU"/>
              </w:rPr>
              <w:t>% исп. к скорректирован</w:t>
            </w:r>
          </w:p>
        </w:tc>
      </w:tr>
      <w:tr w:rsidR="002C7297" w:rsidRPr="002C7297" w:rsidTr="008B5DD4">
        <w:trPr>
          <w:trHeight w:val="596"/>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b/>
                <w:sz w:val="24"/>
                <w:szCs w:val="24"/>
                <w:lang w:eastAsia="ru-RU"/>
              </w:rPr>
            </w:pPr>
            <w:r w:rsidRPr="002C7297">
              <w:rPr>
                <w:rFonts w:ascii="Times New Roman" w:eastAsia="Times New Roman" w:hAnsi="Times New Roman" w:cs="Times New Roman"/>
                <w:b/>
                <w:sz w:val="24"/>
                <w:szCs w:val="24"/>
                <w:lang w:eastAsia="ru-RU"/>
              </w:rPr>
              <w:t>Затраты, в том числе:</w:t>
            </w:r>
          </w:p>
        </w:tc>
        <w:tc>
          <w:tcPr>
            <w:tcW w:w="77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b/>
                <w:sz w:val="24"/>
                <w:szCs w:val="24"/>
                <w:lang w:eastAsia="ru-RU"/>
              </w:rPr>
            </w:pPr>
          </w:p>
          <w:p w:rsidR="00464B91" w:rsidRPr="002C7297" w:rsidRDefault="00A25ACF" w:rsidP="00464B91">
            <w:pPr>
              <w:spacing w:after="0" w:line="240" w:lineRule="auto"/>
              <w:jc w:val="right"/>
              <w:rPr>
                <w:rFonts w:ascii="Times New Roman" w:eastAsia="Times New Roman" w:hAnsi="Times New Roman" w:cs="Times New Roman"/>
                <w:b/>
                <w:sz w:val="24"/>
                <w:szCs w:val="24"/>
                <w:lang w:eastAsia="ru-RU"/>
              </w:rPr>
            </w:pPr>
            <w:r w:rsidRPr="002C7297">
              <w:rPr>
                <w:rFonts w:ascii="Times New Roman" w:eastAsia="Times New Roman" w:hAnsi="Times New Roman" w:cs="Times New Roman"/>
                <w:b/>
                <w:sz w:val="24"/>
                <w:szCs w:val="24"/>
                <w:lang w:eastAsia="ru-RU"/>
              </w:rPr>
              <w:t>10 190 250</w:t>
            </w:r>
            <w:r w:rsidR="00464B91" w:rsidRPr="002C7297">
              <w:rPr>
                <w:rFonts w:ascii="Times New Roman" w:eastAsia="Times New Roman" w:hAnsi="Times New Roman" w:cs="Times New Roman"/>
                <w:b/>
                <w:sz w:val="24"/>
                <w:szCs w:val="24"/>
                <w:lang w:eastAsia="ru-RU"/>
              </w:rPr>
              <w:t>,0</w:t>
            </w:r>
          </w:p>
        </w:tc>
        <w:tc>
          <w:tcPr>
            <w:tcW w:w="911"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b/>
                <w:sz w:val="24"/>
                <w:szCs w:val="24"/>
                <w:lang w:eastAsia="ru-RU"/>
              </w:rPr>
            </w:pPr>
          </w:p>
          <w:p w:rsidR="00464B91" w:rsidRPr="002C7297" w:rsidRDefault="00A25ACF" w:rsidP="00464B91">
            <w:pPr>
              <w:spacing w:after="0" w:line="240" w:lineRule="auto"/>
              <w:jc w:val="right"/>
              <w:rPr>
                <w:rFonts w:ascii="Times New Roman" w:eastAsia="Times New Roman" w:hAnsi="Times New Roman" w:cs="Times New Roman"/>
                <w:b/>
                <w:sz w:val="24"/>
                <w:szCs w:val="24"/>
                <w:lang w:eastAsia="ru-RU"/>
              </w:rPr>
            </w:pPr>
            <w:r w:rsidRPr="002C7297">
              <w:rPr>
                <w:rFonts w:ascii="Times New Roman" w:eastAsia="Times New Roman" w:hAnsi="Times New Roman" w:cs="Times New Roman"/>
                <w:b/>
                <w:sz w:val="24"/>
                <w:szCs w:val="24"/>
                <w:lang w:eastAsia="ru-RU"/>
              </w:rPr>
              <w:t>12 938 149</w:t>
            </w:r>
            <w:r w:rsidR="00464B91" w:rsidRPr="002C7297">
              <w:rPr>
                <w:rFonts w:ascii="Times New Roman" w:eastAsia="Times New Roman" w:hAnsi="Times New Roman" w:cs="Times New Roman"/>
                <w:b/>
                <w:sz w:val="24"/>
                <w:szCs w:val="24"/>
                <w:lang w:eastAsia="ru-RU"/>
              </w:rPr>
              <w:t>,0</w:t>
            </w:r>
          </w:p>
        </w:tc>
        <w:tc>
          <w:tcPr>
            <w:tcW w:w="76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b/>
                <w:sz w:val="24"/>
                <w:szCs w:val="24"/>
                <w:lang w:eastAsia="ru-RU"/>
              </w:rPr>
            </w:pPr>
          </w:p>
          <w:p w:rsidR="00464B91" w:rsidRPr="002C7297" w:rsidRDefault="008B5DD4" w:rsidP="00A25ACF">
            <w:pPr>
              <w:spacing w:after="0" w:line="240" w:lineRule="auto"/>
              <w:jc w:val="right"/>
              <w:rPr>
                <w:rFonts w:ascii="Times New Roman" w:eastAsia="Times New Roman" w:hAnsi="Times New Roman" w:cs="Times New Roman"/>
                <w:b/>
                <w:sz w:val="24"/>
                <w:szCs w:val="24"/>
                <w:lang w:eastAsia="ru-RU"/>
              </w:rPr>
            </w:pPr>
            <w:r w:rsidRPr="002C7297">
              <w:rPr>
                <w:rFonts w:ascii="Times New Roman" w:eastAsia="Times New Roman" w:hAnsi="Times New Roman" w:cs="Times New Roman"/>
                <w:b/>
                <w:sz w:val="24"/>
                <w:szCs w:val="24"/>
                <w:lang w:eastAsia="ru-RU"/>
              </w:rPr>
              <w:t>1</w:t>
            </w:r>
            <w:r w:rsidR="00A25ACF" w:rsidRPr="002C7297">
              <w:rPr>
                <w:rFonts w:ascii="Times New Roman" w:eastAsia="Times New Roman" w:hAnsi="Times New Roman" w:cs="Times New Roman"/>
                <w:b/>
                <w:sz w:val="24"/>
                <w:szCs w:val="24"/>
                <w:lang w:eastAsia="ru-RU"/>
              </w:rPr>
              <w:t>2 895 051</w:t>
            </w:r>
            <w:r w:rsidR="00464B91" w:rsidRPr="002C7297">
              <w:rPr>
                <w:rFonts w:ascii="Times New Roman" w:eastAsia="Times New Roman" w:hAnsi="Times New Roman" w:cs="Times New Roman"/>
                <w:b/>
                <w:sz w:val="24"/>
                <w:szCs w:val="24"/>
                <w:lang w:eastAsia="ru-RU"/>
              </w:rPr>
              <w:t>,0</w:t>
            </w:r>
          </w:p>
        </w:tc>
        <w:tc>
          <w:tcPr>
            <w:tcW w:w="798"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b/>
                <w:sz w:val="24"/>
                <w:szCs w:val="24"/>
                <w:lang w:eastAsia="ru-RU"/>
              </w:rPr>
            </w:pPr>
          </w:p>
          <w:p w:rsidR="00464B91" w:rsidRPr="002C7297" w:rsidRDefault="008B5DD4" w:rsidP="00A25ACF">
            <w:pPr>
              <w:spacing w:after="0" w:line="240" w:lineRule="auto"/>
              <w:jc w:val="right"/>
              <w:rPr>
                <w:rFonts w:ascii="Times New Roman" w:eastAsia="Times New Roman" w:hAnsi="Times New Roman" w:cs="Times New Roman"/>
                <w:b/>
                <w:sz w:val="24"/>
                <w:szCs w:val="24"/>
                <w:lang w:eastAsia="ru-RU"/>
              </w:rPr>
            </w:pPr>
            <w:r w:rsidRPr="002C7297">
              <w:rPr>
                <w:rFonts w:ascii="Times New Roman" w:eastAsia="Times New Roman" w:hAnsi="Times New Roman" w:cs="Times New Roman"/>
                <w:b/>
                <w:sz w:val="24"/>
                <w:szCs w:val="24"/>
                <w:lang w:eastAsia="ru-RU"/>
              </w:rPr>
              <w:t>1</w:t>
            </w:r>
            <w:r w:rsidR="00A25ACF" w:rsidRPr="002C7297">
              <w:rPr>
                <w:rFonts w:ascii="Times New Roman" w:eastAsia="Times New Roman" w:hAnsi="Times New Roman" w:cs="Times New Roman"/>
                <w:b/>
                <w:sz w:val="24"/>
                <w:szCs w:val="24"/>
                <w:lang w:eastAsia="ru-RU"/>
              </w:rPr>
              <w:t>2 664 546,8</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b/>
                <w:sz w:val="24"/>
                <w:szCs w:val="24"/>
                <w:lang w:eastAsia="ru-RU"/>
              </w:rPr>
            </w:pPr>
          </w:p>
          <w:p w:rsidR="00464B91" w:rsidRPr="002C7297" w:rsidRDefault="00464B91" w:rsidP="00A25ACF">
            <w:pPr>
              <w:spacing w:after="0" w:line="240" w:lineRule="auto"/>
              <w:jc w:val="right"/>
              <w:rPr>
                <w:rFonts w:ascii="Times New Roman" w:eastAsia="Times New Roman" w:hAnsi="Times New Roman" w:cs="Times New Roman"/>
                <w:b/>
                <w:sz w:val="24"/>
                <w:szCs w:val="24"/>
                <w:lang w:eastAsia="ru-RU"/>
              </w:rPr>
            </w:pPr>
            <w:r w:rsidRPr="002C7297">
              <w:rPr>
                <w:rFonts w:ascii="Times New Roman" w:eastAsia="Times New Roman" w:hAnsi="Times New Roman" w:cs="Times New Roman"/>
                <w:b/>
                <w:sz w:val="24"/>
                <w:szCs w:val="24"/>
                <w:lang w:eastAsia="ru-RU"/>
              </w:rPr>
              <w:t>98,</w:t>
            </w:r>
            <w:r w:rsidR="00A25ACF" w:rsidRPr="002C7297">
              <w:rPr>
                <w:rFonts w:ascii="Times New Roman" w:eastAsia="Times New Roman" w:hAnsi="Times New Roman" w:cs="Times New Roman"/>
                <w:b/>
                <w:sz w:val="24"/>
                <w:szCs w:val="24"/>
                <w:lang w:eastAsia="ru-RU"/>
              </w:rPr>
              <w:t>2</w:t>
            </w:r>
          </w:p>
        </w:tc>
      </w:tr>
      <w:tr w:rsidR="002C7297" w:rsidRPr="002C7297" w:rsidTr="008B5DD4">
        <w:trPr>
          <w:trHeight w:val="611"/>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Государственные услуги общего характера</w:t>
            </w:r>
          </w:p>
        </w:tc>
        <w:tc>
          <w:tcPr>
            <w:tcW w:w="77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A25ACF"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1 197 023</w:t>
            </w:r>
            <w:r w:rsidR="00D1294C" w:rsidRPr="002C7297">
              <w:rPr>
                <w:rFonts w:ascii="Times New Roman" w:eastAsia="Times New Roman" w:hAnsi="Times New Roman" w:cs="Times New Roman"/>
                <w:sz w:val="24"/>
                <w:szCs w:val="24"/>
                <w:lang w:eastAsia="ru-RU"/>
              </w:rPr>
              <w:t>,0</w:t>
            </w:r>
          </w:p>
        </w:tc>
        <w:tc>
          <w:tcPr>
            <w:tcW w:w="911"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D1294C" w:rsidP="00A25ACF">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w:t>
            </w:r>
            <w:r w:rsidR="00A25ACF" w:rsidRPr="002C7297">
              <w:rPr>
                <w:rFonts w:ascii="Times New Roman" w:eastAsia="Times New Roman" w:hAnsi="Times New Roman" w:cs="Times New Roman"/>
                <w:sz w:val="24"/>
                <w:szCs w:val="24"/>
                <w:lang w:eastAsia="ru-RU"/>
              </w:rPr>
              <w:t> 493 165</w:t>
            </w:r>
            <w:r w:rsidRPr="002C7297">
              <w:rPr>
                <w:rFonts w:ascii="Times New Roman" w:eastAsia="Times New Roman" w:hAnsi="Times New Roman" w:cs="Times New Roman"/>
                <w:sz w:val="24"/>
                <w:szCs w:val="24"/>
                <w:lang w:eastAsia="ru-RU"/>
              </w:rPr>
              <w:t>,0</w:t>
            </w:r>
          </w:p>
        </w:tc>
        <w:tc>
          <w:tcPr>
            <w:tcW w:w="76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D1294C" w:rsidP="00A25ACF">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w:t>
            </w:r>
            <w:r w:rsidR="00A25ACF" w:rsidRPr="002C7297">
              <w:rPr>
                <w:rFonts w:ascii="Times New Roman" w:eastAsia="Times New Roman" w:hAnsi="Times New Roman" w:cs="Times New Roman"/>
                <w:sz w:val="24"/>
                <w:szCs w:val="24"/>
                <w:lang w:eastAsia="ru-RU"/>
              </w:rPr>
              <w:t> 510 949</w:t>
            </w:r>
            <w:r w:rsidRPr="002C7297">
              <w:rPr>
                <w:rFonts w:ascii="Times New Roman" w:eastAsia="Times New Roman" w:hAnsi="Times New Roman" w:cs="Times New Roman"/>
                <w:sz w:val="24"/>
                <w:szCs w:val="24"/>
                <w:lang w:eastAsia="ru-RU"/>
              </w:rPr>
              <w:t>,0</w:t>
            </w:r>
          </w:p>
        </w:tc>
        <w:tc>
          <w:tcPr>
            <w:tcW w:w="798"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D1294C" w:rsidP="00A25ACF">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 xml:space="preserve"> 1 </w:t>
            </w:r>
            <w:r w:rsidR="00A25ACF" w:rsidRPr="002C7297">
              <w:rPr>
                <w:rFonts w:ascii="Times New Roman" w:eastAsia="Times New Roman" w:hAnsi="Times New Roman" w:cs="Times New Roman"/>
                <w:sz w:val="24"/>
                <w:szCs w:val="24"/>
                <w:lang w:eastAsia="ru-RU"/>
              </w:rPr>
              <w:t>510 408,9</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A25ACF" w:rsidP="007F545C">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100,0</w:t>
            </w: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удельный вес в %</w:t>
            </w:r>
          </w:p>
        </w:tc>
        <w:tc>
          <w:tcPr>
            <w:tcW w:w="770" w:type="pct"/>
            <w:shd w:val="clear" w:color="auto" w:fill="auto"/>
          </w:tcPr>
          <w:p w:rsidR="00464B91" w:rsidRPr="002C7297" w:rsidRDefault="001D413B" w:rsidP="00464B91">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11,74</w:t>
            </w:r>
          </w:p>
        </w:tc>
        <w:tc>
          <w:tcPr>
            <w:tcW w:w="911" w:type="pct"/>
            <w:shd w:val="clear" w:color="auto" w:fill="auto"/>
          </w:tcPr>
          <w:p w:rsidR="00464B91" w:rsidRPr="002C7297" w:rsidRDefault="001D413B" w:rsidP="00464B91">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11,54</w:t>
            </w:r>
          </w:p>
        </w:tc>
        <w:tc>
          <w:tcPr>
            <w:tcW w:w="760" w:type="pct"/>
            <w:shd w:val="clear" w:color="auto" w:fill="auto"/>
          </w:tcPr>
          <w:p w:rsidR="00464B91" w:rsidRPr="002C7297" w:rsidRDefault="001D413B" w:rsidP="00464B91">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11,63</w:t>
            </w:r>
          </w:p>
        </w:tc>
        <w:tc>
          <w:tcPr>
            <w:tcW w:w="798" w:type="pct"/>
            <w:shd w:val="clear" w:color="auto" w:fill="auto"/>
          </w:tcPr>
          <w:p w:rsidR="00464B91" w:rsidRPr="002C7297" w:rsidRDefault="001D413B" w:rsidP="00464B91">
            <w:pPr>
              <w:spacing w:after="0" w:line="240" w:lineRule="auto"/>
              <w:jc w:val="right"/>
              <w:rPr>
                <w:rFonts w:ascii="Times New Roman" w:eastAsia="Times New Roman" w:hAnsi="Times New Roman" w:cs="Times New Roman"/>
                <w:i/>
                <w:sz w:val="24"/>
                <w:szCs w:val="24"/>
                <w:lang w:val="kk-KZ" w:eastAsia="ru-RU"/>
              </w:rPr>
            </w:pPr>
            <w:r w:rsidRPr="002C7297">
              <w:rPr>
                <w:rFonts w:ascii="Times New Roman" w:eastAsia="Times New Roman" w:hAnsi="Times New Roman" w:cs="Times New Roman"/>
                <w:i/>
                <w:sz w:val="24"/>
                <w:szCs w:val="24"/>
                <w:lang w:val="kk-KZ" w:eastAsia="ru-RU"/>
              </w:rPr>
              <w:t>11,92</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i/>
                <w:sz w:val="24"/>
                <w:szCs w:val="24"/>
                <w:lang w:eastAsia="ru-RU"/>
              </w:rPr>
            </w:pPr>
          </w:p>
        </w:tc>
      </w:tr>
      <w:tr w:rsidR="002C7297" w:rsidRPr="002C7297" w:rsidTr="008B5DD4">
        <w:trPr>
          <w:trHeight w:val="204"/>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Оборона</w:t>
            </w:r>
          </w:p>
        </w:tc>
        <w:tc>
          <w:tcPr>
            <w:tcW w:w="770" w:type="pct"/>
            <w:shd w:val="clear" w:color="auto" w:fill="auto"/>
          </w:tcPr>
          <w:p w:rsidR="00464B91" w:rsidRPr="002C7297" w:rsidRDefault="001D413B"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52 884</w:t>
            </w:r>
            <w:r w:rsidR="00464B91" w:rsidRPr="002C7297">
              <w:rPr>
                <w:rFonts w:ascii="Times New Roman" w:eastAsia="Times New Roman" w:hAnsi="Times New Roman" w:cs="Times New Roman"/>
                <w:sz w:val="24"/>
                <w:szCs w:val="24"/>
                <w:lang w:eastAsia="ru-RU"/>
              </w:rPr>
              <w:t>,0</w:t>
            </w:r>
          </w:p>
        </w:tc>
        <w:tc>
          <w:tcPr>
            <w:tcW w:w="911" w:type="pct"/>
            <w:shd w:val="clear" w:color="auto" w:fill="auto"/>
          </w:tcPr>
          <w:p w:rsidR="00464B91" w:rsidRPr="002C7297" w:rsidRDefault="001D413B"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46 055</w:t>
            </w:r>
            <w:r w:rsidR="00464B91" w:rsidRPr="002C7297">
              <w:rPr>
                <w:rFonts w:ascii="Times New Roman" w:eastAsia="Times New Roman" w:hAnsi="Times New Roman" w:cs="Times New Roman"/>
                <w:sz w:val="24"/>
                <w:szCs w:val="24"/>
                <w:lang w:eastAsia="ru-RU"/>
              </w:rPr>
              <w:t>,0</w:t>
            </w:r>
          </w:p>
        </w:tc>
        <w:tc>
          <w:tcPr>
            <w:tcW w:w="760" w:type="pct"/>
            <w:shd w:val="clear" w:color="auto" w:fill="auto"/>
          </w:tcPr>
          <w:p w:rsidR="00464B91" w:rsidRPr="002C7297" w:rsidRDefault="001D413B"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56 418</w:t>
            </w:r>
            <w:r w:rsidR="00464B91" w:rsidRPr="002C7297">
              <w:rPr>
                <w:rFonts w:ascii="Times New Roman" w:eastAsia="Times New Roman" w:hAnsi="Times New Roman" w:cs="Times New Roman"/>
                <w:sz w:val="24"/>
                <w:szCs w:val="24"/>
                <w:lang w:eastAsia="ru-RU"/>
              </w:rPr>
              <w:t>,0</w:t>
            </w:r>
          </w:p>
        </w:tc>
        <w:tc>
          <w:tcPr>
            <w:tcW w:w="798" w:type="pct"/>
            <w:shd w:val="clear" w:color="auto" w:fill="auto"/>
          </w:tcPr>
          <w:p w:rsidR="00464B91" w:rsidRPr="002C7297" w:rsidRDefault="00464B91" w:rsidP="001D413B">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55</w:t>
            </w:r>
            <w:r w:rsidR="001D413B" w:rsidRPr="002C7297">
              <w:rPr>
                <w:rFonts w:ascii="Times New Roman" w:eastAsia="Times New Roman" w:hAnsi="Times New Roman" w:cs="Times New Roman"/>
                <w:sz w:val="24"/>
                <w:szCs w:val="24"/>
                <w:lang w:eastAsia="ru-RU"/>
              </w:rPr>
              <w:t> 906,0</w:t>
            </w:r>
          </w:p>
        </w:tc>
        <w:tc>
          <w:tcPr>
            <w:tcW w:w="580" w:type="pct"/>
            <w:shd w:val="clear" w:color="auto" w:fill="auto"/>
          </w:tcPr>
          <w:p w:rsidR="00464B91" w:rsidRPr="002C7297" w:rsidRDefault="001D413B"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99,1</w:t>
            </w: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удельный вес в %</w:t>
            </w:r>
          </w:p>
        </w:tc>
        <w:tc>
          <w:tcPr>
            <w:tcW w:w="770" w:type="pct"/>
            <w:shd w:val="clear" w:color="auto" w:fill="auto"/>
          </w:tcPr>
          <w:p w:rsidR="00464B91" w:rsidRPr="002C7297" w:rsidRDefault="00464B91" w:rsidP="001D413B">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0,</w:t>
            </w:r>
            <w:r w:rsidR="001D413B" w:rsidRPr="002C7297">
              <w:rPr>
                <w:rFonts w:ascii="Times New Roman" w:eastAsia="Times New Roman" w:hAnsi="Times New Roman" w:cs="Times New Roman"/>
                <w:i/>
                <w:sz w:val="24"/>
                <w:szCs w:val="24"/>
                <w:lang w:eastAsia="ru-RU"/>
              </w:rPr>
              <w:t>51</w:t>
            </w:r>
          </w:p>
        </w:tc>
        <w:tc>
          <w:tcPr>
            <w:tcW w:w="911" w:type="pct"/>
            <w:shd w:val="clear" w:color="auto" w:fill="auto"/>
          </w:tcPr>
          <w:p w:rsidR="00464B91" w:rsidRPr="002C7297" w:rsidRDefault="001D413B" w:rsidP="00464B91">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0,35</w:t>
            </w:r>
          </w:p>
        </w:tc>
        <w:tc>
          <w:tcPr>
            <w:tcW w:w="760" w:type="pct"/>
            <w:shd w:val="clear" w:color="auto" w:fill="auto"/>
          </w:tcPr>
          <w:p w:rsidR="00464B91" w:rsidRPr="002C7297" w:rsidRDefault="001D413B" w:rsidP="00C4428B">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0,43</w:t>
            </w:r>
          </w:p>
        </w:tc>
        <w:tc>
          <w:tcPr>
            <w:tcW w:w="798" w:type="pct"/>
            <w:shd w:val="clear" w:color="auto" w:fill="auto"/>
          </w:tcPr>
          <w:p w:rsidR="00464B91" w:rsidRPr="002C7297" w:rsidRDefault="001D413B" w:rsidP="00CD19C4">
            <w:pPr>
              <w:spacing w:after="0" w:line="240" w:lineRule="auto"/>
              <w:jc w:val="right"/>
              <w:rPr>
                <w:rFonts w:ascii="Times New Roman" w:eastAsia="Times New Roman" w:hAnsi="Times New Roman" w:cs="Times New Roman"/>
                <w:i/>
                <w:sz w:val="24"/>
                <w:szCs w:val="24"/>
                <w:lang w:val="kk-KZ" w:eastAsia="ru-RU"/>
              </w:rPr>
            </w:pPr>
            <w:r w:rsidRPr="002C7297">
              <w:rPr>
                <w:rFonts w:ascii="Times New Roman" w:eastAsia="Times New Roman" w:hAnsi="Times New Roman" w:cs="Times New Roman"/>
                <w:i/>
                <w:sz w:val="24"/>
                <w:szCs w:val="24"/>
                <w:lang w:eastAsia="ru-RU"/>
              </w:rPr>
              <w:t>0,44</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i/>
                <w:sz w:val="24"/>
                <w:szCs w:val="24"/>
                <w:lang w:eastAsia="ru-RU"/>
              </w:rPr>
            </w:pP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Социальная помощь и социальное обеспечение</w:t>
            </w:r>
          </w:p>
        </w:tc>
        <w:tc>
          <w:tcPr>
            <w:tcW w:w="77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1D413B"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845 568</w:t>
            </w:r>
            <w:r w:rsidR="00464B91" w:rsidRPr="002C7297">
              <w:rPr>
                <w:rFonts w:ascii="Times New Roman" w:eastAsia="Times New Roman" w:hAnsi="Times New Roman" w:cs="Times New Roman"/>
                <w:sz w:val="24"/>
                <w:szCs w:val="24"/>
                <w:lang w:eastAsia="ru-RU"/>
              </w:rPr>
              <w:t>,0</w:t>
            </w:r>
          </w:p>
        </w:tc>
        <w:tc>
          <w:tcPr>
            <w:tcW w:w="911"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1D413B"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852 611</w:t>
            </w:r>
            <w:r w:rsidR="00464B91" w:rsidRPr="002C7297">
              <w:rPr>
                <w:rFonts w:ascii="Times New Roman" w:eastAsia="Times New Roman" w:hAnsi="Times New Roman" w:cs="Times New Roman"/>
                <w:sz w:val="24"/>
                <w:szCs w:val="24"/>
                <w:lang w:eastAsia="ru-RU"/>
              </w:rPr>
              <w:t>,0</w:t>
            </w:r>
          </w:p>
        </w:tc>
        <w:tc>
          <w:tcPr>
            <w:tcW w:w="76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 xml:space="preserve"> </w:t>
            </w:r>
          </w:p>
          <w:p w:rsidR="00464B91" w:rsidRPr="002C7297" w:rsidRDefault="001D413B"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820 045</w:t>
            </w:r>
            <w:r w:rsidR="00464B91" w:rsidRPr="002C7297">
              <w:rPr>
                <w:rFonts w:ascii="Times New Roman" w:eastAsia="Times New Roman" w:hAnsi="Times New Roman" w:cs="Times New Roman"/>
                <w:sz w:val="24"/>
                <w:szCs w:val="24"/>
                <w:lang w:eastAsia="ru-RU"/>
              </w:rPr>
              <w:t>,0</w:t>
            </w:r>
          </w:p>
        </w:tc>
        <w:tc>
          <w:tcPr>
            <w:tcW w:w="798"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1D413B"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803 354,4</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1D413B"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98,0</w:t>
            </w: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удельный вес в %</w:t>
            </w:r>
          </w:p>
        </w:tc>
        <w:tc>
          <w:tcPr>
            <w:tcW w:w="770" w:type="pct"/>
            <w:shd w:val="clear" w:color="auto" w:fill="auto"/>
          </w:tcPr>
          <w:p w:rsidR="00464B91" w:rsidRPr="002C7297" w:rsidRDefault="00410740" w:rsidP="001D413B">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8,</w:t>
            </w:r>
            <w:r w:rsidR="001D413B" w:rsidRPr="002C7297">
              <w:rPr>
                <w:rFonts w:ascii="Times New Roman" w:eastAsia="Times New Roman" w:hAnsi="Times New Roman" w:cs="Times New Roman"/>
                <w:i/>
                <w:sz w:val="24"/>
                <w:szCs w:val="24"/>
                <w:lang w:eastAsia="ru-RU"/>
              </w:rPr>
              <w:t>2</w:t>
            </w:r>
            <w:r w:rsidRPr="002C7297">
              <w:rPr>
                <w:rFonts w:ascii="Times New Roman" w:eastAsia="Times New Roman" w:hAnsi="Times New Roman" w:cs="Times New Roman"/>
                <w:i/>
                <w:sz w:val="24"/>
                <w:szCs w:val="24"/>
                <w:lang w:eastAsia="ru-RU"/>
              </w:rPr>
              <w:t>9</w:t>
            </w:r>
          </w:p>
        </w:tc>
        <w:tc>
          <w:tcPr>
            <w:tcW w:w="911" w:type="pct"/>
            <w:shd w:val="clear" w:color="auto" w:fill="auto"/>
          </w:tcPr>
          <w:p w:rsidR="00464B91" w:rsidRPr="002C7297" w:rsidRDefault="003462BE" w:rsidP="001D413B">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6,</w:t>
            </w:r>
            <w:r w:rsidR="001D413B" w:rsidRPr="002C7297">
              <w:rPr>
                <w:rFonts w:ascii="Times New Roman" w:eastAsia="Times New Roman" w:hAnsi="Times New Roman" w:cs="Times New Roman"/>
                <w:i/>
                <w:sz w:val="24"/>
                <w:szCs w:val="24"/>
                <w:lang w:eastAsia="ru-RU"/>
              </w:rPr>
              <w:t>5</w:t>
            </w:r>
            <w:r w:rsidRPr="002C7297">
              <w:rPr>
                <w:rFonts w:ascii="Times New Roman" w:eastAsia="Times New Roman" w:hAnsi="Times New Roman" w:cs="Times New Roman"/>
                <w:i/>
                <w:sz w:val="24"/>
                <w:szCs w:val="24"/>
                <w:lang w:eastAsia="ru-RU"/>
              </w:rPr>
              <w:t>8</w:t>
            </w:r>
          </w:p>
        </w:tc>
        <w:tc>
          <w:tcPr>
            <w:tcW w:w="760" w:type="pct"/>
            <w:shd w:val="clear" w:color="auto" w:fill="auto"/>
          </w:tcPr>
          <w:p w:rsidR="00464B91" w:rsidRPr="002C7297" w:rsidRDefault="00464B91" w:rsidP="001D413B">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6,</w:t>
            </w:r>
            <w:r w:rsidR="001D413B" w:rsidRPr="002C7297">
              <w:rPr>
                <w:rFonts w:ascii="Times New Roman" w:eastAsia="Times New Roman" w:hAnsi="Times New Roman" w:cs="Times New Roman"/>
                <w:i/>
                <w:sz w:val="24"/>
                <w:szCs w:val="24"/>
                <w:lang w:eastAsia="ru-RU"/>
              </w:rPr>
              <w:t>35</w:t>
            </w:r>
          </w:p>
        </w:tc>
        <w:tc>
          <w:tcPr>
            <w:tcW w:w="798" w:type="pct"/>
            <w:shd w:val="clear" w:color="auto" w:fill="auto"/>
          </w:tcPr>
          <w:p w:rsidR="00464B91" w:rsidRPr="002C7297" w:rsidRDefault="00464B91" w:rsidP="001D413B">
            <w:pPr>
              <w:spacing w:after="0" w:line="240" w:lineRule="auto"/>
              <w:jc w:val="right"/>
              <w:rPr>
                <w:rFonts w:ascii="Times New Roman" w:eastAsia="Times New Roman" w:hAnsi="Times New Roman" w:cs="Times New Roman"/>
                <w:i/>
                <w:sz w:val="24"/>
                <w:szCs w:val="24"/>
                <w:lang w:val="kk-KZ" w:eastAsia="ru-RU"/>
              </w:rPr>
            </w:pPr>
            <w:r w:rsidRPr="002C7297">
              <w:rPr>
                <w:rFonts w:ascii="Times New Roman" w:eastAsia="Times New Roman" w:hAnsi="Times New Roman" w:cs="Times New Roman"/>
                <w:i/>
                <w:sz w:val="24"/>
                <w:szCs w:val="24"/>
                <w:lang w:eastAsia="ru-RU"/>
              </w:rPr>
              <w:t>6,</w:t>
            </w:r>
            <w:r w:rsidR="001D413B" w:rsidRPr="002C7297">
              <w:rPr>
                <w:rFonts w:ascii="Times New Roman" w:eastAsia="Times New Roman" w:hAnsi="Times New Roman" w:cs="Times New Roman"/>
                <w:i/>
                <w:sz w:val="24"/>
                <w:szCs w:val="24"/>
                <w:lang w:val="kk-KZ" w:eastAsia="ru-RU"/>
              </w:rPr>
              <w:t>34</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i/>
                <w:sz w:val="24"/>
                <w:szCs w:val="24"/>
                <w:lang w:eastAsia="ru-RU"/>
              </w:rPr>
            </w:pP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Жилищно-коммунальное хозяйство</w:t>
            </w:r>
          </w:p>
        </w:tc>
        <w:tc>
          <w:tcPr>
            <w:tcW w:w="77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1D413B"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215 088</w:t>
            </w:r>
            <w:r w:rsidR="00464B91" w:rsidRPr="002C7297">
              <w:rPr>
                <w:rFonts w:ascii="Times New Roman" w:eastAsia="Times New Roman" w:hAnsi="Times New Roman" w:cs="Times New Roman"/>
                <w:sz w:val="24"/>
                <w:szCs w:val="24"/>
                <w:lang w:eastAsia="ru-RU"/>
              </w:rPr>
              <w:t>,0</w:t>
            </w:r>
          </w:p>
        </w:tc>
        <w:tc>
          <w:tcPr>
            <w:tcW w:w="911"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464B91" w:rsidP="001D413B">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w:t>
            </w:r>
            <w:r w:rsidR="007E6A9D" w:rsidRPr="002C7297">
              <w:rPr>
                <w:rFonts w:ascii="Times New Roman" w:eastAsia="Times New Roman" w:hAnsi="Times New Roman" w:cs="Times New Roman"/>
                <w:sz w:val="24"/>
                <w:szCs w:val="24"/>
                <w:lang w:eastAsia="ru-RU"/>
              </w:rPr>
              <w:t> 3</w:t>
            </w:r>
            <w:r w:rsidR="001D413B" w:rsidRPr="002C7297">
              <w:rPr>
                <w:rFonts w:ascii="Times New Roman" w:eastAsia="Times New Roman" w:hAnsi="Times New Roman" w:cs="Times New Roman"/>
                <w:sz w:val="24"/>
                <w:szCs w:val="24"/>
                <w:lang w:eastAsia="ru-RU"/>
              </w:rPr>
              <w:t>91</w:t>
            </w:r>
            <w:r w:rsidR="007E6A9D" w:rsidRPr="002C7297">
              <w:rPr>
                <w:rFonts w:ascii="Times New Roman" w:eastAsia="Times New Roman" w:hAnsi="Times New Roman" w:cs="Times New Roman"/>
                <w:sz w:val="24"/>
                <w:szCs w:val="24"/>
                <w:lang w:eastAsia="ru-RU"/>
              </w:rPr>
              <w:t xml:space="preserve"> </w:t>
            </w:r>
            <w:r w:rsidR="001D413B" w:rsidRPr="002C7297">
              <w:rPr>
                <w:rFonts w:ascii="Times New Roman" w:eastAsia="Times New Roman" w:hAnsi="Times New Roman" w:cs="Times New Roman"/>
                <w:sz w:val="24"/>
                <w:szCs w:val="24"/>
                <w:lang w:eastAsia="ru-RU"/>
              </w:rPr>
              <w:t>267</w:t>
            </w:r>
            <w:r w:rsidRPr="002C7297">
              <w:rPr>
                <w:rFonts w:ascii="Times New Roman" w:eastAsia="Times New Roman" w:hAnsi="Times New Roman" w:cs="Times New Roman"/>
                <w:sz w:val="24"/>
                <w:szCs w:val="24"/>
                <w:lang w:eastAsia="ru-RU"/>
              </w:rPr>
              <w:t>,0</w:t>
            </w:r>
          </w:p>
        </w:tc>
        <w:tc>
          <w:tcPr>
            <w:tcW w:w="76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464B91" w:rsidP="001D413B">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w:t>
            </w:r>
            <w:r w:rsidR="007E6A9D" w:rsidRPr="002C7297">
              <w:rPr>
                <w:rFonts w:ascii="Times New Roman" w:eastAsia="Times New Roman" w:hAnsi="Times New Roman" w:cs="Times New Roman"/>
                <w:sz w:val="24"/>
                <w:szCs w:val="24"/>
                <w:lang w:eastAsia="ru-RU"/>
              </w:rPr>
              <w:t> 39</w:t>
            </w:r>
            <w:r w:rsidR="001D413B" w:rsidRPr="002C7297">
              <w:rPr>
                <w:rFonts w:ascii="Times New Roman" w:eastAsia="Times New Roman" w:hAnsi="Times New Roman" w:cs="Times New Roman"/>
                <w:sz w:val="24"/>
                <w:szCs w:val="24"/>
                <w:lang w:eastAsia="ru-RU"/>
              </w:rPr>
              <w:t>4</w:t>
            </w:r>
            <w:r w:rsidR="007E6A9D" w:rsidRPr="002C7297">
              <w:rPr>
                <w:rFonts w:ascii="Times New Roman" w:eastAsia="Times New Roman" w:hAnsi="Times New Roman" w:cs="Times New Roman"/>
                <w:sz w:val="24"/>
                <w:szCs w:val="24"/>
                <w:lang w:eastAsia="ru-RU"/>
              </w:rPr>
              <w:t xml:space="preserve"> </w:t>
            </w:r>
            <w:r w:rsidR="001D413B" w:rsidRPr="002C7297">
              <w:rPr>
                <w:rFonts w:ascii="Times New Roman" w:eastAsia="Times New Roman" w:hAnsi="Times New Roman" w:cs="Times New Roman"/>
                <w:sz w:val="24"/>
                <w:szCs w:val="24"/>
                <w:lang w:eastAsia="ru-RU"/>
              </w:rPr>
              <w:t>320</w:t>
            </w:r>
            <w:r w:rsidRPr="002C7297">
              <w:rPr>
                <w:rFonts w:ascii="Times New Roman" w:eastAsia="Times New Roman" w:hAnsi="Times New Roman" w:cs="Times New Roman"/>
                <w:sz w:val="24"/>
                <w:szCs w:val="24"/>
                <w:lang w:eastAsia="ru-RU"/>
              </w:rPr>
              <w:t>,0</w:t>
            </w:r>
          </w:p>
        </w:tc>
        <w:tc>
          <w:tcPr>
            <w:tcW w:w="798"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464B91" w:rsidP="001D413B">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w:t>
            </w:r>
            <w:r w:rsidR="001D413B" w:rsidRPr="002C7297">
              <w:rPr>
                <w:rFonts w:ascii="Times New Roman" w:eastAsia="Times New Roman" w:hAnsi="Times New Roman" w:cs="Times New Roman"/>
                <w:sz w:val="24"/>
                <w:szCs w:val="24"/>
                <w:lang w:eastAsia="ru-RU"/>
              </w:rPr>
              <w:t> 352 679,4</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464B91" w:rsidP="001D413B">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9</w:t>
            </w:r>
            <w:r w:rsidR="001D413B" w:rsidRPr="002C7297">
              <w:rPr>
                <w:rFonts w:ascii="Times New Roman" w:eastAsia="Times New Roman" w:hAnsi="Times New Roman" w:cs="Times New Roman"/>
                <w:sz w:val="24"/>
                <w:szCs w:val="24"/>
                <w:lang w:eastAsia="ru-RU"/>
              </w:rPr>
              <w:t>7</w:t>
            </w:r>
            <w:r w:rsidRPr="002C7297">
              <w:rPr>
                <w:rFonts w:ascii="Times New Roman" w:eastAsia="Times New Roman" w:hAnsi="Times New Roman" w:cs="Times New Roman"/>
                <w:sz w:val="24"/>
                <w:szCs w:val="24"/>
                <w:lang w:eastAsia="ru-RU"/>
              </w:rPr>
              <w:t>,</w:t>
            </w:r>
            <w:r w:rsidR="007F545C" w:rsidRPr="002C7297">
              <w:rPr>
                <w:rFonts w:ascii="Times New Roman" w:eastAsia="Times New Roman" w:hAnsi="Times New Roman" w:cs="Times New Roman"/>
                <w:sz w:val="24"/>
                <w:szCs w:val="24"/>
                <w:lang w:eastAsia="ru-RU"/>
              </w:rPr>
              <w:t>0</w:t>
            </w: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удельный вес в %</w:t>
            </w:r>
          </w:p>
        </w:tc>
        <w:tc>
          <w:tcPr>
            <w:tcW w:w="770" w:type="pct"/>
            <w:shd w:val="clear" w:color="auto" w:fill="auto"/>
          </w:tcPr>
          <w:p w:rsidR="00464B91" w:rsidRPr="002C7297" w:rsidRDefault="001D413B" w:rsidP="00464B91">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2,11</w:t>
            </w:r>
          </w:p>
        </w:tc>
        <w:tc>
          <w:tcPr>
            <w:tcW w:w="911" w:type="pct"/>
            <w:shd w:val="clear" w:color="auto" w:fill="auto"/>
          </w:tcPr>
          <w:p w:rsidR="00464B91" w:rsidRPr="002C7297" w:rsidRDefault="002B6B9B" w:rsidP="00464B91">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10,75</w:t>
            </w:r>
          </w:p>
        </w:tc>
        <w:tc>
          <w:tcPr>
            <w:tcW w:w="760" w:type="pct"/>
            <w:shd w:val="clear" w:color="auto" w:fill="auto"/>
          </w:tcPr>
          <w:p w:rsidR="00464B91" w:rsidRPr="002C7297" w:rsidRDefault="002B6B9B" w:rsidP="007D215B">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10,81</w:t>
            </w:r>
          </w:p>
        </w:tc>
        <w:tc>
          <w:tcPr>
            <w:tcW w:w="798" w:type="pct"/>
            <w:shd w:val="clear" w:color="auto" w:fill="auto"/>
          </w:tcPr>
          <w:p w:rsidR="00464B91" w:rsidRPr="002C7297" w:rsidRDefault="002B6B9B" w:rsidP="00DC5CC6">
            <w:pPr>
              <w:spacing w:after="0" w:line="240" w:lineRule="auto"/>
              <w:jc w:val="right"/>
              <w:rPr>
                <w:rFonts w:ascii="Times New Roman" w:eastAsia="Times New Roman" w:hAnsi="Times New Roman" w:cs="Times New Roman"/>
                <w:i/>
                <w:sz w:val="24"/>
                <w:szCs w:val="24"/>
                <w:lang w:val="kk-KZ" w:eastAsia="ru-RU"/>
              </w:rPr>
            </w:pPr>
            <w:r w:rsidRPr="002C7297">
              <w:rPr>
                <w:rFonts w:ascii="Times New Roman" w:eastAsia="Times New Roman" w:hAnsi="Times New Roman" w:cs="Times New Roman"/>
                <w:i/>
                <w:sz w:val="24"/>
                <w:szCs w:val="24"/>
                <w:lang w:eastAsia="ru-RU"/>
              </w:rPr>
              <w:t>10,68</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i/>
                <w:sz w:val="24"/>
                <w:szCs w:val="24"/>
                <w:lang w:eastAsia="ru-RU"/>
              </w:rPr>
            </w:pP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Культура, спорт, туризм и информационное пространство</w:t>
            </w:r>
          </w:p>
        </w:tc>
        <w:tc>
          <w:tcPr>
            <w:tcW w:w="77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F867CE"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1 173 050</w:t>
            </w:r>
            <w:r w:rsidR="00464B91" w:rsidRPr="002C7297">
              <w:rPr>
                <w:rFonts w:ascii="Times New Roman" w:eastAsia="Times New Roman" w:hAnsi="Times New Roman" w:cs="Times New Roman"/>
                <w:sz w:val="24"/>
                <w:szCs w:val="24"/>
                <w:lang w:eastAsia="ru-RU"/>
              </w:rPr>
              <w:t>,0</w:t>
            </w:r>
          </w:p>
        </w:tc>
        <w:tc>
          <w:tcPr>
            <w:tcW w:w="911"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464B91" w:rsidP="00F867CE">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w:t>
            </w:r>
            <w:r w:rsidR="00F867CE" w:rsidRPr="002C7297">
              <w:rPr>
                <w:rFonts w:ascii="Times New Roman" w:eastAsia="Times New Roman" w:hAnsi="Times New Roman" w:cs="Times New Roman"/>
                <w:sz w:val="24"/>
                <w:szCs w:val="24"/>
                <w:lang w:eastAsia="ru-RU"/>
              </w:rPr>
              <w:t> 213 101</w:t>
            </w:r>
            <w:r w:rsidRPr="002C7297">
              <w:rPr>
                <w:rFonts w:ascii="Times New Roman" w:eastAsia="Times New Roman" w:hAnsi="Times New Roman" w:cs="Times New Roman"/>
                <w:sz w:val="24"/>
                <w:szCs w:val="24"/>
                <w:lang w:eastAsia="ru-RU"/>
              </w:rPr>
              <w:t>,0</w:t>
            </w:r>
          </w:p>
        </w:tc>
        <w:tc>
          <w:tcPr>
            <w:tcW w:w="76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464B91" w:rsidP="00F867CE">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1 </w:t>
            </w:r>
            <w:r w:rsidR="00F867CE" w:rsidRPr="002C7297">
              <w:rPr>
                <w:rFonts w:ascii="Times New Roman" w:eastAsia="Times New Roman" w:hAnsi="Times New Roman" w:cs="Times New Roman"/>
                <w:sz w:val="24"/>
                <w:szCs w:val="24"/>
                <w:lang w:eastAsia="ru-RU"/>
              </w:rPr>
              <w:t>213</w:t>
            </w:r>
            <w:r w:rsidRPr="002C7297">
              <w:rPr>
                <w:rFonts w:ascii="Times New Roman" w:eastAsia="Times New Roman" w:hAnsi="Times New Roman" w:cs="Times New Roman"/>
                <w:sz w:val="24"/>
                <w:szCs w:val="24"/>
                <w:lang w:eastAsia="ru-RU"/>
              </w:rPr>
              <w:t> </w:t>
            </w:r>
            <w:r w:rsidR="00F867CE" w:rsidRPr="002C7297">
              <w:rPr>
                <w:rFonts w:ascii="Times New Roman" w:eastAsia="Times New Roman" w:hAnsi="Times New Roman" w:cs="Times New Roman"/>
                <w:sz w:val="24"/>
                <w:szCs w:val="24"/>
                <w:lang w:eastAsia="ru-RU"/>
              </w:rPr>
              <w:t>101</w:t>
            </w:r>
            <w:r w:rsidRPr="002C7297">
              <w:rPr>
                <w:rFonts w:ascii="Times New Roman" w:eastAsia="Times New Roman" w:hAnsi="Times New Roman" w:cs="Times New Roman"/>
                <w:sz w:val="24"/>
                <w:szCs w:val="24"/>
                <w:lang w:eastAsia="ru-RU"/>
              </w:rPr>
              <w:t>,0</w:t>
            </w:r>
          </w:p>
        </w:tc>
        <w:tc>
          <w:tcPr>
            <w:tcW w:w="798"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464B91" w:rsidP="00F867CE">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w:t>
            </w:r>
            <w:r w:rsidR="00F867CE" w:rsidRPr="002C7297">
              <w:rPr>
                <w:rFonts w:ascii="Times New Roman" w:eastAsia="Times New Roman" w:hAnsi="Times New Roman" w:cs="Times New Roman"/>
                <w:sz w:val="24"/>
                <w:szCs w:val="24"/>
                <w:lang w:eastAsia="ru-RU"/>
              </w:rPr>
              <w:t> 212 987,4</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100,0</w:t>
            </w: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удельный вес в %</w:t>
            </w:r>
          </w:p>
        </w:tc>
        <w:tc>
          <w:tcPr>
            <w:tcW w:w="770" w:type="pct"/>
            <w:shd w:val="clear" w:color="auto" w:fill="auto"/>
          </w:tcPr>
          <w:p w:rsidR="00464B91" w:rsidRPr="002C7297" w:rsidRDefault="00F867CE" w:rsidP="00410740">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11,51</w:t>
            </w:r>
          </w:p>
        </w:tc>
        <w:tc>
          <w:tcPr>
            <w:tcW w:w="911" w:type="pct"/>
            <w:shd w:val="clear" w:color="auto" w:fill="auto"/>
          </w:tcPr>
          <w:p w:rsidR="00464B91" w:rsidRPr="002C7297" w:rsidRDefault="00F867CE" w:rsidP="00C4428B">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9,37</w:t>
            </w:r>
          </w:p>
        </w:tc>
        <w:tc>
          <w:tcPr>
            <w:tcW w:w="760" w:type="pct"/>
            <w:shd w:val="clear" w:color="auto" w:fill="auto"/>
          </w:tcPr>
          <w:p w:rsidR="00464B91" w:rsidRPr="002C7297" w:rsidRDefault="00F867CE" w:rsidP="007D215B">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9,40</w:t>
            </w:r>
          </w:p>
        </w:tc>
        <w:tc>
          <w:tcPr>
            <w:tcW w:w="798" w:type="pct"/>
            <w:shd w:val="clear" w:color="auto" w:fill="auto"/>
          </w:tcPr>
          <w:p w:rsidR="00464B91" w:rsidRPr="002C7297" w:rsidRDefault="00F867CE" w:rsidP="00464B91">
            <w:pPr>
              <w:spacing w:after="0" w:line="240" w:lineRule="auto"/>
              <w:jc w:val="right"/>
              <w:rPr>
                <w:rFonts w:ascii="Times New Roman" w:eastAsia="Times New Roman" w:hAnsi="Times New Roman" w:cs="Times New Roman"/>
                <w:i/>
                <w:sz w:val="24"/>
                <w:szCs w:val="24"/>
                <w:lang w:val="kk-KZ" w:eastAsia="ru-RU"/>
              </w:rPr>
            </w:pPr>
            <w:r w:rsidRPr="002C7297">
              <w:rPr>
                <w:rFonts w:ascii="Times New Roman" w:eastAsia="Times New Roman" w:hAnsi="Times New Roman" w:cs="Times New Roman"/>
                <w:i/>
                <w:sz w:val="24"/>
                <w:szCs w:val="24"/>
                <w:lang w:val="kk-KZ" w:eastAsia="ru-RU"/>
              </w:rPr>
              <w:t>9,57</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i/>
                <w:sz w:val="24"/>
                <w:szCs w:val="24"/>
                <w:lang w:eastAsia="ru-RU"/>
              </w:rPr>
            </w:pP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Сельское, водное, лесное, рыбное хозяйство и охрана окр. среды</w:t>
            </w:r>
          </w:p>
        </w:tc>
        <w:tc>
          <w:tcPr>
            <w:tcW w:w="77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F867CE" w:rsidP="00F867CE">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8</w:t>
            </w:r>
            <w:r w:rsidR="00D24C0E" w:rsidRPr="002C7297">
              <w:rPr>
                <w:rFonts w:ascii="Times New Roman" w:eastAsia="Times New Roman" w:hAnsi="Times New Roman" w:cs="Times New Roman"/>
                <w:sz w:val="24"/>
                <w:szCs w:val="24"/>
                <w:lang w:eastAsia="ru-RU"/>
              </w:rPr>
              <w:t>3</w:t>
            </w:r>
            <w:r w:rsidRPr="002C7297">
              <w:rPr>
                <w:rFonts w:ascii="Times New Roman" w:eastAsia="Times New Roman" w:hAnsi="Times New Roman" w:cs="Times New Roman"/>
                <w:sz w:val="24"/>
                <w:szCs w:val="24"/>
                <w:lang w:eastAsia="ru-RU"/>
              </w:rPr>
              <w:t xml:space="preserve"> 969</w:t>
            </w:r>
            <w:r w:rsidR="00464B91" w:rsidRPr="002C7297">
              <w:rPr>
                <w:rFonts w:ascii="Times New Roman" w:eastAsia="Times New Roman" w:hAnsi="Times New Roman" w:cs="Times New Roman"/>
                <w:sz w:val="24"/>
                <w:szCs w:val="24"/>
                <w:lang w:eastAsia="ru-RU"/>
              </w:rPr>
              <w:t>,0</w:t>
            </w:r>
          </w:p>
        </w:tc>
        <w:tc>
          <w:tcPr>
            <w:tcW w:w="911"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F867CE"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97 219</w:t>
            </w:r>
            <w:r w:rsidR="00464B91" w:rsidRPr="002C7297">
              <w:rPr>
                <w:rFonts w:ascii="Times New Roman" w:eastAsia="Times New Roman" w:hAnsi="Times New Roman" w:cs="Times New Roman"/>
                <w:sz w:val="24"/>
                <w:szCs w:val="24"/>
                <w:lang w:eastAsia="ru-RU"/>
              </w:rPr>
              <w:t>,0</w:t>
            </w:r>
          </w:p>
        </w:tc>
        <w:tc>
          <w:tcPr>
            <w:tcW w:w="76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F867CE"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97 219</w:t>
            </w:r>
            <w:r w:rsidR="00464B91" w:rsidRPr="002C7297">
              <w:rPr>
                <w:rFonts w:ascii="Times New Roman" w:eastAsia="Times New Roman" w:hAnsi="Times New Roman" w:cs="Times New Roman"/>
                <w:sz w:val="24"/>
                <w:szCs w:val="24"/>
                <w:lang w:eastAsia="ru-RU"/>
              </w:rPr>
              <w:t>,0</w:t>
            </w:r>
          </w:p>
        </w:tc>
        <w:tc>
          <w:tcPr>
            <w:tcW w:w="798"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F867CE"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97 217,3</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7F545C"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100,0</w:t>
            </w: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удельный вес в %</w:t>
            </w:r>
          </w:p>
        </w:tc>
        <w:tc>
          <w:tcPr>
            <w:tcW w:w="770" w:type="pct"/>
            <w:shd w:val="clear" w:color="auto" w:fill="auto"/>
          </w:tcPr>
          <w:p w:rsidR="00464B91" w:rsidRPr="002C7297" w:rsidRDefault="00F867CE" w:rsidP="00464B91">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0,08</w:t>
            </w:r>
          </w:p>
        </w:tc>
        <w:tc>
          <w:tcPr>
            <w:tcW w:w="911" w:type="pct"/>
            <w:shd w:val="clear" w:color="auto" w:fill="auto"/>
          </w:tcPr>
          <w:p w:rsidR="00464B91" w:rsidRPr="002C7297" w:rsidRDefault="00F867CE" w:rsidP="00464B91">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0,75</w:t>
            </w:r>
          </w:p>
        </w:tc>
        <w:tc>
          <w:tcPr>
            <w:tcW w:w="760" w:type="pct"/>
            <w:shd w:val="clear" w:color="auto" w:fill="auto"/>
          </w:tcPr>
          <w:p w:rsidR="00464B91" w:rsidRPr="002C7297" w:rsidRDefault="007D215B" w:rsidP="00F867CE">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0,</w:t>
            </w:r>
            <w:r w:rsidR="00F867CE" w:rsidRPr="002C7297">
              <w:rPr>
                <w:rFonts w:ascii="Times New Roman" w:eastAsia="Times New Roman" w:hAnsi="Times New Roman" w:cs="Times New Roman"/>
                <w:i/>
                <w:sz w:val="24"/>
                <w:szCs w:val="24"/>
                <w:lang w:eastAsia="ru-RU"/>
              </w:rPr>
              <w:t>75</w:t>
            </w:r>
          </w:p>
        </w:tc>
        <w:tc>
          <w:tcPr>
            <w:tcW w:w="798" w:type="pct"/>
            <w:shd w:val="clear" w:color="auto" w:fill="auto"/>
          </w:tcPr>
          <w:p w:rsidR="00464B91" w:rsidRPr="002C7297" w:rsidRDefault="00B47D6B" w:rsidP="00F867CE">
            <w:pPr>
              <w:spacing w:after="0" w:line="240" w:lineRule="auto"/>
              <w:jc w:val="right"/>
              <w:rPr>
                <w:rFonts w:ascii="Times New Roman" w:eastAsia="Times New Roman" w:hAnsi="Times New Roman" w:cs="Times New Roman"/>
                <w:i/>
                <w:sz w:val="24"/>
                <w:szCs w:val="24"/>
                <w:lang w:val="kk-KZ" w:eastAsia="ru-RU"/>
              </w:rPr>
            </w:pPr>
            <w:r w:rsidRPr="002C7297">
              <w:rPr>
                <w:rFonts w:ascii="Times New Roman" w:eastAsia="Times New Roman" w:hAnsi="Times New Roman" w:cs="Times New Roman"/>
                <w:i/>
                <w:sz w:val="24"/>
                <w:szCs w:val="24"/>
                <w:lang w:val="kk-KZ" w:eastAsia="ru-RU"/>
              </w:rPr>
              <w:t>0,</w:t>
            </w:r>
            <w:r w:rsidR="00F867CE" w:rsidRPr="002C7297">
              <w:rPr>
                <w:rFonts w:ascii="Times New Roman" w:eastAsia="Times New Roman" w:hAnsi="Times New Roman" w:cs="Times New Roman"/>
                <w:i/>
                <w:sz w:val="24"/>
                <w:szCs w:val="24"/>
                <w:lang w:val="kk-KZ" w:eastAsia="ru-RU"/>
              </w:rPr>
              <w:t>76</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i/>
                <w:sz w:val="24"/>
                <w:szCs w:val="24"/>
                <w:lang w:eastAsia="ru-RU"/>
              </w:rPr>
            </w:pP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Архитектурная, градостроительная и строительная деятельность</w:t>
            </w:r>
          </w:p>
        </w:tc>
        <w:tc>
          <w:tcPr>
            <w:tcW w:w="77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082AC9"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39 599</w:t>
            </w:r>
            <w:r w:rsidR="00464B91" w:rsidRPr="002C7297">
              <w:rPr>
                <w:rFonts w:ascii="Times New Roman" w:eastAsia="Times New Roman" w:hAnsi="Times New Roman" w:cs="Times New Roman"/>
                <w:sz w:val="24"/>
                <w:szCs w:val="24"/>
                <w:lang w:eastAsia="ru-RU"/>
              </w:rPr>
              <w:t>,0</w:t>
            </w:r>
          </w:p>
        </w:tc>
        <w:tc>
          <w:tcPr>
            <w:tcW w:w="911"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082AC9"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49 434</w:t>
            </w:r>
            <w:r w:rsidR="00464B91" w:rsidRPr="002C7297">
              <w:rPr>
                <w:rFonts w:ascii="Times New Roman" w:eastAsia="Times New Roman" w:hAnsi="Times New Roman" w:cs="Times New Roman"/>
                <w:sz w:val="24"/>
                <w:szCs w:val="24"/>
                <w:lang w:eastAsia="ru-RU"/>
              </w:rPr>
              <w:t>,0</w:t>
            </w:r>
          </w:p>
        </w:tc>
        <w:tc>
          <w:tcPr>
            <w:tcW w:w="76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082AC9"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49 435</w:t>
            </w:r>
            <w:r w:rsidR="00464B91" w:rsidRPr="002C7297">
              <w:rPr>
                <w:rFonts w:ascii="Times New Roman" w:eastAsia="Times New Roman" w:hAnsi="Times New Roman" w:cs="Times New Roman"/>
                <w:sz w:val="24"/>
                <w:szCs w:val="24"/>
                <w:lang w:eastAsia="ru-RU"/>
              </w:rPr>
              <w:t>,0</w:t>
            </w:r>
          </w:p>
        </w:tc>
        <w:tc>
          <w:tcPr>
            <w:tcW w:w="798"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082AC9"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49 428,6</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082AC9"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100,0</w:t>
            </w: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удельный вес в %</w:t>
            </w:r>
          </w:p>
        </w:tc>
        <w:tc>
          <w:tcPr>
            <w:tcW w:w="770" w:type="pct"/>
            <w:shd w:val="clear" w:color="auto" w:fill="auto"/>
          </w:tcPr>
          <w:p w:rsidR="00464B91" w:rsidRPr="002C7297" w:rsidRDefault="00464B91" w:rsidP="00082AC9">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0,</w:t>
            </w:r>
            <w:r w:rsidR="00082AC9" w:rsidRPr="002C7297">
              <w:rPr>
                <w:rFonts w:ascii="Times New Roman" w:eastAsia="Times New Roman" w:hAnsi="Times New Roman" w:cs="Times New Roman"/>
                <w:i/>
                <w:sz w:val="24"/>
                <w:szCs w:val="24"/>
                <w:lang w:eastAsia="ru-RU"/>
              </w:rPr>
              <w:t>38</w:t>
            </w:r>
          </w:p>
        </w:tc>
        <w:tc>
          <w:tcPr>
            <w:tcW w:w="911" w:type="pct"/>
            <w:shd w:val="clear" w:color="auto" w:fill="auto"/>
          </w:tcPr>
          <w:p w:rsidR="00464B91" w:rsidRPr="002C7297" w:rsidRDefault="00464B91" w:rsidP="00082AC9">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0,</w:t>
            </w:r>
            <w:r w:rsidR="00082AC9" w:rsidRPr="002C7297">
              <w:rPr>
                <w:rFonts w:ascii="Times New Roman" w:eastAsia="Times New Roman" w:hAnsi="Times New Roman" w:cs="Times New Roman"/>
                <w:i/>
                <w:sz w:val="24"/>
                <w:szCs w:val="24"/>
                <w:lang w:eastAsia="ru-RU"/>
              </w:rPr>
              <w:t>38</w:t>
            </w:r>
          </w:p>
        </w:tc>
        <w:tc>
          <w:tcPr>
            <w:tcW w:w="760" w:type="pct"/>
            <w:shd w:val="clear" w:color="auto" w:fill="auto"/>
          </w:tcPr>
          <w:p w:rsidR="00464B91" w:rsidRPr="002C7297" w:rsidRDefault="00464B91" w:rsidP="00082AC9">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0,</w:t>
            </w:r>
            <w:r w:rsidR="00082AC9" w:rsidRPr="002C7297">
              <w:rPr>
                <w:rFonts w:ascii="Times New Roman" w:eastAsia="Times New Roman" w:hAnsi="Times New Roman" w:cs="Times New Roman"/>
                <w:i/>
                <w:sz w:val="24"/>
                <w:szCs w:val="24"/>
                <w:lang w:eastAsia="ru-RU"/>
              </w:rPr>
              <w:t>38</w:t>
            </w:r>
          </w:p>
        </w:tc>
        <w:tc>
          <w:tcPr>
            <w:tcW w:w="798" w:type="pct"/>
            <w:shd w:val="clear" w:color="auto" w:fill="auto"/>
          </w:tcPr>
          <w:p w:rsidR="00464B91" w:rsidRPr="002C7297" w:rsidRDefault="00464B91" w:rsidP="00082AC9">
            <w:pPr>
              <w:spacing w:after="0" w:line="240" w:lineRule="auto"/>
              <w:jc w:val="right"/>
              <w:rPr>
                <w:rFonts w:ascii="Times New Roman" w:eastAsia="Times New Roman" w:hAnsi="Times New Roman" w:cs="Times New Roman"/>
                <w:i/>
                <w:sz w:val="24"/>
                <w:szCs w:val="24"/>
                <w:lang w:val="kk-KZ" w:eastAsia="ru-RU"/>
              </w:rPr>
            </w:pPr>
            <w:r w:rsidRPr="002C7297">
              <w:rPr>
                <w:rFonts w:ascii="Times New Roman" w:eastAsia="Times New Roman" w:hAnsi="Times New Roman" w:cs="Times New Roman"/>
                <w:i/>
                <w:sz w:val="24"/>
                <w:szCs w:val="24"/>
                <w:lang w:eastAsia="ru-RU"/>
              </w:rPr>
              <w:t>0,</w:t>
            </w:r>
            <w:r w:rsidR="00082AC9" w:rsidRPr="002C7297">
              <w:rPr>
                <w:rFonts w:ascii="Times New Roman" w:eastAsia="Times New Roman" w:hAnsi="Times New Roman" w:cs="Times New Roman"/>
                <w:i/>
                <w:sz w:val="24"/>
                <w:szCs w:val="24"/>
                <w:lang w:eastAsia="ru-RU"/>
              </w:rPr>
              <w:t>39</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i/>
                <w:sz w:val="24"/>
                <w:szCs w:val="24"/>
                <w:lang w:eastAsia="ru-RU"/>
              </w:rPr>
            </w:pP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Транспорт и коммуникации</w:t>
            </w:r>
          </w:p>
        </w:tc>
        <w:tc>
          <w:tcPr>
            <w:tcW w:w="77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B2253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202</w:t>
            </w:r>
            <w:r w:rsidR="00112DE6" w:rsidRPr="002C7297">
              <w:rPr>
                <w:rFonts w:ascii="Times New Roman" w:eastAsia="Times New Roman" w:hAnsi="Times New Roman" w:cs="Times New Roman"/>
                <w:sz w:val="24"/>
                <w:szCs w:val="24"/>
                <w:lang w:eastAsia="ru-RU"/>
              </w:rPr>
              <w:t xml:space="preserve"> </w:t>
            </w:r>
            <w:r w:rsidRPr="002C7297">
              <w:rPr>
                <w:rFonts w:ascii="Times New Roman" w:eastAsia="Times New Roman" w:hAnsi="Times New Roman" w:cs="Times New Roman"/>
                <w:sz w:val="24"/>
                <w:szCs w:val="24"/>
                <w:lang w:eastAsia="ru-RU"/>
              </w:rPr>
              <w:t>544</w:t>
            </w:r>
            <w:r w:rsidR="00464B91" w:rsidRPr="002C7297">
              <w:rPr>
                <w:rFonts w:ascii="Times New Roman" w:eastAsia="Times New Roman" w:hAnsi="Times New Roman" w:cs="Times New Roman"/>
                <w:sz w:val="24"/>
                <w:szCs w:val="24"/>
                <w:lang w:eastAsia="ru-RU"/>
              </w:rPr>
              <w:t>,0</w:t>
            </w:r>
          </w:p>
        </w:tc>
        <w:tc>
          <w:tcPr>
            <w:tcW w:w="911"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B2253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913 077</w:t>
            </w:r>
            <w:r w:rsidR="00464B91" w:rsidRPr="002C7297">
              <w:rPr>
                <w:rFonts w:ascii="Times New Roman" w:eastAsia="Times New Roman" w:hAnsi="Times New Roman" w:cs="Times New Roman"/>
                <w:sz w:val="24"/>
                <w:szCs w:val="24"/>
                <w:lang w:eastAsia="ru-RU"/>
              </w:rPr>
              <w:t>,0</w:t>
            </w:r>
          </w:p>
        </w:tc>
        <w:tc>
          <w:tcPr>
            <w:tcW w:w="76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B2253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906 896</w:t>
            </w:r>
            <w:r w:rsidR="00464B91" w:rsidRPr="002C7297">
              <w:rPr>
                <w:rFonts w:ascii="Times New Roman" w:eastAsia="Times New Roman" w:hAnsi="Times New Roman" w:cs="Times New Roman"/>
                <w:sz w:val="24"/>
                <w:szCs w:val="24"/>
                <w:lang w:eastAsia="ru-RU"/>
              </w:rPr>
              <w:t>,0</w:t>
            </w:r>
          </w:p>
        </w:tc>
        <w:tc>
          <w:tcPr>
            <w:tcW w:w="798"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006A53"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858 369,4</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p>
          <w:p w:rsidR="00464B91" w:rsidRPr="002C7297" w:rsidRDefault="00006A53"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94,6</w:t>
            </w: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sz w:val="24"/>
                <w:szCs w:val="24"/>
                <w:lang w:eastAsia="ru-RU"/>
              </w:rPr>
            </w:pPr>
            <w:r w:rsidRPr="002C7297">
              <w:rPr>
                <w:rFonts w:ascii="Times New Roman" w:eastAsia="Times New Roman" w:hAnsi="Times New Roman" w:cs="Times New Roman"/>
                <w:i/>
                <w:sz w:val="24"/>
                <w:szCs w:val="24"/>
                <w:lang w:eastAsia="ru-RU"/>
              </w:rPr>
              <w:lastRenderedPageBreak/>
              <w:t>удельный вес в %</w:t>
            </w:r>
          </w:p>
        </w:tc>
        <w:tc>
          <w:tcPr>
            <w:tcW w:w="770" w:type="pct"/>
            <w:shd w:val="clear" w:color="auto" w:fill="auto"/>
          </w:tcPr>
          <w:p w:rsidR="00464B91" w:rsidRPr="002C7297" w:rsidRDefault="00B22534" w:rsidP="00CF3324">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1,98</w:t>
            </w:r>
          </w:p>
        </w:tc>
        <w:tc>
          <w:tcPr>
            <w:tcW w:w="911" w:type="pct"/>
            <w:shd w:val="clear" w:color="auto" w:fill="auto"/>
          </w:tcPr>
          <w:p w:rsidR="00464B91" w:rsidRPr="002C7297" w:rsidRDefault="00464B91" w:rsidP="00B22534">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7,</w:t>
            </w:r>
            <w:r w:rsidR="00B22534" w:rsidRPr="002C7297">
              <w:rPr>
                <w:rFonts w:ascii="Times New Roman" w:eastAsia="Times New Roman" w:hAnsi="Times New Roman" w:cs="Times New Roman"/>
                <w:i/>
                <w:sz w:val="24"/>
                <w:szCs w:val="24"/>
                <w:lang w:eastAsia="ru-RU"/>
              </w:rPr>
              <w:t>05</w:t>
            </w:r>
          </w:p>
        </w:tc>
        <w:tc>
          <w:tcPr>
            <w:tcW w:w="760" w:type="pct"/>
            <w:shd w:val="clear" w:color="auto" w:fill="auto"/>
          </w:tcPr>
          <w:p w:rsidR="00464B91" w:rsidRPr="002C7297" w:rsidRDefault="00464B91" w:rsidP="00006A53">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7,</w:t>
            </w:r>
            <w:r w:rsidR="00006A53" w:rsidRPr="002C7297">
              <w:rPr>
                <w:rFonts w:ascii="Times New Roman" w:eastAsia="Times New Roman" w:hAnsi="Times New Roman" w:cs="Times New Roman"/>
                <w:i/>
                <w:sz w:val="24"/>
                <w:szCs w:val="24"/>
                <w:lang w:eastAsia="ru-RU"/>
              </w:rPr>
              <w:t>03</w:t>
            </w:r>
          </w:p>
        </w:tc>
        <w:tc>
          <w:tcPr>
            <w:tcW w:w="798" w:type="pct"/>
            <w:shd w:val="clear" w:color="auto" w:fill="auto"/>
          </w:tcPr>
          <w:p w:rsidR="00464B91" w:rsidRPr="002C7297" w:rsidRDefault="00006A53" w:rsidP="000C278C">
            <w:pPr>
              <w:spacing w:after="0" w:line="240" w:lineRule="auto"/>
              <w:jc w:val="right"/>
              <w:rPr>
                <w:rFonts w:ascii="Times New Roman" w:eastAsia="Times New Roman" w:hAnsi="Times New Roman" w:cs="Times New Roman"/>
                <w:i/>
                <w:sz w:val="24"/>
                <w:szCs w:val="24"/>
                <w:lang w:val="kk-KZ" w:eastAsia="ru-RU"/>
              </w:rPr>
            </w:pPr>
            <w:r w:rsidRPr="002C7297">
              <w:rPr>
                <w:rFonts w:ascii="Times New Roman" w:eastAsia="Times New Roman" w:hAnsi="Times New Roman" w:cs="Times New Roman"/>
                <w:i/>
                <w:sz w:val="24"/>
                <w:szCs w:val="24"/>
                <w:lang w:eastAsia="ru-RU"/>
              </w:rPr>
              <w:t>6,77</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i/>
                <w:sz w:val="24"/>
                <w:szCs w:val="24"/>
                <w:lang w:eastAsia="ru-RU"/>
              </w:rPr>
            </w:pP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Прочие</w:t>
            </w:r>
          </w:p>
        </w:tc>
        <w:tc>
          <w:tcPr>
            <w:tcW w:w="770" w:type="pct"/>
            <w:shd w:val="clear" w:color="auto" w:fill="auto"/>
          </w:tcPr>
          <w:p w:rsidR="00464B91" w:rsidRPr="002C7297" w:rsidRDefault="002262F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130 840</w:t>
            </w:r>
            <w:r w:rsidR="00464B91" w:rsidRPr="002C7297">
              <w:rPr>
                <w:rFonts w:ascii="Times New Roman" w:eastAsia="Times New Roman" w:hAnsi="Times New Roman" w:cs="Times New Roman"/>
                <w:sz w:val="24"/>
                <w:szCs w:val="24"/>
                <w:lang w:eastAsia="ru-RU"/>
              </w:rPr>
              <w:t>,0</w:t>
            </w:r>
          </w:p>
        </w:tc>
        <w:tc>
          <w:tcPr>
            <w:tcW w:w="911" w:type="pct"/>
            <w:shd w:val="clear" w:color="auto" w:fill="auto"/>
          </w:tcPr>
          <w:p w:rsidR="00464B91" w:rsidRPr="002C7297" w:rsidRDefault="002262F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401 111</w:t>
            </w:r>
            <w:r w:rsidR="00464B91" w:rsidRPr="002C7297">
              <w:rPr>
                <w:rFonts w:ascii="Times New Roman" w:eastAsia="Times New Roman" w:hAnsi="Times New Roman" w:cs="Times New Roman"/>
                <w:sz w:val="24"/>
                <w:szCs w:val="24"/>
                <w:lang w:eastAsia="ru-RU"/>
              </w:rPr>
              <w:t>,0</w:t>
            </w:r>
          </w:p>
        </w:tc>
        <w:tc>
          <w:tcPr>
            <w:tcW w:w="760" w:type="pct"/>
            <w:shd w:val="clear" w:color="auto" w:fill="auto"/>
          </w:tcPr>
          <w:p w:rsidR="00464B91" w:rsidRPr="002C7297" w:rsidRDefault="002262F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365 560</w:t>
            </w:r>
            <w:r w:rsidR="00464B91" w:rsidRPr="002C7297">
              <w:rPr>
                <w:rFonts w:ascii="Times New Roman" w:eastAsia="Times New Roman" w:hAnsi="Times New Roman" w:cs="Times New Roman"/>
                <w:sz w:val="24"/>
                <w:szCs w:val="24"/>
                <w:lang w:eastAsia="ru-RU"/>
              </w:rPr>
              <w:t>,0</w:t>
            </w:r>
          </w:p>
        </w:tc>
        <w:tc>
          <w:tcPr>
            <w:tcW w:w="798" w:type="pct"/>
            <w:shd w:val="clear" w:color="auto" w:fill="auto"/>
          </w:tcPr>
          <w:p w:rsidR="00464B91" w:rsidRPr="002C7297" w:rsidRDefault="002262F4" w:rsidP="002262F4">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243 087,5</w:t>
            </w:r>
          </w:p>
        </w:tc>
        <w:tc>
          <w:tcPr>
            <w:tcW w:w="580" w:type="pct"/>
            <w:shd w:val="clear" w:color="auto" w:fill="auto"/>
          </w:tcPr>
          <w:p w:rsidR="00464B91" w:rsidRPr="002C7297" w:rsidRDefault="002262F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66,</w:t>
            </w:r>
            <w:r w:rsidR="00464B91" w:rsidRPr="002C7297">
              <w:rPr>
                <w:rFonts w:ascii="Times New Roman" w:eastAsia="Times New Roman" w:hAnsi="Times New Roman" w:cs="Times New Roman"/>
                <w:sz w:val="24"/>
                <w:szCs w:val="24"/>
                <w:lang w:eastAsia="ru-RU"/>
              </w:rPr>
              <w:t>5</w:t>
            </w: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удельный вес в %</w:t>
            </w:r>
          </w:p>
        </w:tc>
        <w:tc>
          <w:tcPr>
            <w:tcW w:w="770" w:type="pct"/>
            <w:shd w:val="clear" w:color="auto" w:fill="auto"/>
          </w:tcPr>
          <w:p w:rsidR="00464B91" w:rsidRPr="002C7297" w:rsidRDefault="002262F4" w:rsidP="00A953F0">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1,28</w:t>
            </w:r>
          </w:p>
        </w:tc>
        <w:tc>
          <w:tcPr>
            <w:tcW w:w="911" w:type="pct"/>
            <w:shd w:val="clear" w:color="auto" w:fill="auto"/>
          </w:tcPr>
          <w:p w:rsidR="00464B91" w:rsidRPr="002C7297" w:rsidRDefault="002262F4" w:rsidP="00C4428B">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3,10</w:t>
            </w:r>
          </w:p>
        </w:tc>
        <w:tc>
          <w:tcPr>
            <w:tcW w:w="760" w:type="pct"/>
            <w:shd w:val="clear" w:color="auto" w:fill="auto"/>
          </w:tcPr>
          <w:p w:rsidR="00464B91" w:rsidRPr="002C7297" w:rsidRDefault="002262F4" w:rsidP="00464B91">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2,83</w:t>
            </w:r>
          </w:p>
        </w:tc>
        <w:tc>
          <w:tcPr>
            <w:tcW w:w="798" w:type="pct"/>
            <w:shd w:val="clear" w:color="auto" w:fill="auto"/>
          </w:tcPr>
          <w:p w:rsidR="00464B91" w:rsidRPr="002C7297" w:rsidRDefault="002262F4" w:rsidP="00464B91">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1,91</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i/>
                <w:sz w:val="24"/>
                <w:szCs w:val="24"/>
                <w:lang w:eastAsia="ru-RU"/>
              </w:rPr>
            </w:pP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Обслуживание долга</w:t>
            </w:r>
          </w:p>
        </w:tc>
        <w:tc>
          <w:tcPr>
            <w:tcW w:w="770" w:type="pct"/>
            <w:shd w:val="clear" w:color="auto" w:fill="auto"/>
          </w:tcPr>
          <w:p w:rsidR="00464B91" w:rsidRPr="002C7297" w:rsidRDefault="002262F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30 872</w:t>
            </w:r>
            <w:r w:rsidR="00464B91" w:rsidRPr="002C7297">
              <w:rPr>
                <w:rFonts w:ascii="Times New Roman" w:eastAsia="Times New Roman" w:hAnsi="Times New Roman" w:cs="Times New Roman"/>
                <w:sz w:val="24"/>
                <w:szCs w:val="24"/>
                <w:lang w:eastAsia="ru-RU"/>
              </w:rPr>
              <w:t>,0</w:t>
            </w:r>
          </w:p>
        </w:tc>
        <w:tc>
          <w:tcPr>
            <w:tcW w:w="911" w:type="pct"/>
            <w:shd w:val="clear" w:color="auto" w:fill="auto"/>
          </w:tcPr>
          <w:p w:rsidR="00464B91" w:rsidRPr="002C7297" w:rsidRDefault="002262F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30 872,0</w:t>
            </w:r>
          </w:p>
        </w:tc>
        <w:tc>
          <w:tcPr>
            <w:tcW w:w="760" w:type="pct"/>
            <w:shd w:val="clear" w:color="auto" w:fill="auto"/>
          </w:tcPr>
          <w:p w:rsidR="00464B91" w:rsidRPr="002C7297" w:rsidRDefault="002262F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30 872,0</w:t>
            </w:r>
          </w:p>
        </w:tc>
        <w:tc>
          <w:tcPr>
            <w:tcW w:w="798" w:type="pct"/>
            <w:shd w:val="clear" w:color="auto" w:fill="auto"/>
          </w:tcPr>
          <w:p w:rsidR="00464B91" w:rsidRPr="002C7297" w:rsidRDefault="002262F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30 872,0</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100,0</w:t>
            </w: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удельный вес в %</w:t>
            </w:r>
          </w:p>
        </w:tc>
        <w:tc>
          <w:tcPr>
            <w:tcW w:w="77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0</w:t>
            </w:r>
            <w:r w:rsidR="002262F4" w:rsidRPr="002C7297">
              <w:rPr>
                <w:rFonts w:ascii="Times New Roman" w:eastAsia="Times New Roman" w:hAnsi="Times New Roman" w:cs="Times New Roman"/>
                <w:i/>
                <w:sz w:val="24"/>
                <w:szCs w:val="24"/>
                <w:lang w:eastAsia="ru-RU"/>
              </w:rPr>
              <w:t>,30</w:t>
            </w:r>
          </w:p>
        </w:tc>
        <w:tc>
          <w:tcPr>
            <w:tcW w:w="911" w:type="pct"/>
            <w:shd w:val="clear" w:color="auto" w:fill="auto"/>
          </w:tcPr>
          <w:p w:rsidR="00464B91" w:rsidRPr="002C7297" w:rsidRDefault="00464B91" w:rsidP="002262F4">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0,</w:t>
            </w:r>
            <w:r w:rsidR="002262F4" w:rsidRPr="002C7297">
              <w:rPr>
                <w:rFonts w:ascii="Times New Roman" w:eastAsia="Times New Roman" w:hAnsi="Times New Roman" w:cs="Times New Roman"/>
                <w:i/>
                <w:sz w:val="24"/>
                <w:szCs w:val="24"/>
                <w:lang w:eastAsia="ru-RU"/>
              </w:rPr>
              <w:t>23</w:t>
            </w:r>
          </w:p>
        </w:tc>
        <w:tc>
          <w:tcPr>
            <w:tcW w:w="760" w:type="pct"/>
            <w:shd w:val="clear" w:color="auto" w:fill="auto"/>
          </w:tcPr>
          <w:p w:rsidR="00464B91" w:rsidRPr="002C7297" w:rsidRDefault="002262F4" w:rsidP="007D215B">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0,23</w:t>
            </w:r>
          </w:p>
        </w:tc>
        <w:tc>
          <w:tcPr>
            <w:tcW w:w="798" w:type="pct"/>
            <w:shd w:val="clear" w:color="auto" w:fill="auto"/>
          </w:tcPr>
          <w:p w:rsidR="00464B91" w:rsidRPr="002C7297" w:rsidRDefault="00464B91" w:rsidP="002262F4">
            <w:pPr>
              <w:spacing w:after="0" w:line="240" w:lineRule="auto"/>
              <w:jc w:val="right"/>
              <w:rPr>
                <w:rFonts w:ascii="Times New Roman" w:eastAsia="Times New Roman" w:hAnsi="Times New Roman" w:cs="Times New Roman"/>
                <w:i/>
                <w:sz w:val="24"/>
                <w:szCs w:val="24"/>
                <w:lang w:val="kk-KZ" w:eastAsia="ru-RU"/>
              </w:rPr>
            </w:pPr>
            <w:r w:rsidRPr="002C7297">
              <w:rPr>
                <w:rFonts w:ascii="Times New Roman" w:eastAsia="Times New Roman" w:hAnsi="Times New Roman" w:cs="Times New Roman"/>
                <w:i/>
                <w:sz w:val="24"/>
                <w:szCs w:val="24"/>
                <w:lang w:eastAsia="ru-RU"/>
              </w:rPr>
              <w:t>0,</w:t>
            </w:r>
            <w:r w:rsidR="002262F4" w:rsidRPr="002C7297">
              <w:rPr>
                <w:rFonts w:ascii="Times New Roman" w:eastAsia="Times New Roman" w:hAnsi="Times New Roman" w:cs="Times New Roman"/>
                <w:i/>
                <w:sz w:val="24"/>
                <w:szCs w:val="24"/>
                <w:lang w:eastAsia="ru-RU"/>
              </w:rPr>
              <w:t>24</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i/>
                <w:sz w:val="24"/>
                <w:szCs w:val="24"/>
                <w:lang w:eastAsia="ru-RU"/>
              </w:rPr>
            </w:pPr>
          </w:p>
        </w:tc>
      </w:tr>
      <w:tr w:rsidR="002C7297"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Трансферты</w:t>
            </w:r>
          </w:p>
        </w:tc>
        <w:tc>
          <w:tcPr>
            <w:tcW w:w="770" w:type="pct"/>
            <w:shd w:val="clear" w:color="auto" w:fill="auto"/>
          </w:tcPr>
          <w:p w:rsidR="00464B91" w:rsidRPr="002C7297" w:rsidRDefault="00464B91" w:rsidP="002262F4">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6</w:t>
            </w:r>
            <w:r w:rsidR="002262F4" w:rsidRPr="002C7297">
              <w:rPr>
                <w:rFonts w:ascii="Times New Roman" w:eastAsia="Times New Roman" w:hAnsi="Times New Roman" w:cs="Times New Roman"/>
                <w:sz w:val="24"/>
                <w:szCs w:val="24"/>
                <w:lang w:eastAsia="ru-RU"/>
              </w:rPr>
              <w:t> 218 813</w:t>
            </w:r>
            <w:r w:rsidRPr="002C7297">
              <w:rPr>
                <w:rFonts w:ascii="Times New Roman" w:eastAsia="Times New Roman" w:hAnsi="Times New Roman" w:cs="Times New Roman"/>
                <w:sz w:val="24"/>
                <w:szCs w:val="24"/>
                <w:lang w:eastAsia="ru-RU"/>
              </w:rPr>
              <w:t>,0</w:t>
            </w:r>
          </w:p>
        </w:tc>
        <w:tc>
          <w:tcPr>
            <w:tcW w:w="911" w:type="pct"/>
            <w:shd w:val="clear" w:color="auto" w:fill="auto"/>
          </w:tcPr>
          <w:p w:rsidR="00464B91" w:rsidRPr="002C7297" w:rsidRDefault="00464B91" w:rsidP="002262F4">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6</w:t>
            </w:r>
            <w:r w:rsidR="002262F4" w:rsidRPr="002C7297">
              <w:rPr>
                <w:rFonts w:ascii="Times New Roman" w:eastAsia="Times New Roman" w:hAnsi="Times New Roman" w:cs="Times New Roman"/>
                <w:sz w:val="24"/>
                <w:szCs w:val="24"/>
                <w:lang w:eastAsia="ru-RU"/>
              </w:rPr>
              <w:t> 450 236</w:t>
            </w:r>
            <w:r w:rsidRPr="002C7297">
              <w:rPr>
                <w:rFonts w:ascii="Times New Roman" w:eastAsia="Times New Roman" w:hAnsi="Times New Roman" w:cs="Times New Roman"/>
                <w:sz w:val="24"/>
                <w:szCs w:val="24"/>
                <w:lang w:eastAsia="ru-RU"/>
              </w:rPr>
              <w:t>,0</w:t>
            </w:r>
          </w:p>
        </w:tc>
        <w:tc>
          <w:tcPr>
            <w:tcW w:w="760" w:type="pct"/>
            <w:shd w:val="clear" w:color="auto" w:fill="auto"/>
          </w:tcPr>
          <w:p w:rsidR="00464B91" w:rsidRPr="002C7297" w:rsidRDefault="002262F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6 450 236,0</w:t>
            </w:r>
          </w:p>
        </w:tc>
        <w:tc>
          <w:tcPr>
            <w:tcW w:w="798" w:type="pct"/>
            <w:shd w:val="clear" w:color="auto" w:fill="auto"/>
          </w:tcPr>
          <w:p w:rsidR="00464B91" w:rsidRPr="002C7297" w:rsidRDefault="002262F4"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6 450 236,0</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sz w:val="24"/>
                <w:szCs w:val="24"/>
                <w:lang w:eastAsia="ru-RU"/>
              </w:rPr>
            </w:pPr>
            <w:r w:rsidRPr="002C7297">
              <w:rPr>
                <w:rFonts w:ascii="Times New Roman" w:eastAsia="Times New Roman" w:hAnsi="Times New Roman" w:cs="Times New Roman"/>
                <w:sz w:val="24"/>
                <w:szCs w:val="24"/>
                <w:lang w:eastAsia="ru-RU"/>
              </w:rPr>
              <w:t>100,0</w:t>
            </w:r>
          </w:p>
        </w:tc>
      </w:tr>
      <w:tr w:rsidR="00464B91" w:rsidRPr="002C7297" w:rsidTr="008B5DD4">
        <w:trPr>
          <w:trHeight w:val="269"/>
          <w:jc w:val="center"/>
        </w:trPr>
        <w:tc>
          <w:tcPr>
            <w:tcW w:w="1181" w:type="pct"/>
            <w:vAlign w:val="center"/>
          </w:tcPr>
          <w:p w:rsidR="00464B91" w:rsidRPr="002C7297" w:rsidRDefault="00464B91" w:rsidP="00464B91">
            <w:pPr>
              <w:spacing w:after="0" w:line="240" w:lineRule="auto"/>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удельный вес в %</w:t>
            </w:r>
          </w:p>
        </w:tc>
        <w:tc>
          <w:tcPr>
            <w:tcW w:w="770" w:type="pct"/>
            <w:shd w:val="clear" w:color="auto" w:fill="auto"/>
          </w:tcPr>
          <w:p w:rsidR="00464B91" w:rsidRPr="002C7297" w:rsidRDefault="00186592" w:rsidP="002262F4">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6</w:t>
            </w:r>
            <w:r w:rsidR="002262F4" w:rsidRPr="002C7297">
              <w:rPr>
                <w:rFonts w:ascii="Times New Roman" w:eastAsia="Times New Roman" w:hAnsi="Times New Roman" w:cs="Times New Roman"/>
                <w:i/>
                <w:sz w:val="24"/>
                <w:szCs w:val="24"/>
                <w:lang w:eastAsia="ru-RU"/>
              </w:rPr>
              <w:t>1</w:t>
            </w:r>
            <w:r w:rsidRPr="002C7297">
              <w:rPr>
                <w:rFonts w:ascii="Times New Roman" w:eastAsia="Times New Roman" w:hAnsi="Times New Roman" w:cs="Times New Roman"/>
                <w:i/>
                <w:sz w:val="24"/>
                <w:szCs w:val="24"/>
                <w:lang w:eastAsia="ru-RU"/>
              </w:rPr>
              <w:t>,</w:t>
            </w:r>
            <w:r w:rsidR="002262F4" w:rsidRPr="002C7297">
              <w:rPr>
                <w:rFonts w:ascii="Times New Roman" w:eastAsia="Times New Roman" w:hAnsi="Times New Roman" w:cs="Times New Roman"/>
                <w:i/>
                <w:sz w:val="24"/>
                <w:szCs w:val="24"/>
                <w:lang w:eastAsia="ru-RU"/>
              </w:rPr>
              <w:t>02</w:t>
            </w:r>
          </w:p>
        </w:tc>
        <w:tc>
          <w:tcPr>
            <w:tcW w:w="911" w:type="pct"/>
            <w:shd w:val="clear" w:color="auto" w:fill="auto"/>
          </w:tcPr>
          <w:p w:rsidR="00464B91" w:rsidRPr="002C7297" w:rsidRDefault="002262F4" w:rsidP="00464B91">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49,85</w:t>
            </w:r>
          </w:p>
        </w:tc>
        <w:tc>
          <w:tcPr>
            <w:tcW w:w="760" w:type="pct"/>
            <w:shd w:val="clear" w:color="auto" w:fill="auto"/>
          </w:tcPr>
          <w:p w:rsidR="00464B91" w:rsidRPr="002C7297" w:rsidRDefault="002262F4" w:rsidP="00464B91">
            <w:pPr>
              <w:spacing w:after="0" w:line="240" w:lineRule="auto"/>
              <w:jc w:val="right"/>
              <w:rPr>
                <w:rFonts w:ascii="Times New Roman" w:eastAsia="Times New Roman" w:hAnsi="Times New Roman" w:cs="Times New Roman"/>
                <w:i/>
                <w:sz w:val="24"/>
                <w:szCs w:val="24"/>
                <w:lang w:eastAsia="ru-RU"/>
              </w:rPr>
            </w:pPr>
            <w:r w:rsidRPr="002C7297">
              <w:rPr>
                <w:rFonts w:ascii="Times New Roman" w:eastAsia="Times New Roman" w:hAnsi="Times New Roman" w:cs="Times New Roman"/>
                <w:i/>
                <w:sz w:val="24"/>
                <w:szCs w:val="24"/>
                <w:lang w:eastAsia="ru-RU"/>
              </w:rPr>
              <w:t>50,02</w:t>
            </w:r>
          </w:p>
        </w:tc>
        <w:tc>
          <w:tcPr>
            <w:tcW w:w="798" w:type="pct"/>
            <w:shd w:val="clear" w:color="auto" w:fill="auto"/>
          </w:tcPr>
          <w:p w:rsidR="00464B91" w:rsidRPr="002C7297" w:rsidRDefault="002262F4" w:rsidP="00464B91">
            <w:pPr>
              <w:spacing w:after="0" w:line="240" w:lineRule="auto"/>
              <w:jc w:val="right"/>
              <w:rPr>
                <w:rFonts w:ascii="Times New Roman" w:eastAsia="Times New Roman" w:hAnsi="Times New Roman" w:cs="Times New Roman"/>
                <w:i/>
                <w:sz w:val="24"/>
                <w:szCs w:val="24"/>
                <w:lang w:val="kk-KZ" w:eastAsia="ru-RU"/>
              </w:rPr>
            </w:pPr>
            <w:r w:rsidRPr="002C7297">
              <w:rPr>
                <w:rFonts w:ascii="Times New Roman" w:eastAsia="Times New Roman" w:hAnsi="Times New Roman" w:cs="Times New Roman"/>
                <w:i/>
                <w:sz w:val="24"/>
                <w:szCs w:val="24"/>
                <w:lang w:val="kk-KZ" w:eastAsia="ru-RU"/>
              </w:rPr>
              <w:t>50,93</w:t>
            </w:r>
          </w:p>
        </w:tc>
        <w:tc>
          <w:tcPr>
            <w:tcW w:w="580" w:type="pct"/>
            <w:shd w:val="clear" w:color="auto" w:fill="auto"/>
          </w:tcPr>
          <w:p w:rsidR="00464B91" w:rsidRPr="002C7297" w:rsidRDefault="00464B91" w:rsidP="00464B91">
            <w:pPr>
              <w:spacing w:after="0" w:line="240" w:lineRule="auto"/>
              <w:jc w:val="right"/>
              <w:rPr>
                <w:rFonts w:ascii="Times New Roman" w:eastAsia="Times New Roman" w:hAnsi="Times New Roman" w:cs="Times New Roman"/>
                <w:i/>
                <w:sz w:val="24"/>
                <w:szCs w:val="24"/>
                <w:lang w:eastAsia="ru-RU"/>
              </w:rPr>
            </w:pPr>
          </w:p>
        </w:tc>
      </w:tr>
    </w:tbl>
    <w:p w:rsidR="00464B91" w:rsidRPr="002C7297" w:rsidRDefault="00464B91" w:rsidP="00464B91">
      <w:pPr>
        <w:widowControl w:val="0"/>
        <w:tabs>
          <w:tab w:val="left" w:pos="0"/>
        </w:tabs>
        <w:suppressAutoHyphens/>
        <w:spacing w:after="0" w:line="240" w:lineRule="auto"/>
        <w:ind w:firstLine="709"/>
        <w:jc w:val="right"/>
        <w:rPr>
          <w:rFonts w:ascii="Times New Roman" w:eastAsia="Times New Roman" w:hAnsi="Times New Roman" w:cs="Times New Roman"/>
          <w:sz w:val="28"/>
          <w:szCs w:val="28"/>
          <w:lang w:eastAsia="ar-SA"/>
        </w:rPr>
      </w:pPr>
    </w:p>
    <w:p w:rsidR="00650957" w:rsidRPr="002C7297" w:rsidRDefault="00650957" w:rsidP="006509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7297">
        <w:rPr>
          <w:rFonts w:ascii="Times New Roman" w:eastAsia="Times New Roman" w:hAnsi="Times New Roman" w:cs="Times New Roman"/>
          <w:sz w:val="28"/>
          <w:szCs w:val="28"/>
          <w:lang w:eastAsia="ru-RU"/>
        </w:rPr>
        <w:t>Анализ исполнения затрат бюджета района в 202</w:t>
      </w:r>
      <w:r w:rsidR="00FC72BC" w:rsidRPr="002C7297">
        <w:rPr>
          <w:rFonts w:ascii="Times New Roman" w:eastAsia="Times New Roman" w:hAnsi="Times New Roman" w:cs="Times New Roman"/>
          <w:sz w:val="28"/>
          <w:szCs w:val="28"/>
          <w:lang w:eastAsia="ru-RU"/>
        </w:rPr>
        <w:t>2</w:t>
      </w:r>
      <w:r w:rsidRPr="002C7297">
        <w:rPr>
          <w:rFonts w:ascii="Times New Roman" w:eastAsia="Times New Roman" w:hAnsi="Times New Roman" w:cs="Times New Roman"/>
          <w:sz w:val="28"/>
          <w:szCs w:val="28"/>
          <w:lang w:eastAsia="ru-RU"/>
        </w:rPr>
        <w:t xml:space="preserve"> году по отдельным функциональным группам показал следующее: </w:t>
      </w:r>
    </w:p>
    <w:p w:rsidR="00650957" w:rsidRPr="002C7297" w:rsidRDefault="00650957" w:rsidP="006509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7297">
        <w:rPr>
          <w:rFonts w:ascii="Times New Roman" w:eastAsia="Times New Roman" w:hAnsi="Times New Roman" w:cs="Times New Roman"/>
          <w:sz w:val="28"/>
          <w:szCs w:val="28"/>
          <w:lang w:eastAsia="ru-RU"/>
        </w:rPr>
        <w:t xml:space="preserve">По </w:t>
      </w:r>
      <w:r w:rsidRPr="002C7297">
        <w:rPr>
          <w:rFonts w:ascii="Times New Roman" w:eastAsia="Times New Roman" w:hAnsi="Times New Roman" w:cs="Times New Roman"/>
          <w:i/>
          <w:sz w:val="28"/>
          <w:szCs w:val="28"/>
          <w:lang w:eastAsia="ru-RU"/>
        </w:rPr>
        <w:t>государственным услугам общего характера</w:t>
      </w:r>
      <w:r w:rsidRPr="002C7297">
        <w:rPr>
          <w:rFonts w:ascii="Times New Roman" w:eastAsia="Times New Roman" w:hAnsi="Times New Roman" w:cs="Times New Roman"/>
          <w:sz w:val="28"/>
          <w:szCs w:val="28"/>
          <w:lang w:eastAsia="ru-RU"/>
        </w:rPr>
        <w:t xml:space="preserve"> освоено – </w:t>
      </w:r>
      <w:r w:rsidR="008C00D4" w:rsidRPr="002C7297">
        <w:rPr>
          <w:rFonts w:ascii="Times New Roman" w:eastAsia="Times New Roman" w:hAnsi="Times New Roman" w:cs="Times New Roman"/>
          <w:b/>
          <w:sz w:val="28"/>
          <w:szCs w:val="28"/>
          <w:lang w:eastAsia="ru-RU"/>
        </w:rPr>
        <w:t>1</w:t>
      </w:r>
      <w:r w:rsidR="00902339" w:rsidRPr="002C7297">
        <w:rPr>
          <w:rFonts w:ascii="Times New Roman" w:eastAsia="Times New Roman" w:hAnsi="Times New Roman" w:cs="Times New Roman"/>
          <w:b/>
          <w:sz w:val="28"/>
          <w:szCs w:val="28"/>
          <w:lang w:eastAsia="ru-RU"/>
        </w:rPr>
        <w:t> 510 408,9</w:t>
      </w:r>
      <w:r w:rsidR="008C00D4" w:rsidRPr="002C7297">
        <w:rPr>
          <w:rFonts w:ascii="Times New Roman" w:eastAsia="Times New Roman" w:hAnsi="Times New Roman" w:cs="Times New Roman"/>
          <w:b/>
          <w:sz w:val="28"/>
          <w:szCs w:val="28"/>
          <w:lang w:val="kk-KZ" w:eastAsia="ru-RU"/>
        </w:rPr>
        <w:t xml:space="preserve"> </w:t>
      </w:r>
      <w:r w:rsidRPr="002C7297">
        <w:rPr>
          <w:rFonts w:ascii="Times New Roman" w:eastAsia="Times New Roman" w:hAnsi="Times New Roman" w:cs="Times New Roman"/>
          <w:sz w:val="28"/>
          <w:szCs w:val="28"/>
          <w:lang w:eastAsia="ru-RU"/>
        </w:rPr>
        <w:t>тыс. тенге, доля расходов к объему бюджета составила –</w:t>
      </w:r>
      <w:r w:rsidR="006512D1" w:rsidRPr="002C7297">
        <w:rPr>
          <w:rFonts w:ascii="Times New Roman" w:eastAsia="Times New Roman" w:hAnsi="Times New Roman" w:cs="Times New Roman"/>
          <w:sz w:val="28"/>
          <w:szCs w:val="28"/>
          <w:lang w:eastAsia="ru-RU"/>
        </w:rPr>
        <w:t>1</w:t>
      </w:r>
      <w:r w:rsidR="00902339" w:rsidRPr="002C7297">
        <w:rPr>
          <w:rFonts w:ascii="Times New Roman" w:eastAsia="Times New Roman" w:hAnsi="Times New Roman" w:cs="Times New Roman"/>
          <w:sz w:val="28"/>
          <w:szCs w:val="28"/>
          <w:lang w:eastAsia="ru-RU"/>
        </w:rPr>
        <w:t>1</w:t>
      </w:r>
      <w:r w:rsidR="006512D1" w:rsidRPr="002C7297">
        <w:rPr>
          <w:rFonts w:ascii="Times New Roman" w:eastAsia="Times New Roman" w:hAnsi="Times New Roman" w:cs="Times New Roman"/>
          <w:sz w:val="28"/>
          <w:szCs w:val="28"/>
          <w:lang w:eastAsia="ru-RU"/>
        </w:rPr>
        <w:t>,</w:t>
      </w:r>
      <w:r w:rsidR="00902339" w:rsidRPr="002C7297">
        <w:rPr>
          <w:rFonts w:ascii="Times New Roman" w:eastAsia="Times New Roman" w:hAnsi="Times New Roman" w:cs="Times New Roman"/>
          <w:sz w:val="28"/>
          <w:szCs w:val="28"/>
          <w:lang w:eastAsia="ru-RU"/>
        </w:rPr>
        <w:t>92</w:t>
      </w:r>
      <w:r w:rsidRPr="002C7297">
        <w:rPr>
          <w:rFonts w:ascii="Times New Roman" w:eastAsia="Times New Roman" w:hAnsi="Times New Roman" w:cs="Times New Roman"/>
          <w:sz w:val="28"/>
          <w:szCs w:val="28"/>
          <w:lang w:eastAsia="ru-RU"/>
        </w:rPr>
        <w:t xml:space="preserve">%, обороне – </w:t>
      </w:r>
      <w:r w:rsidR="006512D1" w:rsidRPr="002C7297">
        <w:rPr>
          <w:rFonts w:ascii="Times New Roman" w:eastAsia="Times New Roman" w:hAnsi="Times New Roman" w:cs="Times New Roman"/>
          <w:b/>
          <w:sz w:val="28"/>
          <w:szCs w:val="28"/>
          <w:lang w:eastAsia="ru-RU"/>
        </w:rPr>
        <w:t>55</w:t>
      </w:r>
      <w:r w:rsidR="00902339" w:rsidRPr="002C7297">
        <w:rPr>
          <w:rFonts w:ascii="Times New Roman" w:eastAsia="Times New Roman" w:hAnsi="Times New Roman" w:cs="Times New Roman"/>
          <w:b/>
          <w:sz w:val="28"/>
          <w:szCs w:val="28"/>
          <w:lang w:eastAsia="ru-RU"/>
        </w:rPr>
        <w:t> 906,0</w:t>
      </w:r>
      <w:r w:rsidRPr="002C7297">
        <w:rPr>
          <w:rFonts w:ascii="Times New Roman" w:eastAsia="Times New Roman" w:hAnsi="Times New Roman" w:cs="Times New Roman"/>
          <w:sz w:val="28"/>
          <w:szCs w:val="28"/>
          <w:lang w:eastAsia="ru-RU"/>
        </w:rPr>
        <w:t xml:space="preserve"> тыс. тенге или 0,</w:t>
      </w:r>
      <w:r w:rsidR="006512D1" w:rsidRPr="002C7297">
        <w:rPr>
          <w:rFonts w:ascii="Times New Roman" w:eastAsia="Times New Roman" w:hAnsi="Times New Roman" w:cs="Times New Roman"/>
          <w:sz w:val="28"/>
          <w:szCs w:val="28"/>
          <w:lang w:eastAsia="ru-RU"/>
        </w:rPr>
        <w:t>4</w:t>
      </w:r>
      <w:r w:rsidR="00902339" w:rsidRPr="002C7297">
        <w:rPr>
          <w:rFonts w:ascii="Times New Roman" w:eastAsia="Times New Roman" w:hAnsi="Times New Roman" w:cs="Times New Roman"/>
          <w:sz w:val="28"/>
          <w:szCs w:val="28"/>
          <w:lang w:eastAsia="ru-RU"/>
        </w:rPr>
        <w:t>4</w:t>
      </w:r>
      <w:r w:rsidR="006512D1" w:rsidRPr="002C7297">
        <w:rPr>
          <w:rFonts w:ascii="Times New Roman" w:eastAsia="Times New Roman" w:hAnsi="Times New Roman" w:cs="Times New Roman"/>
          <w:sz w:val="28"/>
          <w:szCs w:val="28"/>
          <w:lang w:eastAsia="ru-RU"/>
        </w:rPr>
        <w:t>%</w:t>
      </w:r>
      <w:r w:rsidRPr="002C7297">
        <w:rPr>
          <w:rFonts w:ascii="Times New Roman" w:eastAsia="Times New Roman" w:hAnsi="Times New Roman" w:cs="Times New Roman"/>
          <w:sz w:val="28"/>
          <w:szCs w:val="28"/>
          <w:lang w:eastAsia="ru-RU"/>
        </w:rPr>
        <w:t xml:space="preserve">. </w:t>
      </w:r>
    </w:p>
    <w:p w:rsidR="00650957" w:rsidRPr="002C7297" w:rsidRDefault="00650957" w:rsidP="006509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7297">
        <w:rPr>
          <w:rFonts w:ascii="Times New Roman" w:eastAsia="Times New Roman" w:hAnsi="Times New Roman" w:cs="Times New Roman"/>
          <w:sz w:val="28"/>
          <w:szCs w:val="28"/>
          <w:lang w:eastAsia="ru-RU"/>
        </w:rPr>
        <w:t xml:space="preserve">Расходы на </w:t>
      </w:r>
      <w:r w:rsidRPr="002C7297">
        <w:rPr>
          <w:rFonts w:ascii="Times New Roman" w:eastAsia="Times New Roman" w:hAnsi="Times New Roman" w:cs="Times New Roman"/>
          <w:i/>
          <w:sz w:val="28"/>
          <w:szCs w:val="28"/>
          <w:lang w:eastAsia="ru-RU"/>
        </w:rPr>
        <w:t>социальное обеспечение и социальную помощь</w:t>
      </w:r>
      <w:r w:rsidRPr="002C7297">
        <w:rPr>
          <w:rFonts w:ascii="Times New Roman" w:eastAsia="Times New Roman" w:hAnsi="Times New Roman" w:cs="Times New Roman"/>
          <w:sz w:val="28"/>
          <w:szCs w:val="28"/>
          <w:lang w:eastAsia="ru-RU"/>
        </w:rPr>
        <w:t xml:space="preserve"> за отчетный год составили </w:t>
      </w:r>
      <w:r w:rsidR="00902339" w:rsidRPr="002C7297">
        <w:rPr>
          <w:rFonts w:ascii="Times New Roman" w:eastAsia="Times New Roman" w:hAnsi="Times New Roman" w:cs="Times New Roman"/>
          <w:b/>
          <w:sz w:val="28"/>
          <w:szCs w:val="28"/>
          <w:lang w:eastAsia="ru-RU"/>
        </w:rPr>
        <w:t>803 354,4</w:t>
      </w:r>
      <w:r w:rsidRPr="002C7297">
        <w:rPr>
          <w:rFonts w:ascii="Times New Roman" w:eastAsia="Times New Roman" w:hAnsi="Times New Roman" w:cs="Times New Roman"/>
          <w:sz w:val="28"/>
          <w:szCs w:val="28"/>
          <w:lang w:eastAsia="ru-RU"/>
        </w:rPr>
        <w:t xml:space="preserve"> тыс. тенге, или </w:t>
      </w:r>
      <w:r w:rsidR="00E20EA5" w:rsidRPr="002C7297">
        <w:rPr>
          <w:rFonts w:ascii="Times New Roman" w:eastAsia="Times New Roman" w:hAnsi="Times New Roman" w:cs="Times New Roman"/>
          <w:sz w:val="28"/>
          <w:szCs w:val="28"/>
          <w:lang w:eastAsia="ru-RU"/>
        </w:rPr>
        <w:t>6,</w:t>
      </w:r>
      <w:r w:rsidR="00902339" w:rsidRPr="002C7297">
        <w:rPr>
          <w:rFonts w:ascii="Times New Roman" w:eastAsia="Times New Roman" w:hAnsi="Times New Roman" w:cs="Times New Roman"/>
          <w:sz w:val="28"/>
          <w:szCs w:val="28"/>
          <w:lang w:eastAsia="ru-RU"/>
        </w:rPr>
        <w:t>34</w:t>
      </w:r>
      <w:r w:rsidRPr="002C7297">
        <w:rPr>
          <w:rFonts w:ascii="Times New Roman" w:eastAsia="Times New Roman" w:hAnsi="Times New Roman" w:cs="Times New Roman"/>
          <w:sz w:val="28"/>
          <w:szCs w:val="28"/>
          <w:lang w:eastAsia="ru-RU"/>
        </w:rPr>
        <w:t xml:space="preserve">% от общего объема исполнения затрат бюджета района. </w:t>
      </w:r>
    </w:p>
    <w:p w:rsidR="00650957" w:rsidRPr="002C7297" w:rsidRDefault="00650957" w:rsidP="006509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7297">
        <w:rPr>
          <w:rFonts w:ascii="Times New Roman" w:eastAsia="Times New Roman" w:hAnsi="Times New Roman" w:cs="Times New Roman"/>
          <w:sz w:val="28"/>
          <w:szCs w:val="28"/>
          <w:lang w:eastAsia="ru-RU"/>
        </w:rPr>
        <w:t xml:space="preserve">Затраты на </w:t>
      </w:r>
      <w:r w:rsidRPr="002C7297">
        <w:rPr>
          <w:rFonts w:ascii="Times New Roman" w:eastAsia="Times New Roman" w:hAnsi="Times New Roman" w:cs="Times New Roman"/>
          <w:i/>
          <w:sz w:val="28"/>
          <w:szCs w:val="28"/>
          <w:lang w:eastAsia="ru-RU"/>
        </w:rPr>
        <w:t>жилищно-коммунальное хозяйство</w:t>
      </w:r>
      <w:r w:rsidRPr="002C7297">
        <w:rPr>
          <w:rFonts w:ascii="Times New Roman" w:eastAsia="Times New Roman" w:hAnsi="Times New Roman" w:cs="Times New Roman"/>
          <w:sz w:val="28"/>
          <w:szCs w:val="28"/>
          <w:lang w:eastAsia="ru-RU"/>
        </w:rPr>
        <w:t xml:space="preserve"> по бюджету района составили – </w:t>
      </w:r>
      <w:r w:rsidR="00494ACD" w:rsidRPr="002C7297">
        <w:rPr>
          <w:rFonts w:ascii="Times New Roman" w:eastAsia="Times New Roman" w:hAnsi="Times New Roman" w:cs="Times New Roman"/>
          <w:b/>
          <w:sz w:val="28"/>
          <w:szCs w:val="28"/>
          <w:lang w:eastAsia="ru-RU"/>
        </w:rPr>
        <w:t>1</w:t>
      </w:r>
      <w:r w:rsidR="00902339" w:rsidRPr="002C7297">
        <w:rPr>
          <w:rFonts w:ascii="Times New Roman" w:eastAsia="Times New Roman" w:hAnsi="Times New Roman" w:cs="Times New Roman"/>
          <w:b/>
          <w:sz w:val="28"/>
          <w:szCs w:val="28"/>
          <w:lang w:eastAsia="ru-RU"/>
        </w:rPr>
        <w:t> 352 679,4</w:t>
      </w:r>
      <w:r w:rsidRPr="002C7297">
        <w:rPr>
          <w:rFonts w:ascii="Times New Roman" w:eastAsia="Times New Roman" w:hAnsi="Times New Roman" w:cs="Times New Roman"/>
          <w:sz w:val="28"/>
          <w:szCs w:val="28"/>
          <w:lang w:eastAsia="ru-RU"/>
        </w:rPr>
        <w:t xml:space="preserve"> тыс. тенге, или </w:t>
      </w:r>
      <w:r w:rsidR="00902339" w:rsidRPr="002C7297">
        <w:rPr>
          <w:rFonts w:ascii="Times New Roman" w:eastAsia="Times New Roman" w:hAnsi="Times New Roman" w:cs="Times New Roman"/>
          <w:sz w:val="28"/>
          <w:szCs w:val="28"/>
          <w:lang w:eastAsia="ru-RU"/>
        </w:rPr>
        <w:t>10,68</w:t>
      </w:r>
      <w:r w:rsidRPr="002C7297">
        <w:rPr>
          <w:rFonts w:ascii="Times New Roman" w:eastAsia="Times New Roman" w:hAnsi="Times New Roman" w:cs="Times New Roman"/>
          <w:sz w:val="28"/>
          <w:szCs w:val="28"/>
          <w:lang w:eastAsia="ru-RU"/>
        </w:rPr>
        <w:t>% в общей сумме произведенных расходов.</w:t>
      </w:r>
    </w:p>
    <w:p w:rsidR="00650957" w:rsidRPr="002C7297" w:rsidRDefault="00650957" w:rsidP="006509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7297">
        <w:rPr>
          <w:rFonts w:ascii="Times New Roman" w:eastAsia="Times New Roman" w:hAnsi="Times New Roman" w:cs="Times New Roman"/>
          <w:sz w:val="28"/>
          <w:szCs w:val="28"/>
          <w:lang w:eastAsia="ru-RU"/>
        </w:rPr>
        <w:t xml:space="preserve">На </w:t>
      </w:r>
      <w:r w:rsidRPr="002C7297">
        <w:rPr>
          <w:rFonts w:ascii="Times New Roman" w:eastAsia="Times New Roman" w:hAnsi="Times New Roman" w:cs="Times New Roman"/>
          <w:i/>
          <w:sz w:val="28"/>
          <w:szCs w:val="28"/>
          <w:lang w:eastAsia="ru-RU"/>
        </w:rPr>
        <w:t>культуру, спорт и информационное пространство</w:t>
      </w:r>
      <w:r w:rsidRPr="002C7297">
        <w:rPr>
          <w:rFonts w:ascii="Times New Roman" w:eastAsia="Times New Roman" w:hAnsi="Times New Roman" w:cs="Times New Roman"/>
          <w:sz w:val="28"/>
          <w:szCs w:val="28"/>
          <w:lang w:eastAsia="ru-RU"/>
        </w:rPr>
        <w:t xml:space="preserve"> направлено </w:t>
      </w:r>
      <w:r w:rsidR="00494ACD" w:rsidRPr="002C7297">
        <w:rPr>
          <w:rFonts w:ascii="Times New Roman" w:eastAsia="Times New Roman" w:hAnsi="Times New Roman" w:cs="Times New Roman"/>
          <w:sz w:val="28"/>
          <w:szCs w:val="28"/>
          <w:lang w:eastAsia="ru-RU"/>
        </w:rPr>
        <w:t xml:space="preserve">           </w:t>
      </w:r>
      <w:r w:rsidR="00494ACD" w:rsidRPr="002C7297">
        <w:rPr>
          <w:rFonts w:ascii="Times New Roman" w:eastAsia="Times New Roman" w:hAnsi="Times New Roman" w:cs="Times New Roman"/>
          <w:b/>
          <w:sz w:val="28"/>
          <w:szCs w:val="28"/>
          <w:lang w:eastAsia="ru-RU"/>
        </w:rPr>
        <w:t>1</w:t>
      </w:r>
      <w:r w:rsidR="00902339" w:rsidRPr="002C7297">
        <w:rPr>
          <w:rFonts w:ascii="Times New Roman" w:eastAsia="Times New Roman" w:hAnsi="Times New Roman" w:cs="Times New Roman"/>
          <w:b/>
          <w:sz w:val="28"/>
          <w:szCs w:val="28"/>
          <w:lang w:eastAsia="ru-RU"/>
        </w:rPr>
        <w:t> 212 987,4</w:t>
      </w:r>
      <w:r w:rsidRPr="002C7297">
        <w:rPr>
          <w:rFonts w:ascii="Times New Roman" w:eastAsia="Times New Roman" w:hAnsi="Times New Roman" w:cs="Times New Roman"/>
          <w:sz w:val="28"/>
          <w:szCs w:val="28"/>
          <w:lang w:eastAsia="ru-RU"/>
        </w:rPr>
        <w:t xml:space="preserve"> тыс. тенге, доля которых в общей сумме произведенных расходов составляет </w:t>
      </w:r>
      <w:r w:rsidR="00494ACD" w:rsidRPr="002C7297">
        <w:rPr>
          <w:rFonts w:ascii="Times New Roman" w:eastAsia="Times New Roman" w:hAnsi="Times New Roman" w:cs="Times New Roman"/>
          <w:sz w:val="28"/>
          <w:szCs w:val="28"/>
          <w:lang w:eastAsia="ru-RU"/>
        </w:rPr>
        <w:t>9,</w:t>
      </w:r>
      <w:r w:rsidR="00902339" w:rsidRPr="002C7297">
        <w:rPr>
          <w:rFonts w:ascii="Times New Roman" w:eastAsia="Times New Roman" w:hAnsi="Times New Roman" w:cs="Times New Roman"/>
          <w:sz w:val="28"/>
          <w:szCs w:val="28"/>
          <w:lang w:eastAsia="ru-RU"/>
        </w:rPr>
        <w:t>57</w:t>
      </w:r>
      <w:r w:rsidRPr="002C7297">
        <w:rPr>
          <w:rFonts w:ascii="Times New Roman" w:eastAsia="Times New Roman" w:hAnsi="Times New Roman" w:cs="Times New Roman"/>
          <w:sz w:val="28"/>
          <w:szCs w:val="28"/>
          <w:lang w:eastAsia="ru-RU"/>
        </w:rPr>
        <w:t xml:space="preserve">%. </w:t>
      </w:r>
    </w:p>
    <w:p w:rsidR="00650957" w:rsidRPr="002C7297" w:rsidRDefault="00650957" w:rsidP="006509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7297">
        <w:rPr>
          <w:rFonts w:ascii="Times New Roman" w:eastAsia="Times New Roman" w:hAnsi="Times New Roman" w:cs="Times New Roman"/>
          <w:sz w:val="28"/>
          <w:szCs w:val="28"/>
          <w:lang w:eastAsia="ru-RU"/>
        </w:rPr>
        <w:t xml:space="preserve">Расходы по </w:t>
      </w:r>
      <w:r w:rsidRPr="002C7297">
        <w:rPr>
          <w:rFonts w:ascii="Times New Roman" w:eastAsia="Times New Roman" w:hAnsi="Times New Roman" w:cs="Times New Roman"/>
          <w:i/>
          <w:sz w:val="28"/>
          <w:szCs w:val="28"/>
          <w:lang w:eastAsia="ru-RU"/>
        </w:rPr>
        <w:t>сельскому, водному, лесному, рыбному хозяйству и охране окружающей среды</w:t>
      </w:r>
      <w:r w:rsidRPr="002C7297">
        <w:rPr>
          <w:rFonts w:ascii="Times New Roman" w:eastAsia="Times New Roman" w:hAnsi="Times New Roman" w:cs="Times New Roman"/>
          <w:sz w:val="28"/>
          <w:szCs w:val="28"/>
          <w:lang w:eastAsia="ru-RU"/>
        </w:rPr>
        <w:t xml:space="preserve"> исполнены на </w:t>
      </w:r>
      <w:r w:rsidR="00902339" w:rsidRPr="002C7297">
        <w:rPr>
          <w:rFonts w:ascii="Times New Roman" w:eastAsia="Times New Roman" w:hAnsi="Times New Roman" w:cs="Times New Roman"/>
          <w:b/>
          <w:sz w:val="28"/>
          <w:szCs w:val="28"/>
          <w:lang w:eastAsia="ru-RU"/>
        </w:rPr>
        <w:t>97 217,3</w:t>
      </w:r>
      <w:r w:rsidRPr="002C7297">
        <w:rPr>
          <w:rFonts w:ascii="Times New Roman" w:eastAsia="Times New Roman" w:hAnsi="Times New Roman" w:cs="Times New Roman"/>
          <w:sz w:val="28"/>
          <w:szCs w:val="28"/>
          <w:lang w:eastAsia="ru-RU"/>
        </w:rPr>
        <w:t xml:space="preserve"> тыс. тенге, доля которых в общей сумме произведенных расходов составляет 0,</w:t>
      </w:r>
      <w:r w:rsidR="00902339" w:rsidRPr="002C7297">
        <w:rPr>
          <w:rFonts w:ascii="Times New Roman" w:eastAsia="Times New Roman" w:hAnsi="Times New Roman" w:cs="Times New Roman"/>
          <w:sz w:val="28"/>
          <w:szCs w:val="28"/>
          <w:lang w:eastAsia="ru-RU"/>
        </w:rPr>
        <w:t>7</w:t>
      </w:r>
      <w:r w:rsidR="00B24A68" w:rsidRPr="002C7297">
        <w:rPr>
          <w:rFonts w:ascii="Times New Roman" w:eastAsia="Times New Roman" w:hAnsi="Times New Roman" w:cs="Times New Roman"/>
          <w:sz w:val="28"/>
          <w:szCs w:val="28"/>
          <w:lang w:eastAsia="ru-RU"/>
        </w:rPr>
        <w:t>6</w:t>
      </w:r>
      <w:r w:rsidRPr="002C7297">
        <w:rPr>
          <w:rFonts w:ascii="Times New Roman" w:eastAsia="Times New Roman" w:hAnsi="Times New Roman" w:cs="Times New Roman"/>
          <w:sz w:val="28"/>
          <w:szCs w:val="28"/>
          <w:lang w:eastAsia="ru-RU"/>
        </w:rPr>
        <w:t>%.</w:t>
      </w:r>
    </w:p>
    <w:p w:rsidR="00650957" w:rsidRPr="002C7297" w:rsidRDefault="00650957" w:rsidP="006509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7297">
        <w:rPr>
          <w:rFonts w:ascii="Times New Roman" w:eastAsia="Times New Roman" w:hAnsi="Times New Roman" w:cs="Times New Roman"/>
          <w:sz w:val="28"/>
          <w:szCs w:val="28"/>
          <w:lang w:eastAsia="ru-RU"/>
        </w:rPr>
        <w:t xml:space="preserve">В сферу </w:t>
      </w:r>
      <w:r w:rsidRPr="002C7297">
        <w:rPr>
          <w:rFonts w:ascii="Times New Roman" w:eastAsia="Times New Roman" w:hAnsi="Times New Roman" w:cs="Times New Roman"/>
          <w:i/>
          <w:sz w:val="28"/>
          <w:szCs w:val="28"/>
          <w:lang w:eastAsia="ru-RU"/>
        </w:rPr>
        <w:t>архитектурной, градостроительной и строительной деятельности</w:t>
      </w:r>
      <w:r w:rsidRPr="002C7297">
        <w:rPr>
          <w:rFonts w:ascii="Times New Roman" w:eastAsia="Times New Roman" w:hAnsi="Times New Roman" w:cs="Times New Roman"/>
          <w:sz w:val="28"/>
          <w:szCs w:val="28"/>
          <w:lang w:eastAsia="ru-RU"/>
        </w:rPr>
        <w:t xml:space="preserve"> направлено – </w:t>
      </w:r>
      <w:r w:rsidR="00902339" w:rsidRPr="002C7297">
        <w:rPr>
          <w:rFonts w:ascii="Times New Roman" w:eastAsia="Times New Roman" w:hAnsi="Times New Roman" w:cs="Times New Roman"/>
          <w:b/>
          <w:sz w:val="28"/>
          <w:szCs w:val="28"/>
          <w:lang w:eastAsia="ru-RU"/>
        </w:rPr>
        <w:t>49 428,6</w:t>
      </w:r>
      <w:r w:rsidRPr="002C7297">
        <w:rPr>
          <w:rFonts w:ascii="Times New Roman" w:eastAsia="Times New Roman" w:hAnsi="Times New Roman" w:cs="Times New Roman"/>
          <w:sz w:val="28"/>
          <w:szCs w:val="28"/>
          <w:lang w:eastAsia="ru-RU"/>
        </w:rPr>
        <w:t xml:space="preserve"> тыс. тенге, что составляет 0,</w:t>
      </w:r>
      <w:r w:rsidR="00902339" w:rsidRPr="002C7297">
        <w:rPr>
          <w:rFonts w:ascii="Times New Roman" w:eastAsia="Times New Roman" w:hAnsi="Times New Roman" w:cs="Times New Roman"/>
          <w:sz w:val="28"/>
          <w:szCs w:val="28"/>
          <w:lang w:eastAsia="ru-RU"/>
        </w:rPr>
        <w:t>39</w:t>
      </w:r>
      <w:r w:rsidRPr="002C7297">
        <w:rPr>
          <w:rFonts w:ascii="Times New Roman" w:eastAsia="Times New Roman" w:hAnsi="Times New Roman" w:cs="Times New Roman"/>
          <w:sz w:val="28"/>
          <w:szCs w:val="28"/>
          <w:lang w:eastAsia="ru-RU"/>
        </w:rPr>
        <w:t xml:space="preserve">% от общего исполнения бюджета района. </w:t>
      </w:r>
    </w:p>
    <w:p w:rsidR="00650957" w:rsidRPr="002C7297" w:rsidRDefault="00650957" w:rsidP="006509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7297">
        <w:rPr>
          <w:rFonts w:ascii="Times New Roman" w:eastAsia="Times New Roman" w:hAnsi="Times New Roman" w:cs="Times New Roman"/>
          <w:sz w:val="28"/>
          <w:szCs w:val="28"/>
          <w:lang w:eastAsia="ru-RU"/>
        </w:rPr>
        <w:t xml:space="preserve">По </w:t>
      </w:r>
      <w:r w:rsidRPr="002C7297">
        <w:rPr>
          <w:rFonts w:ascii="Times New Roman" w:eastAsia="Times New Roman" w:hAnsi="Times New Roman" w:cs="Times New Roman"/>
          <w:i/>
          <w:sz w:val="28"/>
          <w:szCs w:val="28"/>
          <w:lang w:eastAsia="ru-RU"/>
        </w:rPr>
        <w:t>транспорту и коммуникации</w:t>
      </w:r>
      <w:r w:rsidRPr="002C7297">
        <w:rPr>
          <w:rFonts w:ascii="Times New Roman" w:eastAsia="Times New Roman" w:hAnsi="Times New Roman" w:cs="Times New Roman"/>
          <w:sz w:val="28"/>
          <w:szCs w:val="28"/>
          <w:lang w:eastAsia="ru-RU"/>
        </w:rPr>
        <w:t xml:space="preserve"> освоено – </w:t>
      </w:r>
      <w:r w:rsidR="00902339" w:rsidRPr="002C7297">
        <w:rPr>
          <w:rFonts w:ascii="Times New Roman" w:eastAsia="Times New Roman" w:hAnsi="Times New Roman" w:cs="Times New Roman"/>
          <w:b/>
          <w:sz w:val="28"/>
          <w:szCs w:val="28"/>
          <w:lang w:eastAsia="ru-RU"/>
        </w:rPr>
        <w:t>858</w:t>
      </w:r>
      <w:r w:rsidR="00DE2B63" w:rsidRPr="002C7297">
        <w:rPr>
          <w:rFonts w:ascii="Times New Roman" w:eastAsia="Times New Roman" w:hAnsi="Times New Roman" w:cs="Times New Roman"/>
          <w:b/>
          <w:sz w:val="28"/>
          <w:szCs w:val="28"/>
          <w:lang w:eastAsia="ru-RU"/>
        </w:rPr>
        <w:t> 3</w:t>
      </w:r>
      <w:r w:rsidR="00902339" w:rsidRPr="002C7297">
        <w:rPr>
          <w:rFonts w:ascii="Times New Roman" w:eastAsia="Times New Roman" w:hAnsi="Times New Roman" w:cs="Times New Roman"/>
          <w:b/>
          <w:sz w:val="28"/>
          <w:szCs w:val="28"/>
          <w:lang w:eastAsia="ru-RU"/>
        </w:rPr>
        <w:t>69</w:t>
      </w:r>
      <w:r w:rsidR="00DE2B63" w:rsidRPr="002C7297">
        <w:rPr>
          <w:rFonts w:ascii="Times New Roman" w:eastAsia="Times New Roman" w:hAnsi="Times New Roman" w:cs="Times New Roman"/>
          <w:b/>
          <w:sz w:val="28"/>
          <w:szCs w:val="28"/>
          <w:lang w:eastAsia="ru-RU"/>
        </w:rPr>
        <w:t>,4</w:t>
      </w:r>
      <w:r w:rsidRPr="002C7297">
        <w:rPr>
          <w:rFonts w:ascii="Times New Roman" w:eastAsia="Times New Roman" w:hAnsi="Times New Roman" w:cs="Times New Roman"/>
          <w:sz w:val="28"/>
          <w:szCs w:val="28"/>
          <w:lang w:eastAsia="ru-RU"/>
        </w:rPr>
        <w:t xml:space="preserve"> тыс. тенге, доля расходов к объему бюджета составила – </w:t>
      </w:r>
      <w:r w:rsidR="00902339" w:rsidRPr="002C7297">
        <w:rPr>
          <w:rFonts w:ascii="Times New Roman" w:eastAsia="Times New Roman" w:hAnsi="Times New Roman" w:cs="Times New Roman"/>
          <w:sz w:val="28"/>
          <w:szCs w:val="28"/>
          <w:lang w:eastAsia="ru-RU"/>
        </w:rPr>
        <w:t>6,77</w:t>
      </w:r>
      <w:r w:rsidRPr="002C7297">
        <w:rPr>
          <w:rFonts w:ascii="Times New Roman" w:eastAsia="Times New Roman" w:hAnsi="Times New Roman" w:cs="Times New Roman"/>
          <w:sz w:val="28"/>
          <w:szCs w:val="28"/>
          <w:lang w:eastAsia="ru-RU"/>
        </w:rPr>
        <w:t xml:space="preserve">%, </w:t>
      </w:r>
      <w:r w:rsidRPr="002C7297">
        <w:rPr>
          <w:rFonts w:ascii="Times New Roman" w:eastAsia="Times New Roman" w:hAnsi="Times New Roman" w:cs="Times New Roman"/>
          <w:i/>
          <w:sz w:val="28"/>
          <w:szCs w:val="28"/>
          <w:lang w:eastAsia="ru-RU"/>
        </w:rPr>
        <w:t>прочие</w:t>
      </w:r>
      <w:r w:rsidRPr="002C7297">
        <w:rPr>
          <w:rFonts w:ascii="Times New Roman" w:eastAsia="Times New Roman" w:hAnsi="Times New Roman" w:cs="Times New Roman"/>
          <w:sz w:val="28"/>
          <w:szCs w:val="28"/>
          <w:lang w:eastAsia="ru-RU"/>
        </w:rPr>
        <w:t xml:space="preserve"> </w:t>
      </w:r>
      <w:r w:rsidR="00DE2B63" w:rsidRPr="002C7297">
        <w:rPr>
          <w:rFonts w:ascii="Times New Roman" w:eastAsia="Times New Roman" w:hAnsi="Times New Roman" w:cs="Times New Roman"/>
          <w:sz w:val="28"/>
          <w:szCs w:val="28"/>
          <w:lang w:eastAsia="ru-RU"/>
        </w:rPr>
        <w:t>–</w:t>
      </w:r>
      <w:r w:rsidRPr="002C7297">
        <w:rPr>
          <w:rFonts w:ascii="Times New Roman" w:eastAsia="Times New Roman" w:hAnsi="Times New Roman" w:cs="Times New Roman"/>
          <w:sz w:val="28"/>
          <w:szCs w:val="28"/>
          <w:lang w:eastAsia="ru-RU"/>
        </w:rPr>
        <w:t xml:space="preserve"> </w:t>
      </w:r>
      <w:r w:rsidR="00902339" w:rsidRPr="002C7297">
        <w:rPr>
          <w:rFonts w:ascii="Times New Roman" w:eastAsia="Times New Roman" w:hAnsi="Times New Roman" w:cs="Times New Roman"/>
          <w:b/>
          <w:sz w:val="28"/>
          <w:szCs w:val="28"/>
          <w:lang w:eastAsia="ru-RU"/>
        </w:rPr>
        <w:t>243 087,5</w:t>
      </w:r>
      <w:r w:rsidR="005C53E9" w:rsidRPr="002C7297">
        <w:rPr>
          <w:rFonts w:ascii="Times New Roman" w:eastAsia="Times New Roman" w:hAnsi="Times New Roman" w:cs="Times New Roman"/>
          <w:sz w:val="28"/>
          <w:szCs w:val="28"/>
          <w:lang w:eastAsia="ru-RU"/>
        </w:rPr>
        <w:t xml:space="preserve"> тыс. тенге</w:t>
      </w:r>
      <w:r w:rsidR="00902339" w:rsidRPr="002C7297">
        <w:rPr>
          <w:rFonts w:ascii="Times New Roman" w:eastAsia="Times New Roman" w:hAnsi="Times New Roman" w:cs="Times New Roman"/>
          <w:sz w:val="28"/>
          <w:szCs w:val="28"/>
          <w:lang w:eastAsia="ru-RU"/>
        </w:rPr>
        <w:t xml:space="preserve"> или 1,91%</w:t>
      </w:r>
      <w:r w:rsidRPr="002C7297">
        <w:rPr>
          <w:rFonts w:ascii="Times New Roman" w:eastAsia="Times New Roman" w:hAnsi="Times New Roman" w:cs="Times New Roman"/>
          <w:sz w:val="28"/>
          <w:szCs w:val="28"/>
          <w:lang w:eastAsia="ru-RU"/>
        </w:rPr>
        <w:t xml:space="preserve">, по </w:t>
      </w:r>
      <w:r w:rsidRPr="002C7297">
        <w:rPr>
          <w:rFonts w:ascii="Times New Roman" w:eastAsia="Times New Roman" w:hAnsi="Times New Roman" w:cs="Times New Roman"/>
          <w:i/>
          <w:sz w:val="28"/>
          <w:szCs w:val="28"/>
          <w:lang w:eastAsia="ru-RU"/>
        </w:rPr>
        <w:t>обслуживанию долга</w:t>
      </w:r>
      <w:r w:rsidRPr="002C7297">
        <w:rPr>
          <w:rFonts w:ascii="Times New Roman" w:eastAsia="Times New Roman" w:hAnsi="Times New Roman" w:cs="Times New Roman"/>
          <w:sz w:val="28"/>
          <w:szCs w:val="28"/>
          <w:lang w:eastAsia="ru-RU"/>
        </w:rPr>
        <w:t xml:space="preserve"> освоено – </w:t>
      </w:r>
      <w:r w:rsidR="00DE2B63" w:rsidRPr="002C7297">
        <w:rPr>
          <w:rFonts w:ascii="Times New Roman" w:eastAsia="Times New Roman" w:hAnsi="Times New Roman" w:cs="Times New Roman"/>
          <w:b/>
          <w:sz w:val="28"/>
          <w:szCs w:val="28"/>
          <w:lang w:eastAsia="ru-RU"/>
        </w:rPr>
        <w:t>30 8</w:t>
      </w:r>
      <w:r w:rsidR="00902339" w:rsidRPr="002C7297">
        <w:rPr>
          <w:rFonts w:ascii="Times New Roman" w:eastAsia="Times New Roman" w:hAnsi="Times New Roman" w:cs="Times New Roman"/>
          <w:b/>
          <w:sz w:val="28"/>
          <w:szCs w:val="28"/>
          <w:lang w:eastAsia="ru-RU"/>
        </w:rPr>
        <w:t>72</w:t>
      </w:r>
      <w:r w:rsidR="00DE2B63" w:rsidRPr="002C7297">
        <w:rPr>
          <w:rFonts w:ascii="Times New Roman" w:eastAsia="Times New Roman" w:hAnsi="Times New Roman" w:cs="Times New Roman"/>
          <w:b/>
          <w:sz w:val="28"/>
          <w:szCs w:val="28"/>
          <w:lang w:eastAsia="ru-RU"/>
        </w:rPr>
        <w:t>,0</w:t>
      </w:r>
      <w:r w:rsidR="00881962" w:rsidRPr="002C7297">
        <w:rPr>
          <w:rFonts w:ascii="Times New Roman" w:eastAsia="Times New Roman" w:hAnsi="Times New Roman" w:cs="Times New Roman"/>
          <w:sz w:val="28"/>
          <w:szCs w:val="28"/>
          <w:lang w:eastAsia="ru-RU"/>
        </w:rPr>
        <w:t xml:space="preserve"> тыс. тенге</w:t>
      </w:r>
      <w:r w:rsidR="005C53E9" w:rsidRPr="002C7297">
        <w:rPr>
          <w:rFonts w:ascii="Times New Roman" w:eastAsia="Times New Roman" w:hAnsi="Times New Roman" w:cs="Times New Roman"/>
          <w:sz w:val="28"/>
          <w:szCs w:val="28"/>
          <w:lang w:eastAsia="ru-RU"/>
        </w:rPr>
        <w:t xml:space="preserve"> или 0,2</w:t>
      </w:r>
      <w:r w:rsidR="00902339" w:rsidRPr="002C7297">
        <w:rPr>
          <w:rFonts w:ascii="Times New Roman" w:eastAsia="Times New Roman" w:hAnsi="Times New Roman" w:cs="Times New Roman"/>
          <w:sz w:val="28"/>
          <w:szCs w:val="28"/>
          <w:lang w:eastAsia="ru-RU"/>
        </w:rPr>
        <w:t>4</w:t>
      </w:r>
      <w:r w:rsidR="005C53E9" w:rsidRPr="002C7297">
        <w:rPr>
          <w:rFonts w:ascii="Times New Roman" w:eastAsia="Times New Roman" w:hAnsi="Times New Roman" w:cs="Times New Roman"/>
          <w:sz w:val="28"/>
          <w:szCs w:val="28"/>
          <w:lang w:eastAsia="ru-RU"/>
        </w:rPr>
        <w:t>%</w:t>
      </w:r>
      <w:r w:rsidR="00881962" w:rsidRPr="002C7297">
        <w:rPr>
          <w:rFonts w:ascii="Times New Roman" w:eastAsia="Times New Roman" w:hAnsi="Times New Roman" w:cs="Times New Roman"/>
          <w:sz w:val="28"/>
          <w:szCs w:val="28"/>
          <w:lang w:eastAsia="ru-RU"/>
        </w:rPr>
        <w:t xml:space="preserve">, по </w:t>
      </w:r>
      <w:r w:rsidR="007549BF" w:rsidRPr="002C7297">
        <w:rPr>
          <w:rFonts w:ascii="Times New Roman" w:eastAsia="Times New Roman" w:hAnsi="Times New Roman" w:cs="Times New Roman"/>
          <w:sz w:val="28"/>
          <w:szCs w:val="28"/>
          <w:lang w:eastAsia="ru-RU"/>
        </w:rPr>
        <w:t xml:space="preserve">трансфертам </w:t>
      </w:r>
      <w:r w:rsidR="00DE2B63" w:rsidRPr="002C7297">
        <w:rPr>
          <w:rFonts w:ascii="Times New Roman" w:eastAsia="Times New Roman" w:hAnsi="Times New Roman" w:cs="Times New Roman"/>
          <w:b/>
          <w:sz w:val="28"/>
          <w:szCs w:val="28"/>
          <w:lang w:eastAsia="ru-RU"/>
        </w:rPr>
        <w:t>6</w:t>
      </w:r>
      <w:r w:rsidR="00902339" w:rsidRPr="002C7297">
        <w:rPr>
          <w:rFonts w:ascii="Times New Roman" w:eastAsia="Times New Roman" w:hAnsi="Times New Roman" w:cs="Times New Roman"/>
          <w:b/>
          <w:sz w:val="28"/>
          <w:szCs w:val="28"/>
          <w:lang w:eastAsia="ru-RU"/>
        </w:rPr>
        <w:t> 450 236,0</w:t>
      </w:r>
      <w:r w:rsidRPr="002C7297">
        <w:rPr>
          <w:rFonts w:ascii="Times New Roman" w:eastAsia="Times New Roman" w:hAnsi="Times New Roman" w:cs="Times New Roman"/>
          <w:sz w:val="28"/>
          <w:szCs w:val="28"/>
          <w:lang w:eastAsia="ru-RU"/>
        </w:rPr>
        <w:t xml:space="preserve"> тыс. т</w:t>
      </w:r>
      <w:r w:rsidR="005C53E9" w:rsidRPr="002C7297">
        <w:rPr>
          <w:rFonts w:ascii="Times New Roman" w:eastAsia="Times New Roman" w:hAnsi="Times New Roman" w:cs="Times New Roman"/>
          <w:sz w:val="28"/>
          <w:szCs w:val="28"/>
          <w:lang w:eastAsia="ru-RU"/>
        </w:rPr>
        <w:t xml:space="preserve">енге </w:t>
      </w:r>
      <w:r w:rsidRPr="002C7297">
        <w:rPr>
          <w:rFonts w:ascii="Times New Roman" w:eastAsia="Times New Roman" w:hAnsi="Times New Roman" w:cs="Times New Roman"/>
          <w:sz w:val="28"/>
          <w:szCs w:val="28"/>
          <w:lang w:eastAsia="ru-RU"/>
        </w:rPr>
        <w:t xml:space="preserve">или </w:t>
      </w:r>
      <w:r w:rsidR="00DE2B63" w:rsidRPr="002C7297">
        <w:rPr>
          <w:rFonts w:ascii="Times New Roman" w:eastAsia="Times New Roman" w:hAnsi="Times New Roman" w:cs="Times New Roman"/>
          <w:sz w:val="28"/>
          <w:szCs w:val="28"/>
          <w:lang w:eastAsia="ru-RU"/>
        </w:rPr>
        <w:t>5</w:t>
      </w:r>
      <w:r w:rsidR="00902339" w:rsidRPr="002C7297">
        <w:rPr>
          <w:rFonts w:ascii="Times New Roman" w:eastAsia="Times New Roman" w:hAnsi="Times New Roman" w:cs="Times New Roman"/>
          <w:sz w:val="28"/>
          <w:szCs w:val="28"/>
          <w:lang w:eastAsia="ru-RU"/>
        </w:rPr>
        <w:t>0,93</w:t>
      </w:r>
      <w:r w:rsidRPr="002C7297">
        <w:rPr>
          <w:rFonts w:ascii="Times New Roman" w:eastAsia="Times New Roman" w:hAnsi="Times New Roman" w:cs="Times New Roman"/>
          <w:sz w:val="28"/>
          <w:szCs w:val="28"/>
          <w:lang w:eastAsia="ru-RU"/>
        </w:rPr>
        <w:t>%.</w:t>
      </w:r>
    </w:p>
    <w:p w:rsidR="00B2457D" w:rsidRPr="002C7297" w:rsidRDefault="00650957" w:rsidP="006509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7297">
        <w:rPr>
          <w:rFonts w:ascii="Times New Roman" w:eastAsia="Times New Roman" w:hAnsi="Times New Roman" w:cs="Times New Roman"/>
          <w:sz w:val="28"/>
          <w:szCs w:val="28"/>
          <w:lang w:eastAsia="ru-RU"/>
        </w:rPr>
        <w:t>Фактическое исполнение по ведомственной классификации затрат бюджета сложилось следующим образом.</w:t>
      </w:r>
    </w:p>
    <w:p w:rsidR="00F12F73" w:rsidRPr="00C44985" w:rsidRDefault="00F12F73" w:rsidP="00C37F49">
      <w:pPr>
        <w:widowControl w:val="0"/>
        <w:tabs>
          <w:tab w:val="left" w:pos="0"/>
        </w:tabs>
        <w:suppressAutoHyphens/>
        <w:spacing w:after="0" w:line="240" w:lineRule="auto"/>
        <w:ind w:firstLine="709"/>
        <w:jc w:val="right"/>
        <w:rPr>
          <w:rFonts w:ascii="Times New Roman" w:eastAsia="Times New Roman" w:hAnsi="Times New Roman" w:cs="Times New Roman"/>
          <w:sz w:val="28"/>
          <w:szCs w:val="28"/>
          <w:lang w:eastAsia="ar-SA"/>
        </w:rPr>
      </w:pPr>
      <w:r w:rsidRPr="00C44985">
        <w:rPr>
          <w:rFonts w:ascii="Times New Roman" w:eastAsia="Times New Roman" w:hAnsi="Times New Roman" w:cs="Times New Roman"/>
          <w:sz w:val="28"/>
          <w:szCs w:val="28"/>
          <w:lang w:eastAsia="ar-SA"/>
        </w:rPr>
        <w:t>Таблица 7</w:t>
      </w:r>
      <w:r w:rsidRPr="00C44985">
        <w:rPr>
          <w:rFonts w:ascii="Times New Roman" w:eastAsia="Times New Roman" w:hAnsi="Times New Roman" w:cs="Times New Roman"/>
          <w:sz w:val="28"/>
          <w:szCs w:val="28"/>
          <w:lang w:eastAsia="ar-SA"/>
        </w:rPr>
        <w:tab/>
      </w:r>
    </w:p>
    <w:p w:rsidR="00F12F73" w:rsidRPr="00C44985" w:rsidRDefault="00F12F73" w:rsidP="00F12F73">
      <w:pPr>
        <w:suppressAutoHyphens/>
        <w:spacing w:after="0" w:line="240" w:lineRule="auto"/>
        <w:ind w:firstLine="709"/>
        <w:jc w:val="center"/>
        <w:rPr>
          <w:rFonts w:ascii="Times New Roman" w:eastAsia="Times New Roman" w:hAnsi="Times New Roman" w:cs="Times New Roman"/>
          <w:b/>
          <w:sz w:val="28"/>
          <w:szCs w:val="28"/>
          <w:lang w:eastAsia="ar-SA"/>
        </w:rPr>
      </w:pPr>
      <w:r w:rsidRPr="00C44985">
        <w:rPr>
          <w:rFonts w:ascii="Times New Roman" w:eastAsia="Times New Roman" w:hAnsi="Times New Roman" w:cs="Times New Roman"/>
          <w:b/>
          <w:sz w:val="28"/>
          <w:szCs w:val="28"/>
          <w:lang w:eastAsia="ar-SA"/>
        </w:rPr>
        <w:t>Исполнение затрат бюджета Акжаикского района за 202</w:t>
      </w:r>
      <w:r w:rsidR="00902339" w:rsidRPr="00C44985">
        <w:rPr>
          <w:rFonts w:ascii="Times New Roman" w:eastAsia="Times New Roman" w:hAnsi="Times New Roman" w:cs="Times New Roman"/>
          <w:b/>
          <w:sz w:val="28"/>
          <w:szCs w:val="28"/>
          <w:lang w:eastAsia="ar-SA"/>
        </w:rPr>
        <w:t>2</w:t>
      </w:r>
      <w:r w:rsidRPr="00C44985">
        <w:rPr>
          <w:rFonts w:ascii="Times New Roman" w:eastAsia="Times New Roman" w:hAnsi="Times New Roman" w:cs="Times New Roman"/>
          <w:b/>
          <w:sz w:val="28"/>
          <w:szCs w:val="28"/>
          <w:lang w:eastAsia="ar-SA"/>
        </w:rPr>
        <w:t xml:space="preserve"> год </w:t>
      </w:r>
    </w:p>
    <w:p w:rsidR="00F12F73" w:rsidRPr="00C44985" w:rsidRDefault="00F12F73" w:rsidP="00F12F73">
      <w:pPr>
        <w:suppressAutoHyphens/>
        <w:spacing w:after="0" w:line="240" w:lineRule="auto"/>
        <w:ind w:firstLine="709"/>
        <w:jc w:val="center"/>
        <w:rPr>
          <w:rFonts w:ascii="Times New Roman" w:eastAsia="Times New Roman" w:hAnsi="Times New Roman" w:cs="Times New Roman"/>
          <w:b/>
          <w:sz w:val="28"/>
          <w:szCs w:val="28"/>
          <w:lang w:eastAsia="ar-SA"/>
        </w:rPr>
      </w:pPr>
      <w:r w:rsidRPr="00C44985">
        <w:rPr>
          <w:rFonts w:ascii="Times New Roman" w:eastAsia="Times New Roman" w:hAnsi="Times New Roman" w:cs="Times New Roman"/>
          <w:b/>
          <w:sz w:val="28"/>
          <w:szCs w:val="28"/>
          <w:lang w:eastAsia="ar-SA"/>
        </w:rPr>
        <w:t xml:space="preserve">по ведомственной классификации </w:t>
      </w:r>
    </w:p>
    <w:p w:rsidR="00F12F73" w:rsidRPr="00C44985" w:rsidRDefault="00F12F73" w:rsidP="00F12F73">
      <w:pPr>
        <w:widowControl w:val="0"/>
        <w:tabs>
          <w:tab w:val="left" w:pos="0"/>
        </w:tabs>
        <w:suppressAutoHyphens/>
        <w:spacing w:after="0" w:line="240" w:lineRule="auto"/>
        <w:ind w:firstLine="709"/>
        <w:jc w:val="right"/>
        <w:rPr>
          <w:rFonts w:ascii="Times New Roman" w:eastAsia="Times New Roman" w:hAnsi="Times New Roman" w:cs="Times New Roman"/>
          <w:b/>
          <w:sz w:val="28"/>
          <w:szCs w:val="28"/>
          <w:lang w:eastAsia="ar-SA"/>
        </w:rPr>
      </w:pPr>
      <w:r w:rsidRPr="00C44985">
        <w:rPr>
          <w:rFonts w:ascii="Times New Roman" w:eastAsia="Calibri" w:hAnsi="Times New Roman" w:cs="Times New Roman"/>
          <w:sz w:val="24"/>
          <w:szCs w:val="24"/>
          <w:lang w:eastAsia="ar-SA"/>
        </w:rPr>
        <w:t>тыс. тенге</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5"/>
        <w:gridCol w:w="1604"/>
        <w:gridCol w:w="1644"/>
        <w:gridCol w:w="1644"/>
        <w:gridCol w:w="1646"/>
        <w:gridCol w:w="1195"/>
      </w:tblGrid>
      <w:tr w:rsidR="00377652" w:rsidRPr="00C44985" w:rsidTr="006E4D8B">
        <w:trPr>
          <w:trHeight w:val="269"/>
          <w:jc w:val="center"/>
        </w:trPr>
        <w:tc>
          <w:tcPr>
            <w:tcW w:w="1194" w:type="pct"/>
            <w:shd w:val="clear" w:color="auto" w:fill="auto"/>
            <w:vAlign w:val="center"/>
          </w:tcPr>
          <w:p w:rsidR="00F12F73" w:rsidRPr="00C44985" w:rsidRDefault="00F12F73" w:rsidP="00F12F73">
            <w:pPr>
              <w:suppressAutoHyphens/>
              <w:spacing w:after="0" w:line="240" w:lineRule="auto"/>
              <w:rPr>
                <w:rFonts w:ascii="Times New Roman" w:eastAsia="Times New Roman" w:hAnsi="Times New Roman" w:cs="Times New Roman"/>
                <w:b/>
                <w:sz w:val="24"/>
                <w:szCs w:val="24"/>
                <w:lang w:eastAsia="ar-SA"/>
              </w:rPr>
            </w:pPr>
            <w:r w:rsidRPr="00C44985">
              <w:rPr>
                <w:rFonts w:ascii="Times New Roman" w:eastAsia="Times New Roman" w:hAnsi="Times New Roman" w:cs="Times New Roman"/>
                <w:b/>
                <w:sz w:val="24"/>
                <w:szCs w:val="24"/>
                <w:lang w:eastAsia="ar-SA"/>
              </w:rPr>
              <w:t>Наименование администраторов бюджетных программ</w:t>
            </w:r>
          </w:p>
        </w:tc>
        <w:tc>
          <w:tcPr>
            <w:tcW w:w="790" w:type="pct"/>
            <w:shd w:val="clear" w:color="auto" w:fill="auto"/>
            <w:vAlign w:val="center"/>
          </w:tcPr>
          <w:p w:rsidR="00F12F73" w:rsidRPr="00C44985" w:rsidRDefault="00F12F73" w:rsidP="00F12F73">
            <w:pPr>
              <w:suppressAutoHyphens/>
              <w:spacing w:after="0" w:line="240" w:lineRule="auto"/>
              <w:ind w:left="-84"/>
              <w:jc w:val="center"/>
              <w:rPr>
                <w:rFonts w:ascii="Times New Roman" w:eastAsia="Times New Roman" w:hAnsi="Times New Roman" w:cs="Times New Roman"/>
                <w:b/>
                <w:sz w:val="24"/>
                <w:szCs w:val="24"/>
                <w:lang w:eastAsia="ar-SA"/>
              </w:rPr>
            </w:pPr>
            <w:r w:rsidRPr="00C44985">
              <w:rPr>
                <w:rFonts w:ascii="Times New Roman" w:eastAsia="Times New Roman" w:hAnsi="Times New Roman" w:cs="Times New Roman"/>
                <w:b/>
                <w:sz w:val="24"/>
                <w:szCs w:val="24"/>
                <w:lang w:eastAsia="ar-SA"/>
              </w:rPr>
              <w:t>Утвержден-ный бюджет</w:t>
            </w:r>
          </w:p>
        </w:tc>
        <w:tc>
          <w:tcPr>
            <w:tcW w:w="809" w:type="pct"/>
            <w:shd w:val="clear" w:color="auto" w:fill="auto"/>
            <w:vAlign w:val="center"/>
          </w:tcPr>
          <w:p w:rsidR="00F12F73" w:rsidRPr="00C44985" w:rsidRDefault="00F12F73" w:rsidP="00F12F73">
            <w:pPr>
              <w:suppressAutoHyphens/>
              <w:spacing w:after="0" w:line="240" w:lineRule="auto"/>
              <w:jc w:val="center"/>
              <w:rPr>
                <w:rFonts w:ascii="Times New Roman" w:eastAsia="Times New Roman" w:hAnsi="Times New Roman" w:cs="Times New Roman"/>
                <w:b/>
                <w:sz w:val="24"/>
                <w:szCs w:val="24"/>
                <w:lang w:eastAsia="ar-SA"/>
              </w:rPr>
            </w:pPr>
            <w:r w:rsidRPr="00C44985">
              <w:rPr>
                <w:rFonts w:ascii="Times New Roman" w:eastAsia="Times New Roman" w:hAnsi="Times New Roman" w:cs="Times New Roman"/>
                <w:b/>
                <w:sz w:val="24"/>
                <w:szCs w:val="24"/>
                <w:lang w:eastAsia="ar-SA"/>
              </w:rPr>
              <w:t>Уточнен-ный бюджет</w:t>
            </w:r>
          </w:p>
        </w:tc>
        <w:tc>
          <w:tcPr>
            <w:tcW w:w="809" w:type="pct"/>
            <w:shd w:val="clear" w:color="auto" w:fill="auto"/>
            <w:vAlign w:val="center"/>
          </w:tcPr>
          <w:p w:rsidR="00F12F73" w:rsidRPr="00C44985" w:rsidRDefault="00F12F73" w:rsidP="006D4910">
            <w:pPr>
              <w:suppressAutoHyphens/>
              <w:spacing w:after="0" w:line="240" w:lineRule="auto"/>
              <w:jc w:val="center"/>
              <w:rPr>
                <w:rFonts w:ascii="Times New Roman" w:eastAsia="Times New Roman" w:hAnsi="Times New Roman" w:cs="Times New Roman"/>
                <w:b/>
                <w:sz w:val="24"/>
                <w:szCs w:val="24"/>
                <w:lang w:eastAsia="ar-SA"/>
              </w:rPr>
            </w:pPr>
            <w:r w:rsidRPr="00C44985">
              <w:rPr>
                <w:rFonts w:ascii="Times New Roman" w:eastAsia="Times New Roman" w:hAnsi="Times New Roman" w:cs="Times New Roman"/>
                <w:b/>
                <w:sz w:val="24"/>
                <w:szCs w:val="24"/>
                <w:lang w:eastAsia="ar-SA"/>
              </w:rPr>
              <w:t>Скоррек-тированный бюджет</w:t>
            </w:r>
            <w:r w:rsidR="00863E6A" w:rsidRPr="00C44985">
              <w:rPr>
                <w:rFonts w:ascii="Times New Roman" w:eastAsia="Times New Roman" w:hAnsi="Times New Roman" w:cs="Times New Roman"/>
                <w:b/>
                <w:sz w:val="24"/>
                <w:szCs w:val="24"/>
                <w:lang w:eastAsia="ar-SA"/>
              </w:rPr>
              <w:t xml:space="preserve"> </w:t>
            </w:r>
          </w:p>
        </w:tc>
        <w:tc>
          <w:tcPr>
            <w:tcW w:w="810" w:type="pct"/>
            <w:shd w:val="clear" w:color="auto" w:fill="auto"/>
            <w:vAlign w:val="center"/>
          </w:tcPr>
          <w:p w:rsidR="00F12F73" w:rsidRPr="00C44985" w:rsidRDefault="00F12F73" w:rsidP="00F12F73">
            <w:pPr>
              <w:suppressAutoHyphens/>
              <w:spacing w:after="0" w:line="240" w:lineRule="auto"/>
              <w:jc w:val="center"/>
              <w:rPr>
                <w:rFonts w:ascii="Times New Roman" w:eastAsia="Times New Roman" w:hAnsi="Times New Roman" w:cs="Times New Roman"/>
                <w:b/>
                <w:sz w:val="24"/>
                <w:szCs w:val="24"/>
                <w:lang w:eastAsia="ar-SA"/>
              </w:rPr>
            </w:pPr>
            <w:r w:rsidRPr="00C44985">
              <w:rPr>
                <w:rFonts w:ascii="Times New Roman" w:eastAsia="Times New Roman" w:hAnsi="Times New Roman" w:cs="Times New Roman"/>
                <w:b/>
                <w:sz w:val="24"/>
                <w:szCs w:val="24"/>
                <w:lang w:eastAsia="ar-SA"/>
              </w:rPr>
              <w:t>Исполнение</w:t>
            </w:r>
          </w:p>
          <w:p w:rsidR="00F12F73" w:rsidRPr="00C44985" w:rsidRDefault="00F12F73" w:rsidP="00F12F73">
            <w:pPr>
              <w:suppressAutoHyphens/>
              <w:spacing w:after="0" w:line="240" w:lineRule="auto"/>
              <w:jc w:val="center"/>
              <w:rPr>
                <w:rFonts w:ascii="Times New Roman" w:eastAsia="Times New Roman" w:hAnsi="Times New Roman" w:cs="Times New Roman"/>
                <w:b/>
                <w:sz w:val="24"/>
                <w:szCs w:val="24"/>
                <w:lang w:eastAsia="ar-SA"/>
              </w:rPr>
            </w:pPr>
            <w:r w:rsidRPr="00C44985">
              <w:rPr>
                <w:rFonts w:ascii="Times New Roman" w:eastAsia="Times New Roman" w:hAnsi="Times New Roman" w:cs="Times New Roman"/>
                <w:b/>
                <w:sz w:val="24"/>
                <w:szCs w:val="24"/>
                <w:lang w:eastAsia="ar-SA"/>
              </w:rPr>
              <w:t>за 2021 год</w:t>
            </w:r>
          </w:p>
        </w:tc>
        <w:tc>
          <w:tcPr>
            <w:tcW w:w="588" w:type="pct"/>
            <w:shd w:val="clear" w:color="auto" w:fill="auto"/>
            <w:vAlign w:val="center"/>
          </w:tcPr>
          <w:p w:rsidR="00F12F73" w:rsidRPr="00C44985" w:rsidRDefault="00F12F73" w:rsidP="00F12F73">
            <w:pPr>
              <w:suppressAutoHyphens/>
              <w:spacing w:after="0" w:line="240" w:lineRule="auto"/>
              <w:jc w:val="center"/>
              <w:rPr>
                <w:rFonts w:ascii="Times New Roman" w:eastAsia="Times New Roman" w:hAnsi="Times New Roman" w:cs="Times New Roman"/>
                <w:b/>
                <w:sz w:val="24"/>
                <w:szCs w:val="24"/>
                <w:lang w:eastAsia="ar-SA"/>
              </w:rPr>
            </w:pPr>
            <w:r w:rsidRPr="00C44985">
              <w:rPr>
                <w:rFonts w:ascii="Times New Roman" w:eastAsia="Times New Roman" w:hAnsi="Times New Roman" w:cs="Times New Roman"/>
                <w:b/>
                <w:sz w:val="24"/>
                <w:szCs w:val="24"/>
                <w:lang w:eastAsia="ar-SA"/>
              </w:rPr>
              <w:t>% исп. к скорректирован</w:t>
            </w:r>
          </w:p>
        </w:tc>
      </w:tr>
      <w:tr w:rsidR="00377652" w:rsidRPr="00C44985" w:rsidTr="006E4D8B">
        <w:trPr>
          <w:trHeight w:val="269"/>
          <w:jc w:val="center"/>
        </w:trPr>
        <w:tc>
          <w:tcPr>
            <w:tcW w:w="1194" w:type="pct"/>
            <w:vAlign w:val="center"/>
          </w:tcPr>
          <w:p w:rsidR="000E01A8" w:rsidRPr="00C44985" w:rsidRDefault="000E01A8" w:rsidP="00F12F73">
            <w:pPr>
              <w:spacing w:after="0" w:line="240" w:lineRule="auto"/>
              <w:rPr>
                <w:rFonts w:ascii="Times New Roman" w:eastAsia="Times New Roman" w:hAnsi="Times New Roman" w:cs="Times New Roman"/>
                <w:b/>
                <w:sz w:val="24"/>
                <w:szCs w:val="24"/>
                <w:lang w:eastAsia="ru-RU"/>
              </w:rPr>
            </w:pPr>
            <w:r w:rsidRPr="00C44985">
              <w:rPr>
                <w:rFonts w:ascii="Times New Roman" w:eastAsia="Times New Roman" w:hAnsi="Times New Roman" w:cs="Times New Roman"/>
                <w:b/>
                <w:sz w:val="24"/>
                <w:szCs w:val="24"/>
                <w:lang w:eastAsia="ru-RU"/>
              </w:rPr>
              <w:t>Затраты, в том числе:</w:t>
            </w:r>
          </w:p>
        </w:tc>
        <w:tc>
          <w:tcPr>
            <w:tcW w:w="790" w:type="pct"/>
            <w:shd w:val="clear" w:color="auto" w:fill="auto"/>
          </w:tcPr>
          <w:p w:rsidR="000E01A8" w:rsidRPr="00C44985" w:rsidRDefault="000E01A8" w:rsidP="00736152">
            <w:pPr>
              <w:spacing w:after="0" w:line="240" w:lineRule="auto"/>
              <w:jc w:val="right"/>
              <w:rPr>
                <w:rFonts w:ascii="Times New Roman" w:eastAsia="Times New Roman" w:hAnsi="Times New Roman" w:cs="Times New Roman"/>
                <w:b/>
                <w:sz w:val="24"/>
                <w:szCs w:val="24"/>
                <w:lang w:eastAsia="ru-RU"/>
              </w:rPr>
            </w:pPr>
          </w:p>
          <w:p w:rsidR="000E01A8" w:rsidRPr="00C44985" w:rsidRDefault="000E01A8" w:rsidP="00736152">
            <w:pPr>
              <w:spacing w:after="0" w:line="240" w:lineRule="auto"/>
              <w:jc w:val="right"/>
              <w:rPr>
                <w:rFonts w:ascii="Times New Roman" w:eastAsia="Times New Roman" w:hAnsi="Times New Roman" w:cs="Times New Roman"/>
                <w:b/>
                <w:sz w:val="24"/>
                <w:szCs w:val="24"/>
                <w:lang w:eastAsia="ru-RU"/>
              </w:rPr>
            </w:pPr>
            <w:r w:rsidRPr="00C44985">
              <w:rPr>
                <w:rFonts w:ascii="Times New Roman" w:eastAsia="Times New Roman" w:hAnsi="Times New Roman" w:cs="Times New Roman"/>
                <w:b/>
                <w:sz w:val="24"/>
                <w:szCs w:val="24"/>
                <w:lang w:eastAsia="ru-RU"/>
              </w:rPr>
              <w:t>10 190 250,0</w:t>
            </w:r>
          </w:p>
        </w:tc>
        <w:tc>
          <w:tcPr>
            <w:tcW w:w="809" w:type="pct"/>
            <w:shd w:val="clear" w:color="auto" w:fill="auto"/>
          </w:tcPr>
          <w:p w:rsidR="000E01A8" w:rsidRPr="00C44985" w:rsidRDefault="000E01A8" w:rsidP="00736152">
            <w:pPr>
              <w:spacing w:after="0" w:line="240" w:lineRule="auto"/>
              <w:jc w:val="right"/>
              <w:rPr>
                <w:rFonts w:ascii="Times New Roman" w:eastAsia="Times New Roman" w:hAnsi="Times New Roman" w:cs="Times New Roman"/>
                <w:b/>
                <w:sz w:val="24"/>
                <w:szCs w:val="24"/>
                <w:lang w:eastAsia="ru-RU"/>
              </w:rPr>
            </w:pPr>
          </w:p>
          <w:p w:rsidR="000E01A8" w:rsidRPr="00C44985" w:rsidRDefault="000E01A8" w:rsidP="00736152">
            <w:pPr>
              <w:spacing w:after="0" w:line="240" w:lineRule="auto"/>
              <w:jc w:val="right"/>
              <w:rPr>
                <w:rFonts w:ascii="Times New Roman" w:eastAsia="Times New Roman" w:hAnsi="Times New Roman" w:cs="Times New Roman"/>
                <w:b/>
                <w:sz w:val="24"/>
                <w:szCs w:val="24"/>
                <w:lang w:eastAsia="ru-RU"/>
              </w:rPr>
            </w:pPr>
            <w:r w:rsidRPr="00C44985">
              <w:rPr>
                <w:rFonts w:ascii="Times New Roman" w:eastAsia="Times New Roman" w:hAnsi="Times New Roman" w:cs="Times New Roman"/>
                <w:b/>
                <w:sz w:val="24"/>
                <w:szCs w:val="24"/>
                <w:lang w:eastAsia="ru-RU"/>
              </w:rPr>
              <w:t>12 938 149,0</w:t>
            </w:r>
          </w:p>
        </w:tc>
        <w:tc>
          <w:tcPr>
            <w:tcW w:w="809" w:type="pct"/>
            <w:shd w:val="clear" w:color="auto" w:fill="auto"/>
          </w:tcPr>
          <w:p w:rsidR="000E01A8" w:rsidRPr="00C44985" w:rsidRDefault="000E01A8" w:rsidP="00736152">
            <w:pPr>
              <w:spacing w:after="0" w:line="240" w:lineRule="auto"/>
              <w:jc w:val="right"/>
              <w:rPr>
                <w:rFonts w:ascii="Times New Roman" w:eastAsia="Times New Roman" w:hAnsi="Times New Roman" w:cs="Times New Roman"/>
                <w:b/>
                <w:sz w:val="24"/>
                <w:szCs w:val="24"/>
                <w:lang w:eastAsia="ru-RU"/>
              </w:rPr>
            </w:pPr>
          </w:p>
          <w:p w:rsidR="000E01A8" w:rsidRPr="00C44985" w:rsidRDefault="000E01A8" w:rsidP="00736152">
            <w:pPr>
              <w:spacing w:after="0" w:line="240" w:lineRule="auto"/>
              <w:jc w:val="right"/>
              <w:rPr>
                <w:rFonts w:ascii="Times New Roman" w:eastAsia="Times New Roman" w:hAnsi="Times New Roman" w:cs="Times New Roman"/>
                <w:b/>
                <w:sz w:val="24"/>
                <w:szCs w:val="24"/>
                <w:lang w:eastAsia="ru-RU"/>
              </w:rPr>
            </w:pPr>
            <w:r w:rsidRPr="00C44985">
              <w:rPr>
                <w:rFonts w:ascii="Times New Roman" w:eastAsia="Times New Roman" w:hAnsi="Times New Roman" w:cs="Times New Roman"/>
                <w:b/>
                <w:sz w:val="24"/>
                <w:szCs w:val="24"/>
                <w:lang w:eastAsia="ru-RU"/>
              </w:rPr>
              <w:t>12 895 051,0</w:t>
            </w:r>
          </w:p>
        </w:tc>
        <w:tc>
          <w:tcPr>
            <w:tcW w:w="810" w:type="pct"/>
            <w:shd w:val="clear" w:color="auto" w:fill="auto"/>
          </w:tcPr>
          <w:p w:rsidR="000E01A8" w:rsidRPr="00C44985" w:rsidRDefault="000E01A8" w:rsidP="00736152">
            <w:pPr>
              <w:spacing w:after="0" w:line="240" w:lineRule="auto"/>
              <w:jc w:val="right"/>
              <w:rPr>
                <w:rFonts w:ascii="Times New Roman" w:eastAsia="Times New Roman" w:hAnsi="Times New Roman" w:cs="Times New Roman"/>
                <w:b/>
                <w:sz w:val="24"/>
                <w:szCs w:val="24"/>
                <w:lang w:eastAsia="ru-RU"/>
              </w:rPr>
            </w:pPr>
          </w:p>
          <w:p w:rsidR="000E01A8" w:rsidRPr="00C44985" w:rsidRDefault="000E01A8" w:rsidP="00736152">
            <w:pPr>
              <w:spacing w:after="0" w:line="240" w:lineRule="auto"/>
              <w:jc w:val="right"/>
              <w:rPr>
                <w:rFonts w:ascii="Times New Roman" w:eastAsia="Times New Roman" w:hAnsi="Times New Roman" w:cs="Times New Roman"/>
                <w:b/>
                <w:sz w:val="24"/>
                <w:szCs w:val="24"/>
                <w:lang w:eastAsia="ru-RU"/>
              </w:rPr>
            </w:pPr>
            <w:r w:rsidRPr="00C44985">
              <w:rPr>
                <w:rFonts w:ascii="Times New Roman" w:eastAsia="Times New Roman" w:hAnsi="Times New Roman" w:cs="Times New Roman"/>
                <w:b/>
                <w:sz w:val="24"/>
                <w:szCs w:val="24"/>
                <w:lang w:eastAsia="ru-RU"/>
              </w:rPr>
              <w:t>12 664 546,8</w:t>
            </w:r>
          </w:p>
        </w:tc>
        <w:tc>
          <w:tcPr>
            <w:tcW w:w="588" w:type="pct"/>
            <w:shd w:val="clear" w:color="auto" w:fill="auto"/>
          </w:tcPr>
          <w:p w:rsidR="000E01A8" w:rsidRPr="00C44985" w:rsidRDefault="000E01A8" w:rsidP="00736152">
            <w:pPr>
              <w:spacing w:after="0" w:line="240" w:lineRule="auto"/>
              <w:jc w:val="right"/>
              <w:rPr>
                <w:rFonts w:ascii="Times New Roman" w:eastAsia="Times New Roman" w:hAnsi="Times New Roman" w:cs="Times New Roman"/>
                <w:b/>
                <w:sz w:val="24"/>
                <w:szCs w:val="24"/>
                <w:lang w:eastAsia="ru-RU"/>
              </w:rPr>
            </w:pPr>
          </w:p>
          <w:p w:rsidR="000E01A8" w:rsidRPr="00C44985" w:rsidRDefault="000E01A8" w:rsidP="00736152">
            <w:pPr>
              <w:spacing w:after="0" w:line="240" w:lineRule="auto"/>
              <w:jc w:val="right"/>
              <w:rPr>
                <w:rFonts w:ascii="Times New Roman" w:eastAsia="Times New Roman" w:hAnsi="Times New Roman" w:cs="Times New Roman"/>
                <w:b/>
                <w:sz w:val="24"/>
                <w:szCs w:val="24"/>
                <w:lang w:eastAsia="ru-RU"/>
              </w:rPr>
            </w:pPr>
            <w:r w:rsidRPr="00C44985">
              <w:rPr>
                <w:rFonts w:ascii="Times New Roman" w:eastAsia="Times New Roman" w:hAnsi="Times New Roman" w:cs="Times New Roman"/>
                <w:b/>
                <w:sz w:val="24"/>
                <w:szCs w:val="24"/>
                <w:lang w:eastAsia="ru-RU"/>
              </w:rPr>
              <w:t>98,2</w:t>
            </w:r>
          </w:p>
        </w:tc>
      </w:tr>
      <w:tr w:rsidR="00377652" w:rsidRPr="00C44985" w:rsidTr="006E4D8B">
        <w:trPr>
          <w:trHeight w:val="269"/>
          <w:jc w:val="center"/>
        </w:trPr>
        <w:tc>
          <w:tcPr>
            <w:tcW w:w="1194" w:type="pct"/>
            <w:vAlign w:val="center"/>
          </w:tcPr>
          <w:p w:rsidR="00F12F73" w:rsidRPr="00C44985" w:rsidRDefault="00F12F73" w:rsidP="00F12F73">
            <w:pPr>
              <w:spacing w:after="0" w:line="240" w:lineRule="auto"/>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Аппарат маслихата</w:t>
            </w:r>
          </w:p>
        </w:tc>
        <w:tc>
          <w:tcPr>
            <w:tcW w:w="790" w:type="pct"/>
            <w:shd w:val="clear" w:color="auto" w:fill="auto"/>
          </w:tcPr>
          <w:p w:rsidR="00F12F73" w:rsidRPr="00C44985" w:rsidRDefault="000E01A8"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36 169</w:t>
            </w:r>
            <w:r w:rsidR="00F12F73"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0E01A8"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45 841</w:t>
            </w:r>
            <w:r w:rsidR="00F12F73"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0E01A8"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43 988</w:t>
            </w:r>
            <w:r w:rsidR="00F12F73" w:rsidRPr="00C44985">
              <w:rPr>
                <w:rFonts w:ascii="Times New Roman" w:eastAsia="Times New Roman" w:hAnsi="Times New Roman" w:cs="Times New Roman"/>
                <w:sz w:val="24"/>
                <w:szCs w:val="24"/>
                <w:lang w:eastAsia="ru-RU"/>
              </w:rPr>
              <w:t>,0</w:t>
            </w:r>
          </w:p>
        </w:tc>
        <w:tc>
          <w:tcPr>
            <w:tcW w:w="810" w:type="pct"/>
            <w:shd w:val="clear" w:color="auto" w:fill="auto"/>
          </w:tcPr>
          <w:p w:rsidR="00F12F73" w:rsidRPr="00C44985" w:rsidRDefault="000E01A8"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43 987,0</w:t>
            </w:r>
          </w:p>
        </w:tc>
        <w:tc>
          <w:tcPr>
            <w:tcW w:w="588"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100,0</w:t>
            </w:r>
          </w:p>
        </w:tc>
      </w:tr>
      <w:tr w:rsidR="00377652" w:rsidRPr="00C44985" w:rsidTr="006E4D8B">
        <w:trPr>
          <w:trHeight w:val="269"/>
          <w:jc w:val="center"/>
        </w:trPr>
        <w:tc>
          <w:tcPr>
            <w:tcW w:w="1194" w:type="pct"/>
            <w:vAlign w:val="center"/>
          </w:tcPr>
          <w:p w:rsidR="00F12F73" w:rsidRPr="00C44985" w:rsidRDefault="00F12F73" w:rsidP="0084669B">
            <w:pPr>
              <w:spacing w:after="0" w:line="240" w:lineRule="auto"/>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lastRenderedPageBreak/>
              <w:t>Аппарат акима</w:t>
            </w:r>
            <w:r w:rsidR="0084669B" w:rsidRPr="00C44985">
              <w:rPr>
                <w:rFonts w:ascii="Times New Roman" w:eastAsia="Times New Roman" w:hAnsi="Times New Roman" w:cs="Times New Roman"/>
                <w:sz w:val="24"/>
                <w:szCs w:val="24"/>
                <w:lang w:eastAsia="ru-RU"/>
              </w:rPr>
              <w:t xml:space="preserve"> (122)</w:t>
            </w:r>
          </w:p>
        </w:tc>
        <w:tc>
          <w:tcPr>
            <w:tcW w:w="790" w:type="pct"/>
            <w:shd w:val="clear" w:color="auto" w:fill="auto"/>
          </w:tcPr>
          <w:p w:rsidR="00F12F73" w:rsidRPr="00C44985" w:rsidRDefault="00435163" w:rsidP="00EB0FA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2</w:t>
            </w:r>
            <w:r w:rsidR="00EB0FA3" w:rsidRPr="00C44985">
              <w:rPr>
                <w:rFonts w:ascii="Times New Roman" w:eastAsia="Times New Roman" w:hAnsi="Times New Roman" w:cs="Times New Roman"/>
                <w:sz w:val="24"/>
                <w:szCs w:val="24"/>
                <w:lang w:eastAsia="ru-RU"/>
              </w:rPr>
              <w:t>11</w:t>
            </w:r>
            <w:r w:rsidRPr="00C44985">
              <w:rPr>
                <w:rFonts w:ascii="Times New Roman" w:eastAsia="Times New Roman" w:hAnsi="Times New Roman" w:cs="Times New Roman"/>
                <w:sz w:val="24"/>
                <w:szCs w:val="24"/>
                <w:lang w:eastAsia="ru-RU"/>
              </w:rPr>
              <w:t xml:space="preserve"> </w:t>
            </w:r>
            <w:r w:rsidR="00EB0FA3" w:rsidRPr="00C44985">
              <w:rPr>
                <w:rFonts w:ascii="Times New Roman" w:eastAsia="Times New Roman" w:hAnsi="Times New Roman" w:cs="Times New Roman"/>
                <w:sz w:val="24"/>
                <w:szCs w:val="24"/>
                <w:lang w:eastAsia="ru-RU"/>
              </w:rPr>
              <w:t>313</w:t>
            </w:r>
            <w:r w:rsidR="00F12F73"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0E01A8" w:rsidP="00EB0FA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2</w:t>
            </w:r>
            <w:r w:rsidR="00EB0FA3" w:rsidRPr="00C44985">
              <w:rPr>
                <w:rFonts w:ascii="Times New Roman" w:eastAsia="Times New Roman" w:hAnsi="Times New Roman" w:cs="Times New Roman"/>
                <w:sz w:val="24"/>
                <w:szCs w:val="24"/>
                <w:lang w:eastAsia="ru-RU"/>
              </w:rPr>
              <w:t>26</w:t>
            </w:r>
            <w:r w:rsidRPr="00C44985">
              <w:rPr>
                <w:rFonts w:ascii="Times New Roman" w:eastAsia="Times New Roman" w:hAnsi="Times New Roman" w:cs="Times New Roman"/>
                <w:sz w:val="24"/>
                <w:szCs w:val="24"/>
                <w:lang w:eastAsia="ru-RU"/>
              </w:rPr>
              <w:t xml:space="preserve"> </w:t>
            </w:r>
            <w:r w:rsidR="00EB0FA3" w:rsidRPr="00C44985">
              <w:rPr>
                <w:rFonts w:ascii="Times New Roman" w:eastAsia="Times New Roman" w:hAnsi="Times New Roman" w:cs="Times New Roman"/>
                <w:sz w:val="24"/>
                <w:szCs w:val="24"/>
                <w:lang w:eastAsia="ru-RU"/>
              </w:rPr>
              <w:t>654</w:t>
            </w:r>
            <w:r w:rsidR="00F12F73"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EB0FA3" w:rsidP="0043516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240 654</w:t>
            </w:r>
            <w:r w:rsidR="00F12F73" w:rsidRPr="00C44985">
              <w:rPr>
                <w:rFonts w:ascii="Times New Roman" w:eastAsia="Times New Roman" w:hAnsi="Times New Roman" w:cs="Times New Roman"/>
                <w:sz w:val="24"/>
                <w:szCs w:val="24"/>
                <w:lang w:eastAsia="ru-RU"/>
              </w:rPr>
              <w:t>,0</w:t>
            </w:r>
          </w:p>
        </w:tc>
        <w:tc>
          <w:tcPr>
            <w:tcW w:w="810" w:type="pct"/>
            <w:shd w:val="clear" w:color="auto" w:fill="auto"/>
          </w:tcPr>
          <w:p w:rsidR="00F12F73" w:rsidRPr="00C44985" w:rsidRDefault="00EB0FA3" w:rsidP="00590619">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240 140,</w:t>
            </w:r>
            <w:r w:rsidR="00590619" w:rsidRPr="00C44985">
              <w:rPr>
                <w:rFonts w:ascii="Times New Roman" w:eastAsia="Times New Roman" w:hAnsi="Times New Roman" w:cs="Times New Roman"/>
                <w:sz w:val="24"/>
                <w:szCs w:val="24"/>
                <w:lang w:eastAsia="ru-RU"/>
              </w:rPr>
              <w:t>6</w:t>
            </w:r>
          </w:p>
        </w:tc>
        <w:tc>
          <w:tcPr>
            <w:tcW w:w="588" w:type="pct"/>
            <w:shd w:val="clear" w:color="auto" w:fill="auto"/>
          </w:tcPr>
          <w:p w:rsidR="00F12F73" w:rsidRPr="00C44985" w:rsidRDefault="000E01A8"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99,8</w:t>
            </w:r>
          </w:p>
        </w:tc>
      </w:tr>
      <w:tr w:rsidR="00377652" w:rsidRPr="00C44985" w:rsidTr="00BA0581">
        <w:trPr>
          <w:trHeight w:val="986"/>
          <w:jc w:val="center"/>
        </w:trPr>
        <w:tc>
          <w:tcPr>
            <w:tcW w:w="1194" w:type="pct"/>
            <w:vAlign w:val="center"/>
          </w:tcPr>
          <w:p w:rsidR="00F12F73" w:rsidRPr="00C37F49" w:rsidRDefault="00F12F73" w:rsidP="00C37F49">
            <w:pPr>
              <w:pStyle w:val="2a"/>
              <w:rPr>
                <w:rFonts w:ascii="Times New Roman" w:hAnsi="Times New Roman" w:cs="Times New Roman"/>
                <w:sz w:val="24"/>
                <w:szCs w:val="24"/>
              </w:rPr>
            </w:pPr>
            <w:r w:rsidRPr="00C37F49">
              <w:rPr>
                <w:rFonts w:ascii="Times New Roman" w:hAnsi="Times New Roman" w:cs="Times New Roman"/>
                <w:sz w:val="24"/>
                <w:szCs w:val="24"/>
              </w:rPr>
              <w:t xml:space="preserve">Аппарат акима аульного (сельского) округа </w:t>
            </w:r>
            <w:r w:rsidR="0084669B" w:rsidRPr="00C37F49">
              <w:rPr>
                <w:rFonts w:ascii="Times New Roman" w:hAnsi="Times New Roman" w:cs="Times New Roman"/>
                <w:sz w:val="24"/>
                <w:szCs w:val="24"/>
              </w:rPr>
              <w:t>(124)</w:t>
            </w:r>
          </w:p>
        </w:tc>
        <w:tc>
          <w:tcPr>
            <w:tcW w:w="790" w:type="pct"/>
            <w:shd w:val="clear" w:color="auto" w:fill="auto"/>
          </w:tcPr>
          <w:p w:rsidR="00F12F73" w:rsidRPr="00C37F49" w:rsidRDefault="00F12F73" w:rsidP="00C37F49">
            <w:pPr>
              <w:pStyle w:val="2a"/>
              <w:jc w:val="right"/>
              <w:rPr>
                <w:rFonts w:ascii="Times New Roman" w:hAnsi="Times New Roman" w:cs="Times New Roman"/>
                <w:sz w:val="24"/>
                <w:szCs w:val="24"/>
              </w:rPr>
            </w:pPr>
          </w:p>
          <w:p w:rsidR="00F12F73" w:rsidRPr="00C37F49" w:rsidRDefault="00F12F73" w:rsidP="00C37F49">
            <w:pPr>
              <w:pStyle w:val="2a"/>
              <w:jc w:val="right"/>
              <w:rPr>
                <w:rFonts w:ascii="Times New Roman" w:hAnsi="Times New Roman" w:cs="Times New Roman"/>
                <w:sz w:val="24"/>
                <w:szCs w:val="24"/>
              </w:rPr>
            </w:pPr>
          </w:p>
          <w:p w:rsidR="00F12F73" w:rsidRPr="00C37F49" w:rsidRDefault="00F12F73" w:rsidP="00C37F49">
            <w:pPr>
              <w:pStyle w:val="2a"/>
              <w:jc w:val="right"/>
              <w:rPr>
                <w:rFonts w:ascii="Times New Roman" w:hAnsi="Times New Roman" w:cs="Times New Roman"/>
                <w:sz w:val="24"/>
                <w:szCs w:val="24"/>
              </w:rPr>
            </w:pPr>
          </w:p>
          <w:p w:rsidR="00F12F73" w:rsidRPr="00C37F49" w:rsidRDefault="00F12F73" w:rsidP="00C37F49">
            <w:pPr>
              <w:pStyle w:val="2a"/>
              <w:jc w:val="right"/>
              <w:rPr>
                <w:rFonts w:ascii="Times New Roman" w:hAnsi="Times New Roman" w:cs="Times New Roman"/>
                <w:sz w:val="24"/>
                <w:szCs w:val="24"/>
              </w:rPr>
            </w:pPr>
            <w:r w:rsidRPr="00C37F49">
              <w:rPr>
                <w:rFonts w:ascii="Times New Roman" w:hAnsi="Times New Roman" w:cs="Times New Roman"/>
                <w:sz w:val="24"/>
                <w:szCs w:val="24"/>
              </w:rPr>
              <w:t xml:space="preserve"> </w:t>
            </w:r>
            <w:r w:rsidR="00435163" w:rsidRPr="00C37F49">
              <w:rPr>
                <w:rFonts w:ascii="Times New Roman" w:hAnsi="Times New Roman" w:cs="Times New Roman"/>
                <w:sz w:val="24"/>
                <w:szCs w:val="24"/>
              </w:rPr>
              <w:t>713 901</w:t>
            </w:r>
            <w:r w:rsidRPr="00C37F49">
              <w:rPr>
                <w:rFonts w:ascii="Times New Roman" w:hAnsi="Times New Roman" w:cs="Times New Roman"/>
                <w:sz w:val="24"/>
                <w:szCs w:val="24"/>
              </w:rPr>
              <w:t>,0</w:t>
            </w:r>
          </w:p>
        </w:tc>
        <w:tc>
          <w:tcPr>
            <w:tcW w:w="809" w:type="pct"/>
            <w:shd w:val="clear" w:color="auto" w:fill="auto"/>
          </w:tcPr>
          <w:p w:rsidR="00F12F73" w:rsidRPr="00C37F49" w:rsidRDefault="00F12F73" w:rsidP="00C37F49">
            <w:pPr>
              <w:pStyle w:val="2a"/>
              <w:jc w:val="right"/>
              <w:rPr>
                <w:rFonts w:ascii="Times New Roman" w:hAnsi="Times New Roman" w:cs="Times New Roman"/>
                <w:sz w:val="24"/>
                <w:szCs w:val="24"/>
              </w:rPr>
            </w:pPr>
          </w:p>
          <w:p w:rsidR="00F12F73" w:rsidRPr="00C37F49" w:rsidRDefault="00F12F73" w:rsidP="00C37F49">
            <w:pPr>
              <w:pStyle w:val="2a"/>
              <w:jc w:val="right"/>
              <w:rPr>
                <w:rFonts w:ascii="Times New Roman" w:hAnsi="Times New Roman" w:cs="Times New Roman"/>
                <w:sz w:val="24"/>
                <w:szCs w:val="24"/>
              </w:rPr>
            </w:pPr>
          </w:p>
          <w:p w:rsidR="00F12F73" w:rsidRPr="00C37F49" w:rsidRDefault="00F12F73" w:rsidP="00C37F49">
            <w:pPr>
              <w:pStyle w:val="2a"/>
              <w:jc w:val="right"/>
              <w:rPr>
                <w:rFonts w:ascii="Times New Roman" w:hAnsi="Times New Roman" w:cs="Times New Roman"/>
                <w:sz w:val="24"/>
                <w:szCs w:val="24"/>
              </w:rPr>
            </w:pPr>
          </w:p>
          <w:p w:rsidR="00F12F73" w:rsidRPr="00C37F49" w:rsidRDefault="00A407B6" w:rsidP="00C37F49">
            <w:pPr>
              <w:pStyle w:val="2a"/>
              <w:jc w:val="right"/>
              <w:rPr>
                <w:rFonts w:ascii="Times New Roman" w:hAnsi="Times New Roman" w:cs="Times New Roman"/>
                <w:sz w:val="24"/>
                <w:szCs w:val="24"/>
              </w:rPr>
            </w:pPr>
            <w:r w:rsidRPr="00C37F49">
              <w:rPr>
                <w:rFonts w:ascii="Times New Roman" w:hAnsi="Times New Roman" w:cs="Times New Roman"/>
                <w:sz w:val="24"/>
                <w:szCs w:val="24"/>
              </w:rPr>
              <w:t>88</w:t>
            </w:r>
            <w:r w:rsidR="00435163" w:rsidRPr="00C37F49">
              <w:rPr>
                <w:rFonts w:ascii="Times New Roman" w:hAnsi="Times New Roman" w:cs="Times New Roman"/>
                <w:sz w:val="24"/>
                <w:szCs w:val="24"/>
              </w:rPr>
              <w:t>3</w:t>
            </w:r>
            <w:r w:rsidRPr="00C37F49">
              <w:rPr>
                <w:rFonts w:ascii="Times New Roman" w:hAnsi="Times New Roman" w:cs="Times New Roman"/>
                <w:sz w:val="24"/>
                <w:szCs w:val="24"/>
              </w:rPr>
              <w:t xml:space="preserve"> </w:t>
            </w:r>
            <w:r w:rsidR="00435163" w:rsidRPr="00C37F49">
              <w:rPr>
                <w:rFonts w:ascii="Times New Roman" w:hAnsi="Times New Roman" w:cs="Times New Roman"/>
                <w:sz w:val="24"/>
                <w:szCs w:val="24"/>
              </w:rPr>
              <w:t>989</w:t>
            </w:r>
            <w:r w:rsidR="00F12F73" w:rsidRPr="00C37F49">
              <w:rPr>
                <w:rFonts w:ascii="Times New Roman" w:hAnsi="Times New Roman" w:cs="Times New Roman"/>
                <w:sz w:val="24"/>
                <w:szCs w:val="24"/>
              </w:rPr>
              <w:t>,0</w:t>
            </w:r>
          </w:p>
        </w:tc>
        <w:tc>
          <w:tcPr>
            <w:tcW w:w="809" w:type="pct"/>
            <w:shd w:val="clear" w:color="auto" w:fill="auto"/>
          </w:tcPr>
          <w:p w:rsidR="00F12F73" w:rsidRPr="00C37F49" w:rsidRDefault="00F12F73" w:rsidP="00C37F49">
            <w:pPr>
              <w:pStyle w:val="2a"/>
              <w:jc w:val="right"/>
              <w:rPr>
                <w:rFonts w:ascii="Times New Roman" w:hAnsi="Times New Roman" w:cs="Times New Roman"/>
                <w:sz w:val="24"/>
                <w:szCs w:val="24"/>
              </w:rPr>
            </w:pPr>
          </w:p>
          <w:p w:rsidR="00F12F73" w:rsidRPr="00C37F49" w:rsidRDefault="00F12F73" w:rsidP="00C37F49">
            <w:pPr>
              <w:pStyle w:val="2a"/>
              <w:jc w:val="right"/>
              <w:rPr>
                <w:rFonts w:ascii="Times New Roman" w:hAnsi="Times New Roman" w:cs="Times New Roman"/>
                <w:sz w:val="24"/>
                <w:szCs w:val="24"/>
              </w:rPr>
            </w:pPr>
          </w:p>
          <w:p w:rsidR="00F12F73" w:rsidRPr="00C37F49" w:rsidRDefault="00F12F73" w:rsidP="00C37F49">
            <w:pPr>
              <w:pStyle w:val="2a"/>
              <w:jc w:val="right"/>
              <w:rPr>
                <w:rFonts w:ascii="Times New Roman" w:hAnsi="Times New Roman" w:cs="Times New Roman"/>
                <w:sz w:val="24"/>
                <w:szCs w:val="24"/>
              </w:rPr>
            </w:pPr>
          </w:p>
          <w:p w:rsidR="00F12F73" w:rsidRPr="00C37F49" w:rsidRDefault="00A407B6" w:rsidP="00C37F49">
            <w:pPr>
              <w:pStyle w:val="2a"/>
              <w:jc w:val="right"/>
              <w:rPr>
                <w:rFonts w:ascii="Times New Roman" w:hAnsi="Times New Roman" w:cs="Times New Roman"/>
                <w:sz w:val="24"/>
                <w:szCs w:val="24"/>
              </w:rPr>
            </w:pPr>
            <w:r w:rsidRPr="00C37F49">
              <w:rPr>
                <w:rFonts w:ascii="Times New Roman" w:hAnsi="Times New Roman" w:cs="Times New Roman"/>
                <w:sz w:val="24"/>
                <w:szCs w:val="24"/>
              </w:rPr>
              <w:t>883 989</w:t>
            </w:r>
            <w:r w:rsidR="00F12F73" w:rsidRPr="00C37F49">
              <w:rPr>
                <w:rFonts w:ascii="Times New Roman" w:hAnsi="Times New Roman" w:cs="Times New Roman"/>
                <w:sz w:val="24"/>
                <w:szCs w:val="24"/>
              </w:rPr>
              <w:t>,0</w:t>
            </w:r>
          </w:p>
        </w:tc>
        <w:tc>
          <w:tcPr>
            <w:tcW w:w="810" w:type="pct"/>
            <w:shd w:val="clear" w:color="auto" w:fill="auto"/>
          </w:tcPr>
          <w:p w:rsidR="00F12F73" w:rsidRPr="00C37F49" w:rsidRDefault="00F12F73" w:rsidP="00C37F49">
            <w:pPr>
              <w:pStyle w:val="2a"/>
              <w:jc w:val="right"/>
              <w:rPr>
                <w:rFonts w:ascii="Times New Roman" w:hAnsi="Times New Roman" w:cs="Times New Roman"/>
                <w:sz w:val="24"/>
                <w:szCs w:val="24"/>
              </w:rPr>
            </w:pPr>
          </w:p>
          <w:p w:rsidR="00F12F73" w:rsidRPr="00C37F49" w:rsidRDefault="00F12F73" w:rsidP="00C37F49">
            <w:pPr>
              <w:pStyle w:val="2a"/>
              <w:jc w:val="right"/>
              <w:rPr>
                <w:rFonts w:ascii="Times New Roman" w:hAnsi="Times New Roman" w:cs="Times New Roman"/>
                <w:sz w:val="24"/>
                <w:szCs w:val="24"/>
              </w:rPr>
            </w:pPr>
          </w:p>
          <w:p w:rsidR="00F12F73" w:rsidRPr="00C37F49" w:rsidRDefault="00F12F73" w:rsidP="00C37F49">
            <w:pPr>
              <w:pStyle w:val="2a"/>
              <w:jc w:val="right"/>
              <w:rPr>
                <w:rFonts w:ascii="Times New Roman" w:hAnsi="Times New Roman" w:cs="Times New Roman"/>
                <w:sz w:val="24"/>
                <w:szCs w:val="24"/>
              </w:rPr>
            </w:pPr>
          </w:p>
          <w:p w:rsidR="00F12F73" w:rsidRPr="00C37F49" w:rsidRDefault="00A407B6" w:rsidP="00C37F49">
            <w:pPr>
              <w:pStyle w:val="2a"/>
              <w:jc w:val="right"/>
              <w:rPr>
                <w:rFonts w:ascii="Times New Roman" w:hAnsi="Times New Roman" w:cs="Times New Roman"/>
                <w:sz w:val="24"/>
                <w:szCs w:val="24"/>
              </w:rPr>
            </w:pPr>
            <w:r w:rsidRPr="00C37F49">
              <w:rPr>
                <w:rFonts w:ascii="Times New Roman" w:hAnsi="Times New Roman" w:cs="Times New Roman"/>
                <w:sz w:val="24"/>
                <w:szCs w:val="24"/>
              </w:rPr>
              <w:t>883 509,9</w:t>
            </w:r>
          </w:p>
        </w:tc>
        <w:tc>
          <w:tcPr>
            <w:tcW w:w="588" w:type="pct"/>
            <w:shd w:val="clear" w:color="auto" w:fill="auto"/>
          </w:tcPr>
          <w:p w:rsidR="00F12F73" w:rsidRPr="00C37F49" w:rsidRDefault="00F12F73" w:rsidP="00C37F49">
            <w:pPr>
              <w:pStyle w:val="2a"/>
              <w:jc w:val="right"/>
              <w:rPr>
                <w:rFonts w:ascii="Times New Roman" w:hAnsi="Times New Roman" w:cs="Times New Roman"/>
                <w:sz w:val="24"/>
                <w:szCs w:val="24"/>
              </w:rPr>
            </w:pPr>
          </w:p>
          <w:p w:rsidR="00F12F73" w:rsidRPr="00C37F49" w:rsidRDefault="00F12F73" w:rsidP="00C37F49">
            <w:pPr>
              <w:pStyle w:val="2a"/>
              <w:jc w:val="right"/>
              <w:rPr>
                <w:rFonts w:ascii="Times New Roman" w:hAnsi="Times New Roman" w:cs="Times New Roman"/>
                <w:sz w:val="24"/>
                <w:szCs w:val="24"/>
              </w:rPr>
            </w:pPr>
          </w:p>
          <w:p w:rsidR="00F12F73" w:rsidRPr="00C37F49" w:rsidRDefault="00F12F73" w:rsidP="00C37F49">
            <w:pPr>
              <w:pStyle w:val="2a"/>
              <w:jc w:val="right"/>
              <w:rPr>
                <w:rFonts w:ascii="Times New Roman" w:hAnsi="Times New Roman" w:cs="Times New Roman"/>
                <w:sz w:val="24"/>
                <w:szCs w:val="24"/>
              </w:rPr>
            </w:pPr>
          </w:p>
          <w:p w:rsidR="00F12F73" w:rsidRPr="00C37F49" w:rsidRDefault="00BB5191" w:rsidP="00C37F49">
            <w:pPr>
              <w:pStyle w:val="2a"/>
              <w:jc w:val="right"/>
              <w:rPr>
                <w:rFonts w:ascii="Times New Roman" w:hAnsi="Times New Roman" w:cs="Times New Roman"/>
                <w:sz w:val="24"/>
                <w:szCs w:val="24"/>
              </w:rPr>
            </w:pPr>
            <w:r w:rsidRPr="00C37F49">
              <w:rPr>
                <w:rFonts w:ascii="Times New Roman" w:hAnsi="Times New Roman" w:cs="Times New Roman"/>
                <w:sz w:val="24"/>
                <w:szCs w:val="24"/>
              </w:rPr>
              <w:t>99,9</w:t>
            </w:r>
          </w:p>
        </w:tc>
      </w:tr>
      <w:tr w:rsidR="00377652" w:rsidRPr="00C44985" w:rsidTr="006E4D8B">
        <w:trPr>
          <w:trHeight w:val="269"/>
          <w:jc w:val="center"/>
        </w:trPr>
        <w:tc>
          <w:tcPr>
            <w:tcW w:w="1194" w:type="pct"/>
          </w:tcPr>
          <w:p w:rsidR="00F12F73" w:rsidRPr="00C44985" w:rsidRDefault="00F12F73" w:rsidP="00F12F73">
            <w:pPr>
              <w:spacing w:after="0" w:line="240" w:lineRule="auto"/>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Отдел земельных отношений</w:t>
            </w:r>
          </w:p>
        </w:tc>
        <w:tc>
          <w:tcPr>
            <w:tcW w:w="790"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9D6D81" w:rsidP="00A17137">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21 969</w:t>
            </w:r>
            <w:r w:rsidR="00F12F73"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9D6D81"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36 298</w:t>
            </w:r>
            <w:r w:rsidR="00F12F73"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9D6D81"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36 298</w:t>
            </w:r>
            <w:r w:rsidR="00F12F73" w:rsidRPr="00C44985">
              <w:rPr>
                <w:rFonts w:ascii="Times New Roman" w:eastAsia="Times New Roman" w:hAnsi="Times New Roman" w:cs="Times New Roman"/>
                <w:sz w:val="24"/>
                <w:szCs w:val="24"/>
                <w:lang w:eastAsia="ru-RU"/>
              </w:rPr>
              <w:t>,0</w:t>
            </w:r>
          </w:p>
        </w:tc>
        <w:tc>
          <w:tcPr>
            <w:tcW w:w="810"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9D6D81"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36 296,3</w:t>
            </w:r>
          </w:p>
        </w:tc>
        <w:tc>
          <w:tcPr>
            <w:tcW w:w="588"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100,0</w:t>
            </w:r>
          </w:p>
        </w:tc>
      </w:tr>
      <w:tr w:rsidR="00377652" w:rsidRPr="00C44985" w:rsidTr="006E4D8B">
        <w:trPr>
          <w:trHeight w:val="269"/>
          <w:jc w:val="center"/>
        </w:trPr>
        <w:tc>
          <w:tcPr>
            <w:tcW w:w="1194" w:type="pct"/>
          </w:tcPr>
          <w:p w:rsidR="00F12F73" w:rsidRPr="00C44985" w:rsidRDefault="00F12F73" w:rsidP="00F12F73">
            <w:pPr>
              <w:spacing w:after="0" w:line="240" w:lineRule="auto"/>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Отдел координации занятости и социальных программ</w:t>
            </w:r>
          </w:p>
        </w:tc>
        <w:tc>
          <w:tcPr>
            <w:tcW w:w="790"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9D6D81"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841 068,0</w:t>
            </w:r>
          </w:p>
        </w:tc>
        <w:tc>
          <w:tcPr>
            <w:tcW w:w="809"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9D6D81"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849 805,0</w:t>
            </w:r>
          </w:p>
        </w:tc>
        <w:tc>
          <w:tcPr>
            <w:tcW w:w="809"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9D6D81" w:rsidP="005175E7">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817 239</w:t>
            </w:r>
            <w:r w:rsidR="00F12F73" w:rsidRPr="00C44985">
              <w:rPr>
                <w:rFonts w:ascii="Times New Roman" w:eastAsia="Times New Roman" w:hAnsi="Times New Roman" w:cs="Times New Roman"/>
                <w:sz w:val="24"/>
                <w:szCs w:val="24"/>
                <w:lang w:eastAsia="ru-RU"/>
              </w:rPr>
              <w:t>,0</w:t>
            </w:r>
          </w:p>
        </w:tc>
        <w:tc>
          <w:tcPr>
            <w:tcW w:w="810"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9D6D81"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801 546,0</w:t>
            </w:r>
          </w:p>
        </w:tc>
        <w:tc>
          <w:tcPr>
            <w:tcW w:w="588"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9D6D81"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98,1</w:t>
            </w:r>
          </w:p>
        </w:tc>
      </w:tr>
      <w:tr w:rsidR="00377652" w:rsidRPr="00C44985" w:rsidTr="006E4D8B">
        <w:trPr>
          <w:trHeight w:val="269"/>
          <w:jc w:val="center"/>
        </w:trPr>
        <w:tc>
          <w:tcPr>
            <w:tcW w:w="1194" w:type="pct"/>
          </w:tcPr>
          <w:p w:rsidR="00F12F73" w:rsidRPr="00C44985" w:rsidRDefault="00F12F73" w:rsidP="00F12F73">
            <w:pPr>
              <w:spacing w:after="0" w:line="240" w:lineRule="auto"/>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Отдел внутренней политики</w:t>
            </w:r>
          </w:p>
        </w:tc>
        <w:tc>
          <w:tcPr>
            <w:tcW w:w="790"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D4202C"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88 683</w:t>
            </w:r>
            <w:r w:rsidR="00F12F73"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D4202C"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104 428</w:t>
            </w:r>
            <w:r w:rsidR="00F12F73"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D4202C"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104 428</w:t>
            </w:r>
            <w:r w:rsidR="00F12F73" w:rsidRPr="00C44985">
              <w:rPr>
                <w:rFonts w:ascii="Times New Roman" w:eastAsia="Times New Roman" w:hAnsi="Times New Roman" w:cs="Times New Roman"/>
                <w:sz w:val="24"/>
                <w:szCs w:val="24"/>
                <w:lang w:eastAsia="ru-RU"/>
              </w:rPr>
              <w:t>,0</w:t>
            </w:r>
          </w:p>
        </w:tc>
        <w:tc>
          <w:tcPr>
            <w:tcW w:w="810"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A407B6"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104 321,6</w:t>
            </w:r>
          </w:p>
        </w:tc>
        <w:tc>
          <w:tcPr>
            <w:tcW w:w="588"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A407B6"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99,9</w:t>
            </w:r>
          </w:p>
        </w:tc>
      </w:tr>
      <w:tr w:rsidR="00377652" w:rsidRPr="00C44985" w:rsidTr="006E4D8B">
        <w:trPr>
          <w:trHeight w:val="269"/>
          <w:jc w:val="center"/>
        </w:trPr>
        <w:tc>
          <w:tcPr>
            <w:tcW w:w="1194" w:type="pct"/>
          </w:tcPr>
          <w:p w:rsidR="00F12F73" w:rsidRPr="00C44985" w:rsidRDefault="00F12F73" w:rsidP="00F12F73">
            <w:pPr>
              <w:spacing w:after="0" w:line="240" w:lineRule="auto"/>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Отдел культуры, спорта и  развития языков</w:t>
            </w:r>
          </w:p>
        </w:tc>
        <w:tc>
          <w:tcPr>
            <w:tcW w:w="790"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A407B6"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1 079 867</w:t>
            </w:r>
            <w:r w:rsidR="00F12F73"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A407B6"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1 105 973</w:t>
            </w:r>
            <w:r w:rsidR="00F12F73"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A407B6"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1 105 973</w:t>
            </w:r>
            <w:r w:rsidR="00F12F73" w:rsidRPr="00C44985">
              <w:rPr>
                <w:rFonts w:ascii="Times New Roman" w:eastAsia="Times New Roman" w:hAnsi="Times New Roman" w:cs="Times New Roman"/>
                <w:sz w:val="24"/>
                <w:szCs w:val="24"/>
                <w:lang w:eastAsia="ru-RU"/>
              </w:rPr>
              <w:t>,0</w:t>
            </w:r>
          </w:p>
        </w:tc>
        <w:tc>
          <w:tcPr>
            <w:tcW w:w="810"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A407B6"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1 105 965,8</w:t>
            </w:r>
          </w:p>
        </w:tc>
        <w:tc>
          <w:tcPr>
            <w:tcW w:w="588"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100,0</w:t>
            </w:r>
          </w:p>
        </w:tc>
      </w:tr>
      <w:tr w:rsidR="00377652" w:rsidRPr="00C44985" w:rsidTr="006E4D8B">
        <w:trPr>
          <w:trHeight w:val="269"/>
          <w:jc w:val="center"/>
        </w:trPr>
        <w:tc>
          <w:tcPr>
            <w:tcW w:w="1194" w:type="pct"/>
          </w:tcPr>
          <w:p w:rsidR="00F12F73" w:rsidRPr="00C44985" w:rsidRDefault="00F12F73" w:rsidP="00F12F73">
            <w:pPr>
              <w:spacing w:after="0" w:line="240" w:lineRule="auto"/>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Отдел  строительства, архитектуры и  градостроительства</w:t>
            </w:r>
          </w:p>
        </w:tc>
        <w:tc>
          <w:tcPr>
            <w:tcW w:w="790"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853311"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217 797</w:t>
            </w:r>
            <w:r w:rsidR="00F12F73"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590619">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w:t>
            </w:r>
            <w:r w:rsidR="00853311" w:rsidRPr="00C44985">
              <w:rPr>
                <w:rFonts w:ascii="Times New Roman" w:eastAsia="Times New Roman" w:hAnsi="Times New Roman" w:cs="Times New Roman"/>
                <w:sz w:val="24"/>
                <w:szCs w:val="24"/>
                <w:lang w:eastAsia="ru-RU"/>
              </w:rPr>
              <w:t> 57</w:t>
            </w:r>
            <w:r w:rsidR="00590619" w:rsidRPr="00C44985">
              <w:rPr>
                <w:rFonts w:ascii="Times New Roman" w:eastAsia="Times New Roman" w:hAnsi="Times New Roman" w:cs="Times New Roman"/>
                <w:sz w:val="24"/>
                <w:szCs w:val="24"/>
                <w:lang w:eastAsia="ru-RU"/>
              </w:rPr>
              <w:t>5</w:t>
            </w:r>
            <w:r w:rsidR="00853311" w:rsidRPr="00C44985">
              <w:rPr>
                <w:rFonts w:ascii="Times New Roman" w:eastAsia="Times New Roman" w:hAnsi="Times New Roman" w:cs="Times New Roman"/>
                <w:sz w:val="24"/>
                <w:szCs w:val="24"/>
                <w:lang w:eastAsia="ru-RU"/>
              </w:rPr>
              <w:t xml:space="preserve"> 161</w:t>
            </w:r>
            <w:r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853311">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w:t>
            </w:r>
            <w:r w:rsidR="00853311" w:rsidRPr="00C44985">
              <w:rPr>
                <w:rFonts w:ascii="Times New Roman" w:eastAsia="Times New Roman" w:hAnsi="Times New Roman" w:cs="Times New Roman"/>
                <w:sz w:val="24"/>
                <w:szCs w:val="24"/>
                <w:lang w:eastAsia="ru-RU"/>
              </w:rPr>
              <w:t> 576 687</w:t>
            </w:r>
            <w:r w:rsidRPr="00C44985">
              <w:rPr>
                <w:rFonts w:ascii="Times New Roman" w:eastAsia="Times New Roman" w:hAnsi="Times New Roman" w:cs="Times New Roman"/>
                <w:sz w:val="24"/>
                <w:szCs w:val="24"/>
                <w:lang w:eastAsia="ru-RU"/>
              </w:rPr>
              <w:t>,0</w:t>
            </w:r>
          </w:p>
        </w:tc>
        <w:tc>
          <w:tcPr>
            <w:tcW w:w="810"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853311">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w:t>
            </w:r>
            <w:r w:rsidR="00853311" w:rsidRPr="00C44985">
              <w:rPr>
                <w:rFonts w:ascii="Times New Roman" w:eastAsia="Times New Roman" w:hAnsi="Times New Roman" w:cs="Times New Roman"/>
                <w:sz w:val="24"/>
                <w:szCs w:val="24"/>
                <w:lang w:eastAsia="ru-RU"/>
              </w:rPr>
              <w:t> 414 146,1</w:t>
            </w:r>
          </w:p>
        </w:tc>
        <w:tc>
          <w:tcPr>
            <w:tcW w:w="588"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853311"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89,7</w:t>
            </w:r>
          </w:p>
        </w:tc>
      </w:tr>
      <w:tr w:rsidR="00377652" w:rsidRPr="00C44985" w:rsidTr="006E4D8B">
        <w:trPr>
          <w:trHeight w:val="269"/>
          <w:jc w:val="center"/>
        </w:trPr>
        <w:tc>
          <w:tcPr>
            <w:tcW w:w="1194" w:type="pct"/>
          </w:tcPr>
          <w:p w:rsidR="00F12F73" w:rsidRPr="00C44985" w:rsidRDefault="00F12F73" w:rsidP="00F12F73">
            <w:pPr>
              <w:spacing w:after="0" w:line="240" w:lineRule="auto"/>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Отдел ЖКХ, пассажирского транспорта и автодорог</w:t>
            </w:r>
          </w:p>
        </w:tc>
        <w:tc>
          <w:tcPr>
            <w:tcW w:w="790"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20018"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321 106</w:t>
            </w:r>
            <w:r w:rsidR="00F12F73"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20018" w:rsidP="00041E76">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1 0</w:t>
            </w:r>
            <w:r w:rsidR="00041E76" w:rsidRPr="00C44985">
              <w:rPr>
                <w:rFonts w:ascii="Times New Roman" w:eastAsia="Times New Roman" w:hAnsi="Times New Roman" w:cs="Times New Roman"/>
                <w:sz w:val="24"/>
                <w:szCs w:val="24"/>
                <w:lang w:eastAsia="ru-RU"/>
              </w:rPr>
              <w:t>6</w:t>
            </w:r>
            <w:r w:rsidRPr="00C44985">
              <w:rPr>
                <w:rFonts w:ascii="Times New Roman" w:eastAsia="Times New Roman" w:hAnsi="Times New Roman" w:cs="Times New Roman"/>
                <w:sz w:val="24"/>
                <w:szCs w:val="24"/>
                <w:lang w:eastAsia="ru-RU"/>
              </w:rPr>
              <w:t>8 499</w:t>
            </w:r>
            <w:r w:rsidR="00F12F73"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20018" w:rsidP="00041E76">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1 0</w:t>
            </w:r>
            <w:r w:rsidR="00041E76" w:rsidRPr="00C44985">
              <w:rPr>
                <w:rFonts w:ascii="Times New Roman" w:eastAsia="Times New Roman" w:hAnsi="Times New Roman" w:cs="Times New Roman"/>
                <w:sz w:val="24"/>
                <w:szCs w:val="24"/>
                <w:lang w:eastAsia="ru-RU"/>
              </w:rPr>
              <w:t>74</w:t>
            </w:r>
            <w:r w:rsidRPr="00C44985">
              <w:rPr>
                <w:rFonts w:ascii="Times New Roman" w:eastAsia="Times New Roman" w:hAnsi="Times New Roman" w:cs="Times New Roman"/>
                <w:sz w:val="24"/>
                <w:szCs w:val="24"/>
                <w:lang w:eastAsia="ru-RU"/>
              </w:rPr>
              <w:t xml:space="preserve"> 294</w:t>
            </w:r>
            <w:r w:rsidR="006311FD" w:rsidRPr="00C44985">
              <w:rPr>
                <w:rFonts w:ascii="Times New Roman" w:eastAsia="Times New Roman" w:hAnsi="Times New Roman" w:cs="Times New Roman"/>
                <w:sz w:val="24"/>
                <w:szCs w:val="24"/>
                <w:lang w:eastAsia="ru-RU"/>
              </w:rPr>
              <w:t>,0</w:t>
            </w:r>
          </w:p>
        </w:tc>
        <w:tc>
          <w:tcPr>
            <w:tcW w:w="810"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20018" w:rsidP="00041E76">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1 0</w:t>
            </w:r>
            <w:r w:rsidR="00041E76" w:rsidRPr="00C44985">
              <w:rPr>
                <w:rFonts w:ascii="Times New Roman" w:eastAsia="Times New Roman" w:hAnsi="Times New Roman" w:cs="Times New Roman"/>
                <w:sz w:val="24"/>
                <w:szCs w:val="24"/>
                <w:lang w:eastAsia="ru-RU"/>
              </w:rPr>
              <w:t>23</w:t>
            </w:r>
            <w:r w:rsidRPr="00C44985">
              <w:rPr>
                <w:rFonts w:ascii="Times New Roman" w:eastAsia="Times New Roman" w:hAnsi="Times New Roman" w:cs="Times New Roman"/>
                <w:sz w:val="24"/>
                <w:szCs w:val="24"/>
                <w:lang w:eastAsia="ru-RU"/>
              </w:rPr>
              <w:t xml:space="preserve"> 578</w:t>
            </w:r>
            <w:r w:rsidR="00A84C43" w:rsidRPr="00C44985">
              <w:rPr>
                <w:rFonts w:ascii="Times New Roman" w:eastAsia="Times New Roman" w:hAnsi="Times New Roman" w:cs="Times New Roman"/>
                <w:sz w:val="24"/>
                <w:szCs w:val="24"/>
                <w:lang w:eastAsia="ru-RU"/>
              </w:rPr>
              <w:t>,7</w:t>
            </w:r>
          </w:p>
        </w:tc>
        <w:tc>
          <w:tcPr>
            <w:tcW w:w="588"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20018" w:rsidP="00A84C4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95,2</w:t>
            </w:r>
          </w:p>
        </w:tc>
      </w:tr>
      <w:tr w:rsidR="00377652" w:rsidRPr="00C44985" w:rsidTr="006E4D8B">
        <w:trPr>
          <w:trHeight w:val="269"/>
          <w:jc w:val="center"/>
        </w:trPr>
        <w:tc>
          <w:tcPr>
            <w:tcW w:w="1194" w:type="pct"/>
          </w:tcPr>
          <w:p w:rsidR="00F12F73" w:rsidRPr="00C44985" w:rsidRDefault="00F12F73" w:rsidP="00F12F73">
            <w:pPr>
              <w:spacing w:after="0" w:line="240" w:lineRule="auto"/>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Отдел экономики и финансов</w:t>
            </w:r>
          </w:p>
        </w:tc>
        <w:tc>
          <w:tcPr>
            <w:tcW w:w="790"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 xml:space="preserve">   </w:t>
            </w:r>
          </w:p>
          <w:p w:rsidR="00F12F73" w:rsidRPr="00C44985" w:rsidRDefault="00F12F73" w:rsidP="00022FC0">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6</w:t>
            </w:r>
            <w:r w:rsidR="00112DE6" w:rsidRPr="00C44985">
              <w:rPr>
                <w:rFonts w:ascii="Times New Roman" w:eastAsia="Times New Roman" w:hAnsi="Times New Roman" w:cs="Times New Roman"/>
                <w:sz w:val="24"/>
                <w:szCs w:val="24"/>
                <w:lang w:eastAsia="ru-RU"/>
              </w:rPr>
              <w:t> 61</w:t>
            </w:r>
            <w:r w:rsidR="00022FC0" w:rsidRPr="00C44985">
              <w:rPr>
                <w:rFonts w:ascii="Times New Roman" w:eastAsia="Times New Roman" w:hAnsi="Times New Roman" w:cs="Times New Roman"/>
                <w:sz w:val="24"/>
                <w:szCs w:val="24"/>
                <w:lang w:eastAsia="ru-RU"/>
              </w:rPr>
              <w:t>9</w:t>
            </w:r>
            <w:r w:rsidR="00112DE6" w:rsidRPr="00C44985">
              <w:rPr>
                <w:rFonts w:ascii="Times New Roman" w:eastAsia="Times New Roman" w:hAnsi="Times New Roman" w:cs="Times New Roman"/>
                <w:sz w:val="24"/>
                <w:szCs w:val="24"/>
                <w:lang w:eastAsia="ru-RU"/>
              </w:rPr>
              <w:t xml:space="preserve"> </w:t>
            </w:r>
            <w:r w:rsidR="00022FC0" w:rsidRPr="00C44985">
              <w:rPr>
                <w:rFonts w:ascii="Times New Roman" w:eastAsia="Times New Roman" w:hAnsi="Times New Roman" w:cs="Times New Roman"/>
                <w:sz w:val="24"/>
                <w:szCs w:val="24"/>
                <w:lang w:eastAsia="ru-RU"/>
              </w:rPr>
              <w:t>040</w:t>
            </w:r>
            <w:r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022FC0"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7 000 074</w:t>
            </w:r>
            <w:r w:rsidR="00F12F73"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112DE6" w:rsidP="00022FC0">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6 9</w:t>
            </w:r>
            <w:r w:rsidR="00022FC0" w:rsidRPr="00C44985">
              <w:rPr>
                <w:rFonts w:ascii="Times New Roman" w:eastAsia="Times New Roman" w:hAnsi="Times New Roman" w:cs="Times New Roman"/>
                <w:sz w:val="24"/>
                <w:szCs w:val="24"/>
                <w:lang w:eastAsia="ru-RU"/>
              </w:rPr>
              <w:t>70</w:t>
            </w:r>
            <w:r w:rsidRPr="00C44985">
              <w:rPr>
                <w:rFonts w:ascii="Times New Roman" w:eastAsia="Times New Roman" w:hAnsi="Times New Roman" w:cs="Times New Roman"/>
                <w:sz w:val="24"/>
                <w:szCs w:val="24"/>
                <w:lang w:eastAsia="ru-RU"/>
              </w:rPr>
              <w:t xml:space="preserve"> </w:t>
            </w:r>
            <w:r w:rsidR="00022FC0" w:rsidRPr="00C44985">
              <w:rPr>
                <w:rFonts w:ascii="Times New Roman" w:eastAsia="Times New Roman" w:hAnsi="Times New Roman" w:cs="Times New Roman"/>
                <w:sz w:val="24"/>
                <w:szCs w:val="24"/>
                <w:lang w:eastAsia="ru-RU"/>
              </w:rPr>
              <w:t>074</w:t>
            </w:r>
            <w:r w:rsidR="009F0AB9" w:rsidRPr="00C44985">
              <w:rPr>
                <w:rFonts w:ascii="Times New Roman" w:eastAsia="Times New Roman" w:hAnsi="Times New Roman" w:cs="Times New Roman"/>
                <w:sz w:val="24"/>
                <w:szCs w:val="24"/>
                <w:lang w:eastAsia="ru-RU"/>
              </w:rPr>
              <w:t>,0</w:t>
            </w:r>
          </w:p>
        </w:tc>
        <w:tc>
          <w:tcPr>
            <w:tcW w:w="810"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112DE6" w:rsidP="00022FC0">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6 96</w:t>
            </w:r>
            <w:r w:rsidR="00022FC0" w:rsidRPr="00C44985">
              <w:rPr>
                <w:rFonts w:ascii="Times New Roman" w:eastAsia="Times New Roman" w:hAnsi="Times New Roman" w:cs="Times New Roman"/>
                <w:sz w:val="24"/>
                <w:szCs w:val="24"/>
                <w:lang w:eastAsia="ru-RU"/>
              </w:rPr>
              <w:t>9 630,0</w:t>
            </w:r>
          </w:p>
        </w:tc>
        <w:tc>
          <w:tcPr>
            <w:tcW w:w="588"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D92FDC"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100</w:t>
            </w:r>
            <w:r w:rsidR="00BE3738">
              <w:rPr>
                <w:rFonts w:ascii="Times New Roman" w:eastAsia="Times New Roman" w:hAnsi="Times New Roman" w:cs="Times New Roman"/>
                <w:sz w:val="24"/>
                <w:szCs w:val="24"/>
                <w:lang w:eastAsia="ru-RU"/>
              </w:rPr>
              <w:t>,0</w:t>
            </w:r>
          </w:p>
        </w:tc>
      </w:tr>
      <w:tr w:rsidR="00F12F73" w:rsidRPr="00C44985" w:rsidTr="006E4D8B">
        <w:trPr>
          <w:trHeight w:val="269"/>
          <w:jc w:val="center"/>
        </w:trPr>
        <w:tc>
          <w:tcPr>
            <w:tcW w:w="1194" w:type="pct"/>
          </w:tcPr>
          <w:p w:rsidR="00F12F73" w:rsidRPr="00C44985" w:rsidRDefault="00F12F73" w:rsidP="00F12F73">
            <w:pPr>
              <w:spacing w:after="0" w:line="240" w:lineRule="auto"/>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Отдел предпринимат. и сельского хозяйства</w:t>
            </w:r>
          </w:p>
        </w:tc>
        <w:tc>
          <w:tcPr>
            <w:tcW w:w="790"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853311"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39 337</w:t>
            </w:r>
            <w:r w:rsidR="00F12F73"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853311"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41 427</w:t>
            </w:r>
            <w:r w:rsidR="00F12F73" w:rsidRPr="00C44985">
              <w:rPr>
                <w:rFonts w:ascii="Times New Roman" w:eastAsia="Times New Roman" w:hAnsi="Times New Roman" w:cs="Times New Roman"/>
                <w:sz w:val="24"/>
                <w:szCs w:val="24"/>
                <w:lang w:eastAsia="ru-RU"/>
              </w:rPr>
              <w:t>,0</w:t>
            </w:r>
          </w:p>
        </w:tc>
        <w:tc>
          <w:tcPr>
            <w:tcW w:w="809"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853311"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41 427</w:t>
            </w:r>
            <w:r w:rsidR="00F12F73" w:rsidRPr="00C44985">
              <w:rPr>
                <w:rFonts w:ascii="Times New Roman" w:eastAsia="Times New Roman" w:hAnsi="Times New Roman" w:cs="Times New Roman"/>
                <w:sz w:val="24"/>
                <w:szCs w:val="24"/>
                <w:lang w:eastAsia="ru-RU"/>
              </w:rPr>
              <w:t>,0</w:t>
            </w:r>
          </w:p>
        </w:tc>
        <w:tc>
          <w:tcPr>
            <w:tcW w:w="810"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853311"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41 425,0</w:t>
            </w:r>
          </w:p>
        </w:tc>
        <w:tc>
          <w:tcPr>
            <w:tcW w:w="588" w:type="pct"/>
            <w:shd w:val="clear" w:color="auto" w:fill="auto"/>
          </w:tcPr>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p>
          <w:p w:rsidR="00F12F73" w:rsidRPr="00C44985" w:rsidRDefault="00F12F73" w:rsidP="00F12F73">
            <w:pPr>
              <w:spacing w:after="0" w:line="240" w:lineRule="auto"/>
              <w:jc w:val="right"/>
              <w:rPr>
                <w:rFonts w:ascii="Times New Roman" w:eastAsia="Times New Roman" w:hAnsi="Times New Roman" w:cs="Times New Roman"/>
                <w:sz w:val="24"/>
                <w:szCs w:val="24"/>
                <w:lang w:eastAsia="ru-RU"/>
              </w:rPr>
            </w:pPr>
            <w:r w:rsidRPr="00C44985">
              <w:rPr>
                <w:rFonts w:ascii="Times New Roman" w:eastAsia="Times New Roman" w:hAnsi="Times New Roman" w:cs="Times New Roman"/>
                <w:sz w:val="24"/>
                <w:szCs w:val="24"/>
                <w:lang w:eastAsia="ru-RU"/>
              </w:rPr>
              <w:t>100,0</w:t>
            </w:r>
          </w:p>
        </w:tc>
      </w:tr>
    </w:tbl>
    <w:p w:rsidR="00535F36" w:rsidRPr="00C44985" w:rsidRDefault="00535F36" w:rsidP="00881962">
      <w:pPr>
        <w:spacing w:after="0" w:line="240" w:lineRule="auto"/>
        <w:ind w:firstLine="720"/>
        <w:contextualSpacing/>
        <w:jc w:val="both"/>
        <w:rPr>
          <w:rFonts w:ascii="Times New Roman" w:hAnsi="Times New Roman" w:cs="Times New Roman"/>
          <w:sz w:val="28"/>
          <w:szCs w:val="28"/>
        </w:rPr>
      </w:pPr>
    </w:p>
    <w:p w:rsidR="00881962" w:rsidRPr="00C44985" w:rsidRDefault="00881962" w:rsidP="00881962">
      <w:pPr>
        <w:spacing w:after="0" w:line="240" w:lineRule="auto"/>
        <w:ind w:firstLine="720"/>
        <w:contextualSpacing/>
        <w:jc w:val="both"/>
        <w:rPr>
          <w:rFonts w:ascii="Times New Roman" w:hAnsi="Times New Roman" w:cs="Times New Roman"/>
          <w:sz w:val="28"/>
          <w:szCs w:val="28"/>
        </w:rPr>
      </w:pPr>
      <w:r w:rsidRPr="00C44985">
        <w:rPr>
          <w:rFonts w:ascii="Times New Roman" w:hAnsi="Times New Roman" w:cs="Times New Roman"/>
          <w:sz w:val="28"/>
          <w:szCs w:val="28"/>
        </w:rPr>
        <w:t>Исполнение затрат районного бюджета за 202</w:t>
      </w:r>
      <w:r w:rsidR="00041E76" w:rsidRPr="00C44985">
        <w:rPr>
          <w:rFonts w:ascii="Times New Roman" w:hAnsi="Times New Roman" w:cs="Times New Roman"/>
          <w:sz w:val="28"/>
          <w:szCs w:val="28"/>
        </w:rPr>
        <w:t>2</w:t>
      </w:r>
      <w:r w:rsidRPr="00C44985">
        <w:rPr>
          <w:rFonts w:ascii="Times New Roman" w:hAnsi="Times New Roman" w:cs="Times New Roman"/>
          <w:sz w:val="28"/>
          <w:szCs w:val="28"/>
        </w:rPr>
        <w:t xml:space="preserve"> год составило 9</w:t>
      </w:r>
      <w:r w:rsidR="008A513C" w:rsidRPr="00C44985">
        <w:rPr>
          <w:rFonts w:ascii="Times New Roman" w:hAnsi="Times New Roman" w:cs="Times New Roman"/>
          <w:sz w:val="28"/>
          <w:szCs w:val="28"/>
        </w:rPr>
        <w:t>8</w:t>
      </w:r>
      <w:r w:rsidRPr="00C44985">
        <w:rPr>
          <w:rFonts w:ascii="Times New Roman" w:hAnsi="Times New Roman" w:cs="Times New Roman"/>
          <w:sz w:val="28"/>
          <w:szCs w:val="28"/>
        </w:rPr>
        <w:t>,</w:t>
      </w:r>
      <w:r w:rsidR="00041E76" w:rsidRPr="00C44985">
        <w:rPr>
          <w:rFonts w:ascii="Times New Roman" w:hAnsi="Times New Roman" w:cs="Times New Roman"/>
          <w:sz w:val="28"/>
          <w:szCs w:val="28"/>
        </w:rPr>
        <w:t>2</w:t>
      </w:r>
      <w:r w:rsidR="00A53D17">
        <w:rPr>
          <w:rFonts w:ascii="Times New Roman" w:hAnsi="Times New Roman" w:cs="Times New Roman"/>
          <w:sz w:val="28"/>
          <w:szCs w:val="28"/>
        </w:rPr>
        <w:t xml:space="preserve">% </w:t>
      </w:r>
      <w:r w:rsidR="00A53D17">
        <w:rPr>
          <w:rFonts w:ascii="Times New Roman" w:hAnsi="Times New Roman" w:cs="Times New Roman"/>
          <w:sz w:val="28"/>
          <w:szCs w:val="28"/>
          <w:lang w:val="kk-KZ"/>
        </w:rPr>
        <w:t xml:space="preserve">или </w:t>
      </w:r>
      <w:r w:rsidR="00041E76" w:rsidRPr="00C37F49">
        <w:rPr>
          <w:rFonts w:ascii="Times New Roman" w:eastAsia="Times New Roman" w:hAnsi="Times New Roman" w:cs="Times New Roman"/>
          <w:b/>
          <w:sz w:val="28"/>
          <w:szCs w:val="28"/>
          <w:lang w:eastAsia="ru-RU"/>
        </w:rPr>
        <w:t>12 664 546,8</w:t>
      </w:r>
      <w:r w:rsidR="00AA13D9" w:rsidRPr="00C44985">
        <w:rPr>
          <w:rFonts w:ascii="Times New Roman" w:eastAsia="Times New Roman" w:hAnsi="Times New Roman" w:cs="Times New Roman"/>
          <w:b/>
          <w:sz w:val="24"/>
          <w:szCs w:val="24"/>
          <w:lang w:val="kk-KZ" w:eastAsia="ru-RU"/>
        </w:rPr>
        <w:t xml:space="preserve"> </w:t>
      </w:r>
      <w:r w:rsidRPr="00C44985">
        <w:rPr>
          <w:rFonts w:ascii="Times New Roman" w:hAnsi="Times New Roman" w:cs="Times New Roman"/>
          <w:sz w:val="28"/>
          <w:szCs w:val="28"/>
        </w:rPr>
        <w:t xml:space="preserve">тыс. тенге, при плане </w:t>
      </w:r>
      <w:r w:rsidR="00041E76" w:rsidRPr="00C37F49">
        <w:rPr>
          <w:rFonts w:ascii="Times New Roman" w:eastAsia="Times New Roman" w:hAnsi="Times New Roman" w:cs="Times New Roman"/>
          <w:b/>
          <w:sz w:val="28"/>
          <w:szCs w:val="28"/>
          <w:lang w:eastAsia="ru-RU"/>
        </w:rPr>
        <w:t>12 895 051,0</w:t>
      </w:r>
      <w:r w:rsidR="00AA13D9" w:rsidRPr="00C44985">
        <w:rPr>
          <w:rFonts w:ascii="Times New Roman" w:eastAsia="Times New Roman" w:hAnsi="Times New Roman" w:cs="Times New Roman"/>
          <w:b/>
          <w:sz w:val="24"/>
          <w:szCs w:val="24"/>
          <w:lang w:val="kk-KZ" w:eastAsia="ru-RU"/>
        </w:rPr>
        <w:t xml:space="preserve"> </w:t>
      </w:r>
      <w:r w:rsidR="00A53D17">
        <w:rPr>
          <w:rFonts w:ascii="Times New Roman" w:hAnsi="Times New Roman" w:cs="Times New Roman"/>
          <w:sz w:val="28"/>
          <w:szCs w:val="28"/>
        </w:rPr>
        <w:t>тыс. тенге</w:t>
      </w:r>
      <w:r w:rsidRPr="00C44985">
        <w:rPr>
          <w:rFonts w:ascii="Times New Roman" w:hAnsi="Times New Roman" w:cs="Times New Roman"/>
          <w:sz w:val="28"/>
          <w:szCs w:val="28"/>
        </w:rPr>
        <w:t xml:space="preserve">. </w:t>
      </w:r>
    </w:p>
    <w:p w:rsidR="00881962" w:rsidRPr="00C44985" w:rsidRDefault="00881962" w:rsidP="00881962">
      <w:pPr>
        <w:spacing w:after="0" w:line="240" w:lineRule="auto"/>
        <w:ind w:firstLine="720"/>
        <w:contextualSpacing/>
        <w:jc w:val="both"/>
        <w:rPr>
          <w:rFonts w:ascii="Times New Roman" w:hAnsi="Times New Roman" w:cs="Times New Roman"/>
          <w:sz w:val="28"/>
          <w:szCs w:val="28"/>
        </w:rPr>
      </w:pPr>
      <w:r w:rsidRPr="00C44985">
        <w:rPr>
          <w:rFonts w:ascii="Times New Roman" w:hAnsi="Times New Roman" w:cs="Times New Roman"/>
          <w:sz w:val="28"/>
          <w:szCs w:val="28"/>
        </w:rPr>
        <w:t xml:space="preserve">Неосвоение бюджетных средств составило </w:t>
      </w:r>
      <w:r w:rsidR="00E84725" w:rsidRPr="00C44985">
        <w:rPr>
          <w:rFonts w:ascii="Times New Roman" w:hAnsi="Times New Roman" w:cs="Times New Roman"/>
          <w:b/>
          <w:sz w:val="28"/>
          <w:szCs w:val="28"/>
        </w:rPr>
        <w:t>230 504,2</w:t>
      </w:r>
      <w:r w:rsidR="00C97B72" w:rsidRPr="00C44985">
        <w:rPr>
          <w:rFonts w:ascii="Times New Roman" w:hAnsi="Times New Roman" w:cs="Times New Roman"/>
          <w:sz w:val="28"/>
          <w:szCs w:val="28"/>
        </w:rPr>
        <w:t xml:space="preserve"> тыс. тенге, в том числе:</w:t>
      </w:r>
    </w:p>
    <w:p w:rsidR="00C37F49" w:rsidRDefault="004B4E16" w:rsidP="00C37F49">
      <w:pPr>
        <w:spacing w:after="0" w:line="240" w:lineRule="auto"/>
        <w:ind w:firstLine="708"/>
        <w:jc w:val="both"/>
        <w:rPr>
          <w:rFonts w:ascii="Times New Roman" w:eastAsia="Times New Roman" w:hAnsi="Times New Roman" w:cs="Times New Roman"/>
          <w:sz w:val="28"/>
          <w:szCs w:val="24"/>
          <w:lang w:eastAsia="ru-RU"/>
        </w:rPr>
      </w:pPr>
      <w:r w:rsidRPr="00C44985">
        <w:rPr>
          <w:rFonts w:ascii="Times New Roman" w:eastAsia="Times New Roman" w:hAnsi="Times New Roman" w:cs="Times New Roman"/>
          <w:sz w:val="28"/>
          <w:szCs w:val="24"/>
          <w:lang w:eastAsia="ru-RU"/>
        </w:rPr>
        <w:t xml:space="preserve">Сумма </w:t>
      </w:r>
      <w:r w:rsidR="003E4DBD" w:rsidRPr="00C44985">
        <w:rPr>
          <w:rFonts w:ascii="Times New Roman" w:eastAsia="Times New Roman" w:hAnsi="Times New Roman" w:cs="Times New Roman"/>
          <w:sz w:val="28"/>
          <w:szCs w:val="24"/>
          <w:lang w:eastAsia="ru-RU"/>
        </w:rPr>
        <w:t>не</w:t>
      </w:r>
      <w:r w:rsidR="00E84725" w:rsidRPr="00C44985">
        <w:rPr>
          <w:rFonts w:ascii="Times New Roman" w:eastAsia="Times New Roman" w:hAnsi="Times New Roman" w:cs="Times New Roman"/>
          <w:sz w:val="28"/>
          <w:szCs w:val="24"/>
          <w:lang w:eastAsia="ru-RU"/>
        </w:rPr>
        <w:t xml:space="preserve"> </w:t>
      </w:r>
      <w:r w:rsidRPr="00C44985">
        <w:rPr>
          <w:rFonts w:ascii="Times New Roman" w:eastAsia="Times New Roman" w:hAnsi="Times New Roman" w:cs="Times New Roman"/>
          <w:sz w:val="28"/>
          <w:szCs w:val="24"/>
          <w:lang w:eastAsia="ru-RU"/>
        </w:rPr>
        <w:t>освоения по</w:t>
      </w:r>
      <w:r w:rsidRPr="00C44985">
        <w:rPr>
          <w:rFonts w:ascii="Times New Roman" w:eastAsia="Times New Roman" w:hAnsi="Times New Roman" w:cs="Times New Roman"/>
          <w:b/>
          <w:sz w:val="28"/>
          <w:szCs w:val="24"/>
          <w:lang w:eastAsia="ru-RU"/>
        </w:rPr>
        <w:t xml:space="preserve"> республиканскому бюджету </w:t>
      </w:r>
      <w:r w:rsidR="00E84725" w:rsidRPr="00C44985">
        <w:rPr>
          <w:rFonts w:ascii="Times New Roman" w:hAnsi="Times New Roman" w:cs="Times New Roman"/>
          <w:b/>
          <w:sz w:val="28"/>
        </w:rPr>
        <w:t>185 685,8</w:t>
      </w:r>
      <w:r w:rsidR="00E84725" w:rsidRPr="00C44985">
        <w:rPr>
          <w:b/>
          <w:sz w:val="28"/>
        </w:rPr>
        <w:t xml:space="preserve"> </w:t>
      </w:r>
      <w:r w:rsidR="003E4DBD" w:rsidRPr="00C44985">
        <w:rPr>
          <w:rFonts w:ascii="Times New Roman" w:eastAsia="Times New Roman" w:hAnsi="Times New Roman" w:cs="Times New Roman"/>
          <w:b/>
          <w:sz w:val="28"/>
          <w:szCs w:val="24"/>
          <w:lang w:eastAsia="ru-RU"/>
        </w:rPr>
        <w:t>тыс.</w:t>
      </w:r>
      <w:r w:rsidR="00C37F49">
        <w:rPr>
          <w:rFonts w:ascii="Times New Roman" w:eastAsia="Times New Roman" w:hAnsi="Times New Roman" w:cs="Times New Roman"/>
          <w:b/>
          <w:sz w:val="28"/>
          <w:szCs w:val="24"/>
          <w:lang w:eastAsia="ru-RU"/>
        </w:rPr>
        <w:t xml:space="preserve"> </w:t>
      </w:r>
      <w:r w:rsidR="003E4DBD" w:rsidRPr="00C44985">
        <w:rPr>
          <w:rFonts w:ascii="Times New Roman" w:eastAsia="Times New Roman" w:hAnsi="Times New Roman" w:cs="Times New Roman"/>
          <w:b/>
          <w:sz w:val="28"/>
          <w:szCs w:val="24"/>
          <w:lang w:eastAsia="ru-RU"/>
        </w:rPr>
        <w:t>тенге</w:t>
      </w:r>
      <w:r w:rsidR="00535F36" w:rsidRPr="00C44985">
        <w:rPr>
          <w:rFonts w:ascii="Times New Roman" w:eastAsia="Times New Roman" w:hAnsi="Times New Roman" w:cs="Times New Roman"/>
          <w:b/>
          <w:sz w:val="28"/>
          <w:szCs w:val="24"/>
          <w:lang w:eastAsia="ru-RU"/>
        </w:rPr>
        <w:t>,</w:t>
      </w:r>
      <w:r w:rsidR="003E4DBD" w:rsidRPr="00C44985">
        <w:rPr>
          <w:rFonts w:ascii="Times New Roman" w:eastAsia="Times New Roman" w:hAnsi="Times New Roman" w:cs="Times New Roman"/>
          <w:b/>
          <w:sz w:val="28"/>
          <w:szCs w:val="24"/>
          <w:lang w:eastAsia="ru-RU"/>
        </w:rPr>
        <w:t xml:space="preserve"> </w:t>
      </w:r>
      <w:r w:rsidRPr="00C44985">
        <w:rPr>
          <w:rFonts w:ascii="Times New Roman" w:eastAsia="Times New Roman" w:hAnsi="Times New Roman" w:cs="Times New Roman"/>
          <w:sz w:val="28"/>
          <w:szCs w:val="24"/>
          <w:lang w:eastAsia="ru-RU"/>
        </w:rPr>
        <w:t>из них:</w:t>
      </w:r>
    </w:p>
    <w:p w:rsidR="00C37F49" w:rsidRDefault="004B4E16" w:rsidP="00C37F49">
      <w:pPr>
        <w:spacing w:after="0" w:line="240" w:lineRule="auto"/>
        <w:ind w:firstLine="708"/>
        <w:jc w:val="both"/>
        <w:rPr>
          <w:rFonts w:ascii="Times New Roman" w:eastAsia="Times New Roman" w:hAnsi="Times New Roman" w:cs="Times New Roman"/>
          <w:sz w:val="28"/>
          <w:szCs w:val="24"/>
          <w:lang w:eastAsia="ru-RU"/>
        </w:rPr>
      </w:pPr>
      <w:r w:rsidRPr="00C37F49">
        <w:rPr>
          <w:rFonts w:ascii="Times New Roman" w:eastAsia="Times New Roman" w:hAnsi="Times New Roman" w:cs="Times New Roman"/>
          <w:sz w:val="28"/>
          <w:szCs w:val="24"/>
          <w:lang w:eastAsia="ru-RU"/>
        </w:rPr>
        <w:t>-</w:t>
      </w:r>
      <w:r w:rsidRPr="00C44985">
        <w:rPr>
          <w:rFonts w:ascii="Times New Roman" w:eastAsia="Times New Roman" w:hAnsi="Times New Roman" w:cs="Times New Roman"/>
          <w:b/>
          <w:sz w:val="28"/>
          <w:szCs w:val="24"/>
          <w:lang w:eastAsia="ru-RU"/>
        </w:rPr>
        <w:t xml:space="preserve"> </w:t>
      </w:r>
      <w:r w:rsidR="00E84725" w:rsidRPr="00C44985">
        <w:rPr>
          <w:rFonts w:ascii="Times New Roman" w:eastAsia="Times New Roman" w:hAnsi="Times New Roman" w:cs="Times New Roman"/>
          <w:b/>
          <w:sz w:val="28"/>
          <w:szCs w:val="24"/>
          <w:lang w:eastAsia="ru-RU"/>
        </w:rPr>
        <w:t>13 099,6</w:t>
      </w:r>
      <w:r w:rsidRPr="00C44985">
        <w:rPr>
          <w:rFonts w:ascii="Times New Roman" w:eastAsia="Times New Roman" w:hAnsi="Times New Roman" w:cs="Times New Roman"/>
          <w:b/>
          <w:sz w:val="28"/>
          <w:szCs w:val="24"/>
          <w:lang w:eastAsia="ru-RU"/>
        </w:rPr>
        <w:t xml:space="preserve"> </w:t>
      </w:r>
      <w:r w:rsidR="00535F36" w:rsidRPr="00C44985">
        <w:rPr>
          <w:rFonts w:ascii="Times New Roman" w:eastAsia="Times New Roman" w:hAnsi="Times New Roman" w:cs="Times New Roman"/>
          <w:b/>
          <w:sz w:val="28"/>
          <w:szCs w:val="24"/>
          <w:lang w:eastAsia="ru-RU"/>
        </w:rPr>
        <w:t>тыс.</w:t>
      </w:r>
      <w:r w:rsidR="00C37F49">
        <w:rPr>
          <w:rFonts w:ascii="Times New Roman" w:eastAsia="Times New Roman" w:hAnsi="Times New Roman" w:cs="Times New Roman"/>
          <w:b/>
          <w:sz w:val="28"/>
          <w:szCs w:val="24"/>
          <w:lang w:eastAsia="ru-RU"/>
        </w:rPr>
        <w:t xml:space="preserve"> </w:t>
      </w:r>
      <w:r w:rsidR="00535F36" w:rsidRPr="00C44985">
        <w:rPr>
          <w:rFonts w:ascii="Times New Roman" w:eastAsia="Times New Roman" w:hAnsi="Times New Roman" w:cs="Times New Roman"/>
          <w:b/>
          <w:sz w:val="28"/>
          <w:szCs w:val="24"/>
          <w:lang w:eastAsia="ru-RU"/>
        </w:rPr>
        <w:t xml:space="preserve">тенге </w:t>
      </w:r>
      <w:r w:rsidRPr="00C44985">
        <w:rPr>
          <w:rFonts w:ascii="Times New Roman" w:eastAsia="Times New Roman" w:hAnsi="Times New Roman" w:cs="Times New Roman"/>
          <w:b/>
          <w:sz w:val="28"/>
          <w:szCs w:val="24"/>
          <w:lang w:eastAsia="ru-RU"/>
        </w:rPr>
        <w:t>-</w:t>
      </w:r>
      <w:r w:rsidRPr="00C44985">
        <w:rPr>
          <w:rFonts w:ascii="Times New Roman" w:eastAsia="Times New Roman" w:hAnsi="Times New Roman" w:cs="Times New Roman"/>
          <w:sz w:val="28"/>
          <w:szCs w:val="24"/>
          <w:lang w:eastAsia="ru-RU"/>
        </w:rPr>
        <w:t xml:space="preserve"> сумма экономии по </w:t>
      </w:r>
      <w:r w:rsidR="00967E95" w:rsidRPr="00C44985">
        <w:rPr>
          <w:rFonts w:ascii="Times New Roman" w:eastAsia="Times New Roman" w:hAnsi="Times New Roman" w:cs="Times New Roman"/>
          <w:sz w:val="28"/>
          <w:szCs w:val="24"/>
          <w:lang w:eastAsia="ru-RU"/>
        </w:rPr>
        <w:t>государственным закупкам</w:t>
      </w:r>
      <w:r w:rsidRPr="00C44985">
        <w:rPr>
          <w:rFonts w:ascii="Times New Roman" w:eastAsia="Times New Roman" w:hAnsi="Times New Roman" w:cs="Times New Roman"/>
          <w:sz w:val="28"/>
          <w:szCs w:val="24"/>
          <w:lang w:eastAsia="ru-RU"/>
        </w:rPr>
        <w:t xml:space="preserve"> (средства Нацфонда) </w:t>
      </w:r>
      <w:r w:rsidR="00C37F49">
        <w:rPr>
          <w:rFonts w:ascii="Times New Roman" w:eastAsia="Times New Roman" w:hAnsi="Times New Roman" w:cs="Times New Roman"/>
          <w:sz w:val="28"/>
          <w:szCs w:val="24"/>
          <w:lang w:eastAsia="ru-RU"/>
        </w:rPr>
        <w:t>по отделу строительства из них:</w:t>
      </w:r>
    </w:p>
    <w:p w:rsidR="00C37F49" w:rsidRDefault="004B4E16" w:rsidP="00C37F49">
      <w:pPr>
        <w:spacing w:after="0" w:line="240" w:lineRule="auto"/>
        <w:ind w:firstLine="708"/>
        <w:jc w:val="both"/>
        <w:rPr>
          <w:rFonts w:ascii="Times New Roman" w:eastAsia="Times New Roman" w:hAnsi="Times New Roman" w:cs="Times New Roman"/>
          <w:sz w:val="28"/>
          <w:szCs w:val="24"/>
          <w:lang w:eastAsia="ru-RU"/>
        </w:rPr>
      </w:pPr>
      <w:r w:rsidRPr="00C44985">
        <w:rPr>
          <w:rFonts w:ascii="Times New Roman" w:eastAsia="Times New Roman" w:hAnsi="Times New Roman" w:cs="Times New Roman"/>
          <w:sz w:val="28"/>
          <w:szCs w:val="24"/>
          <w:lang w:eastAsia="ru-RU"/>
        </w:rPr>
        <w:t xml:space="preserve">- </w:t>
      </w:r>
      <w:r w:rsidR="00E84725" w:rsidRPr="00C44985">
        <w:rPr>
          <w:rFonts w:ascii="Times New Roman" w:eastAsia="Times New Roman" w:hAnsi="Times New Roman" w:cs="Times New Roman"/>
          <w:sz w:val="28"/>
          <w:szCs w:val="24"/>
          <w:lang w:eastAsia="ru-RU"/>
        </w:rPr>
        <w:t>13 099,6</w:t>
      </w:r>
      <w:r w:rsidRPr="00C44985">
        <w:rPr>
          <w:rFonts w:ascii="Times New Roman" w:eastAsia="Times New Roman" w:hAnsi="Times New Roman" w:cs="Times New Roman"/>
          <w:sz w:val="28"/>
          <w:szCs w:val="24"/>
          <w:lang w:eastAsia="ru-RU"/>
        </w:rPr>
        <w:t xml:space="preserve">,0 </w:t>
      </w:r>
      <w:r w:rsidR="00535F36" w:rsidRPr="00C44985">
        <w:rPr>
          <w:rFonts w:ascii="Times New Roman" w:eastAsia="Times New Roman" w:hAnsi="Times New Roman" w:cs="Times New Roman"/>
          <w:sz w:val="28"/>
          <w:szCs w:val="24"/>
          <w:lang w:eastAsia="ru-RU"/>
        </w:rPr>
        <w:t>тыс.</w:t>
      </w:r>
      <w:r w:rsidR="00C37F49">
        <w:rPr>
          <w:rFonts w:ascii="Times New Roman" w:eastAsia="Times New Roman" w:hAnsi="Times New Roman" w:cs="Times New Roman"/>
          <w:sz w:val="28"/>
          <w:szCs w:val="24"/>
          <w:lang w:eastAsia="ru-RU"/>
        </w:rPr>
        <w:t xml:space="preserve"> </w:t>
      </w:r>
      <w:r w:rsidR="00535F36" w:rsidRPr="00C44985">
        <w:rPr>
          <w:rFonts w:ascii="Times New Roman" w:eastAsia="Times New Roman" w:hAnsi="Times New Roman" w:cs="Times New Roman"/>
          <w:sz w:val="28"/>
          <w:szCs w:val="24"/>
          <w:lang w:eastAsia="ru-RU"/>
        </w:rPr>
        <w:t xml:space="preserve">тенге </w:t>
      </w:r>
      <w:r w:rsidRPr="00C44985">
        <w:rPr>
          <w:rFonts w:ascii="Times New Roman" w:eastAsia="Times New Roman" w:hAnsi="Times New Roman" w:cs="Times New Roman"/>
          <w:sz w:val="28"/>
          <w:szCs w:val="24"/>
          <w:lang w:eastAsia="ru-RU"/>
        </w:rPr>
        <w:t>по объекту «Строительство ИКИ (э</w:t>
      </w:r>
      <w:r w:rsidR="00967E95" w:rsidRPr="00C44985">
        <w:rPr>
          <w:rFonts w:ascii="Times New Roman" w:eastAsia="Times New Roman" w:hAnsi="Times New Roman" w:cs="Times New Roman"/>
          <w:sz w:val="28"/>
          <w:szCs w:val="24"/>
          <w:lang w:eastAsia="ru-RU"/>
        </w:rPr>
        <w:t>л</w:t>
      </w:r>
      <w:r w:rsidRPr="00C44985">
        <w:rPr>
          <w:rFonts w:ascii="Times New Roman" w:eastAsia="Times New Roman" w:hAnsi="Times New Roman" w:cs="Times New Roman"/>
          <w:sz w:val="28"/>
          <w:szCs w:val="24"/>
          <w:lang w:eastAsia="ru-RU"/>
        </w:rPr>
        <w:t>ектроснабжение) северного и южного жилого района с.Чапаево Акжаикского района ЗКО»;</w:t>
      </w:r>
    </w:p>
    <w:p w:rsidR="00C37F49" w:rsidRDefault="004B4E16" w:rsidP="00C37F49">
      <w:pPr>
        <w:spacing w:after="0" w:line="240" w:lineRule="auto"/>
        <w:ind w:firstLine="708"/>
        <w:jc w:val="both"/>
        <w:rPr>
          <w:rFonts w:ascii="Times New Roman" w:eastAsia="Times New Roman" w:hAnsi="Times New Roman" w:cs="Times New Roman"/>
          <w:sz w:val="28"/>
          <w:szCs w:val="24"/>
          <w:lang w:eastAsia="ru-RU"/>
        </w:rPr>
      </w:pPr>
      <w:r w:rsidRPr="00C44985">
        <w:rPr>
          <w:rFonts w:ascii="Times New Roman" w:eastAsia="Times New Roman" w:hAnsi="Times New Roman" w:cs="Times New Roman"/>
          <w:sz w:val="28"/>
          <w:szCs w:val="24"/>
          <w:lang w:eastAsia="ru-RU"/>
        </w:rPr>
        <w:t xml:space="preserve">- </w:t>
      </w:r>
      <w:r w:rsidR="00E84725" w:rsidRPr="00C44985">
        <w:rPr>
          <w:rFonts w:ascii="Times New Roman" w:eastAsia="Times New Roman" w:hAnsi="Times New Roman" w:cs="Times New Roman"/>
          <w:b/>
          <w:sz w:val="28"/>
          <w:szCs w:val="24"/>
          <w:lang w:eastAsia="ru-RU"/>
        </w:rPr>
        <w:t>117 194,5</w:t>
      </w:r>
      <w:r w:rsidRPr="00C44985">
        <w:rPr>
          <w:rFonts w:ascii="Times New Roman" w:eastAsia="Times New Roman" w:hAnsi="Times New Roman" w:cs="Times New Roman"/>
          <w:sz w:val="28"/>
          <w:szCs w:val="24"/>
          <w:lang w:eastAsia="ru-RU"/>
        </w:rPr>
        <w:t xml:space="preserve"> </w:t>
      </w:r>
      <w:r w:rsidR="00535F36" w:rsidRPr="00C44985">
        <w:rPr>
          <w:rFonts w:ascii="Times New Roman" w:eastAsia="Times New Roman" w:hAnsi="Times New Roman" w:cs="Times New Roman"/>
          <w:b/>
          <w:sz w:val="28"/>
          <w:szCs w:val="24"/>
          <w:lang w:eastAsia="ru-RU"/>
        </w:rPr>
        <w:t>тыс.</w:t>
      </w:r>
      <w:r w:rsidR="00C37F49">
        <w:rPr>
          <w:rFonts w:ascii="Times New Roman" w:eastAsia="Times New Roman" w:hAnsi="Times New Roman" w:cs="Times New Roman"/>
          <w:b/>
          <w:sz w:val="28"/>
          <w:szCs w:val="24"/>
          <w:lang w:eastAsia="ru-RU"/>
        </w:rPr>
        <w:t xml:space="preserve"> </w:t>
      </w:r>
      <w:r w:rsidR="00535F36" w:rsidRPr="00C44985">
        <w:rPr>
          <w:rFonts w:ascii="Times New Roman" w:eastAsia="Times New Roman" w:hAnsi="Times New Roman" w:cs="Times New Roman"/>
          <w:b/>
          <w:sz w:val="28"/>
          <w:szCs w:val="24"/>
          <w:lang w:eastAsia="ru-RU"/>
        </w:rPr>
        <w:t xml:space="preserve">тенге </w:t>
      </w:r>
      <w:r w:rsidR="00967E95" w:rsidRPr="00C44985">
        <w:rPr>
          <w:rFonts w:ascii="Times New Roman" w:eastAsia="Times New Roman" w:hAnsi="Times New Roman" w:cs="Times New Roman"/>
          <w:sz w:val="28"/>
          <w:szCs w:val="24"/>
          <w:lang w:eastAsia="ru-RU"/>
        </w:rPr>
        <w:t>- сумма не</w:t>
      </w:r>
      <w:r w:rsidR="00E84725" w:rsidRPr="00C44985">
        <w:rPr>
          <w:rFonts w:ascii="Times New Roman" w:eastAsia="Times New Roman" w:hAnsi="Times New Roman" w:cs="Times New Roman"/>
          <w:sz w:val="28"/>
          <w:szCs w:val="24"/>
          <w:lang w:eastAsia="ru-RU"/>
        </w:rPr>
        <w:t xml:space="preserve"> </w:t>
      </w:r>
      <w:r w:rsidRPr="00C44985">
        <w:rPr>
          <w:rFonts w:ascii="Times New Roman" w:eastAsia="Times New Roman" w:hAnsi="Times New Roman" w:cs="Times New Roman"/>
          <w:sz w:val="28"/>
          <w:szCs w:val="24"/>
          <w:lang w:eastAsia="ru-RU"/>
        </w:rPr>
        <w:t>освоения</w:t>
      </w:r>
      <w:r w:rsidR="00E84725" w:rsidRPr="00C44985">
        <w:rPr>
          <w:rFonts w:ascii="Times New Roman" w:eastAsia="Times New Roman" w:hAnsi="Times New Roman" w:cs="Times New Roman"/>
          <w:sz w:val="28"/>
          <w:szCs w:val="24"/>
          <w:lang w:eastAsia="ru-RU"/>
        </w:rPr>
        <w:t xml:space="preserve"> из них:</w:t>
      </w:r>
    </w:p>
    <w:p w:rsidR="00C37F49" w:rsidRDefault="00E84725" w:rsidP="00C37F49">
      <w:pPr>
        <w:spacing w:after="0" w:line="240" w:lineRule="auto"/>
        <w:ind w:firstLine="708"/>
        <w:jc w:val="both"/>
        <w:rPr>
          <w:rFonts w:ascii="Times New Roman" w:eastAsia="Times New Roman" w:hAnsi="Times New Roman" w:cs="Times New Roman"/>
          <w:sz w:val="28"/>
          <w:szCs w:val="24"/>
          <w:lang w:eastAsia="ru-RU"/>
        </w:rPr>
      </w:pPr>
      <w:r w:rsidRPr="00C44985">
        <w:rPr>
          <w:rFonts w:ascii="Times New Roman" w:hAnsi="Times New Roman" w:cs="Times New Roman"/>
          <w:sz w:val="28"/>
          <w:szCs w:val="28"/>
        </w:rPr>
        <w:t>- 60 611,0 тыс. тенге по объекту «Реконструкция здания дома культуры в п.</w:t>
      </w:r>
      <w:r w:rsidR="00C37F49">
        <w:rPr>
          <w:rFonts w:ascii="Times New Roman" w:hAnsi="Times New Roman" w:cs="Times New Roman"/>
          <w:sz w:val="28"/>
          <w:szCs w:val="28"/>
        </w:rPr>
        <w:t xml:space="preserve"> </w:t>
      </w:r>
      <w:r w:rsidRPr="00C44985">
        <w:rPr>
          <w:rFonts w:ascii="Times New Roman" w:hAnsi="Times New Roman" w:cs="Times New Roman"/>
          <w:sz w:val="28"/>
          <w:szCs w:val="28"/>
        </w:rPr>
        <w:t>Аксуат Акжаикского района ЗКО» (АЕБ);</w:t>
      </w:r>
    </w:p>
    <w:p w:rsidR="00C37F49" w:rsidRDefault="00E84725" w:rsidP="00C37F49">
      <w:pPr>
        <w:spacing w:after="0" w:line="240" w:lineRule="auto"/>
        <w:ind w:firstLine="708"/>
        <w:jc w:val="both"/>
        <w:rPr>
          <w:rFonts w:ascii="Times New Roman" w:eastAsia="Times New Roman" w:hAnsi="Times New Roman" w:cs="Times New Roman"/>
          <w:sz w:val="28"/>
          <w:szCs w:val="24"/>
          <w:lang w:eastAsia="ru-RU"/>
        </w:rPr>
      </w:pPr>
      <w:r w:rsidRPr="00C44985">
        <w:rPr>
          <w:rFonts w:ascii="Times New Roman" w:hAnsi="Times New Roman" w:cs="Times New Roman"/>
          <w:sz w:val="28"/>
          <w:szCs w:val="28"/>
        </w:rPr>
        <w:t>- 47 244,7 тыс. тенге по объекту «Реконструкция здания дома культуры в п.</w:t>
      </w:r>
      <w:r w:rsidR="00C37F49">
        <w:rPr>
          <w:rFonts w:ascii="Times New Roman" w:hAnsi="Times New Roman" w:cs="Times New Roman"/>
          <w:sz w:val="28"/>
          <w:szCs w:val="28"/>
        </w:rPr>
        <w:t xml:space="preserve"> </w:t>
      </w:r>
      <w:r w:rsidRPr="00C44985">
        <w:rPr>
          <w:rFonts w:ascii="Times New Roman" w:hAnsi="Times New Roman" w:cs="Times New Roman"/>
          <w:sz w:val="28"/>
          <w:szCs w:val="28"/>
        </w:rPr>
        <w:t>Бударино Акжаикского района ЗКО» (АЕБ);</w:t>
      </w:r>
    </w:p>
    <w:p w:rsidR="00C37F49" w:rsidRDefault="00E84725" w:rsidP="00C37F49">
      <w:pPr>
        <w:spacing w:after="0" w:line="240" w:lineRule="auto"/>
        <w:ind w:firstLine="708"/>
        <w:jc w:val="both"/>
        <w:rPr>
          <w:rFonts w:ascii="Times New Roman" w:eastAsia="Times New Roman" w:hAnsi="Times New Roman" w:cs="Times New Roman"/>
          <w:sz w:val="28"/>
          <w:szCs w:val="24"/>
          <w:lang w:eastAsia="ru-RU"/>
        </w:rPr>
      </w:pPr>
      <w:r w:rsidRPr="00C44985">
        <w:rPr>
          <w:rFonts w:ascii="Times New Roman" w:hAnsi="Times New Roman" w:cs="Times New Roman"/>
          <w:sz w:val="28"/>
          <w:szCs w:val="28"/>
        </w:rPr>
        <w:lastRenderedPageBreak/>
        <w:t>- 9 338,8 тыс. тенге по объекту «Реконструкция водопровода с.</w:t>
      </w:r>
      <w:r w:rsidR="00C37F49">
        <w:rPr>
          <w:rFonts w:ascii="Times New Roman" w:hAnsi="Times New Roman" w:cs="Times New Roman"/>
          <w:sz w:val="28"/>
          <w:szCs w:val="28"/>
        </w:rPr>
        <w:t xml:space="preserve"> </w:t>
      </w:r>
      <w:r w:rsidRPr="00C44985">
        <w:rPr>
          <w:rFonts w:ascii="Times New Roman" w:hAnsi="Times New Roman" w:cs="Times New Roman"/>
          <w:sz w:val="28"/>
          <w:szCs w:val="28"/>
        </w:rPr>
        <w:t>Чапаево Акжаикского района ЗКО» в связи с заблокировкой электронного ключа бухгалтера отдела строительства;</w:t>
      </w:r>
    </w:p>
    <w:p w:rsidR="00C37F49" w:rsidRDefault="00E84725" w:rsidP="00C37F49">
      <w:pPr>
        <w:spacing w:after="0" w:line="240" w:lineRule="auto"/>
        <w:ind w:firstLine="708"/>
        <w:jc w:val="both"/>
        <w:rPr>
          <w:rFonts w:ascii="Times New Roman" w:eastAsia="Times New Roman" w:hAnsi="Times New Roman" w:cs="Times New Roman"/>
          <w:sz w:val="28"/>
          <w:szCs w:val="24"/>
          <w:lang w:eastAsia="ru-RU"/>
        </w:rPr>
      </w:pPr>
      <w:r w:rsidRPr="00C37F49">
        <w:rPr>
          <w:rFonts w:ascii="Times New Roman" w:hAnsi="Times New Roman" w:cs="Times New Roman"/>
          <w:sz w:val="28"/>
          <w:szCs w:val="28"/>
        </w:rPr>
        <w:t>-</w:t>
      </w:r>
      <w:r w:rsidRPr="00C44985">
        <w:rPr>
          <w:rFonts w:ascii="Times New Roman" w:hAnsi="Times New Roman" w:cs="Times New Roman"/>
          <w:b/>
          <w:sz w:val="28"/>
          <w:szCs w:val="28"/>
        </w:rPr>
        <w:t xml:space="preserve"> </w:t>
      </w:r>
      <w:r w:rsidR="00EF16F5" w:rsidRPr="00C44985">
        <w:rPr>
          <w:rFonts w:ascii="Times New Roman" w:hAnsi="Times New Roman" w:cs="Times New Roman"/>
          <w:b/>
          <w:sz w:val="28"/>
          <w:szCs w:val="28"/>
        </w:rPr>
        <w:t xml:space="preserve">45 052,0 тыс. тенге </w:t>
      </w:r>
      <w:r w:rsidR="00EF16F5" w:rsidRPr="00C44985">
        <w:rPr>
          <w:rFonts w:ascii="Times New Roman" w:hAnsi="Times New Roman" w:cs="Times New Roman"/>
          <w:sz w:val="28"/>
          <w:szCs w:val="28"/>
        </w:rPr>
        <w:t>-</w:t>
      </w:r>
      <w:r w:rsidR="00EF16F5" w:rsidRPr="00C44985">
        <w:rPr>
          <w:rFonts w:ascii="Times New Roman" w:eastAsia="Times New Roman" w:hAnsi="Times New Roman" w:cs="Times New Roman"/>
          <w:sz w:val="28"/>
          <w:szCs w:val="28"/>
          <w:lang w:eastAsia="ru-RU"/>
        </w:rPr>
        <w:t xml:space="preserve"> сумма не освоения по</w:t>
      </w:r>
      <w:r w:rsidR="00EF16F5" w:rsidRPr="00C44985">
        <w:rPr>
          <w:rFonts w:ascii="Times New Roman" w:eastAsia="Times New Roman" w:hAnsi="Times New Roman" w:cs="Times New Roman"/>
          <w:b/>
          <w:sz w:val="28"/>
          <w:szCs w:val="28"/>
          <w:lang w:eastAsia="ru-RU"/>
        </w:rPr>
        <w:t xml:space="preserve"> </w:t>
      </w:r>
      <w:r w:rsidR="00EF16F5" w:rsidRPr="00C44985">
        <w:rPr>
          <w:rFonts w:ascii="Times New Roman" w:eastAsia="Times New Roman" w:hAnsi="Times New Roman" w:cs="Times New Roman"/>
          <w:sz w:val="28"/>
          <w:szCs w:val="28"/>
          <w:lang w:eastAsia="ru-RU"/>
        </w:rPr>
        <w:t>программам отдела жилищно-коммунального хозяйства из них:</w:t>
      </w:r>
    </w:p>
    <w:p w:rsidR="00C37F49" w:rsidRDefault="00EF16F5" w:rsidP="00C37F49">
      <w:pPr>
        <w:spacing w:after="0" w:line="240" w:lineRule="auto"/>
        <w:ind w:firstLine="708"/>
        <w:jc w:val="both"/>
        <w:rPr>
          <w:rFonts w:ascii="Times New Roman" w:hAnsi="Times New Roman" w:cs="Times New Roman"/>
          <w:sz w:val="28"/>
        </w:rPr>
      </w:pPr>
      <w:r w:rsidRPr="00C44985">
        <w:rPr>
          <w:rFonts w:ascii="Times New Roman" w:hAnsi="Times New Roman" w:cs="Times New Roman"/>
          <w:sz w:val="28"/>
        </w:rPr>
        <w:t>- 42 147,9 тыс. тенге не освоение по объекту «Капитальный ремонт подъездной дороги с.</w:t>
      </w:r>
      <w:r w:rsidR="00C37F49">
        <w:rPr>
          <w:rFonts w:ascii="Times New Roman" w:hAnsi="Times New Roman" w:cs="Times New Roman"/>
          <w:sz w:val="28"/>
        </w:rPr>
        <w:t xml:space="preserve"> Тайпак Акжаикского района </w:t>
      </w:r>
      <w:r w:rsidRPr="00C44985">
        <w:rPr>
          <w:rFonts w:ascii="Times New Roman" w:hAnsi="Times New Roman" w:cs="Times New Roman"/>
          <w:sz w:val="28"/>
        </w:rPr>
        <w:t>Западно-Каза</w:t>
      </w:r>
      <w:r w:rsidR="00C37F49">
        <w:rPr>
          <w:rFonts w:ascii="Times New Roman" w:hAnsi="Times New Roman" w:cs="Times New Roman"/>
          <w:sz w:val="28"/>
        </w:rPr>
        <w:t>хстанской области (2,35 км)»;</w:t>
      </w:r>
    </w:p>
    <w:p w:rsidR="00C37F49" w:rsidRDefault="00EF16F5" w:rsidP="00C37F49">
      <w:pPr>
        <w:spacing w:after="0" w:line="240" w:lineRule="auto"/>
        <w:ind w:firstLine="708"/>
        <w:jc w:val="both"/>
        <w:rPr>
          <w:rFonts w:ascii="Times New Roman" w:hAnsi="Times New Roman" w:cs="Times New Roman"/>
          <w:sz w:val="28"/>
        </w:rPr>
      </w:pPr>
      <w:r w:rsidRPr="00C44985">
        <w:rPr>
          <w:rFonts w:ascii="Times New Roman" w:hAnsi="Times New Roman" w:cs="Times New Roman"/>
          <w:sz w:val="28"/>
        </w:rPr>
        <w:t>- 2 904,1 тыс. тенге не освоение по объекту «Капитальный ремонт подъездной дороги с.</w:t>
      </w:r>
      <w:r w:rsidR="00C37F49">
        <w:rPr>
          <w:rFonts w:ascii="Times New Roman" w:hAnsi="Times New Roman" w:cs="Times New Roman"/>
          <w:sz w:val="28"/>
        </w:rPr>
        <w:t xml:space="preserve"> </w:t>
      </w:r>
      <w:r w:rsidRPr="00C44985">
        <w:rPr>
          <w:rFonts w:ascii="Times New Roman" w:hAnsi="Times New Roman" w:cs="Times New Roman"/>
          <w:sz w:val="28"/>
        </w:rPr>
        <w:t>Алмалы Акжаикск</w:t>
      </w:r>
      <w:r w:rsidR="00C37F49">
        <w:rPr>
          <w:rFonts w:ascii="Times New Roman" w:hAnsi="Times New Roman" w:cs="Times New Roman"/>
          <w:sz w:val="28"/>
        </w:rPr>
        <w:t xml:space="preserve">ого района </w:t>
      </w:r>
      <w:r w:rsidRPr="00C44985">
        <w:rPr>
          <w:rFonts w:ascii="Times New Roman" w:hAnsi="Times New Roman" w:cs="Times New Roman"/>
          <w:sz w:val="28"/>
        </w:rPr>
        <w:t>За</w:t>
      </w:r>
      <w:r w:rsidR="00C37F49">
        <w:rPr>
          <w:rFonts w:ascii="Times New Roman" w:hAnsi="Times New Roman" w:cs="Times New Roman"/>
          <w:sz w:val="28"/>
        </w:rPr>
        <w:t>падно-Казахстанской области»;</w:t>
      </w:r>
    </w:p>
    <w:p w:rsidR="00C37F49" w:rsidRDefault="004B4E16" w:rsidP="00C37F49">
      <w:pPr>
        <w:spacing w:after="0" w:line="240" w:lineRule="auto"/>
        <w:ind w:firstLine="708"/>
        <w:jc w:val="both"/>
        <w:rPr>
          <w:rFonts w:ascii="Times New Roman" w:eastAsia="Times New Roman" w:hAnsi="Times New Roman" w:cs="Times New Roman"/>
          <w:sz w:val="28"/>
          <w:szCs w:val="28"/>
          <w:lang w:eastAsia="ru-RU"/>
        </w:rPr>
      </w:pPr>
      <w:r w:rsidRPr="00C37F49">
        <w:rPr>
          <w:rFonts w:ascii="Times New Roman" w:eastAsia="Times New Roman" w:hAnsi="Times New Roman" w:cs="Times New Roman"/>
          <w:sz w:val="28"/>
          <w:szCs w:val="28"/>
          <w:lang w:eastAsia="ru-RU"/>
        </w:rPr>
        <w:t xml:space="preserve">- </w:t>
      </w:r>
      <w:r w:rsidR="00EF16F5" w:rsidRPr="00C44985">
        <w:rPr>
          <w:rFonts w:ascii="Times New Roman" w:eastAsia="Times New Roman" w:hAnsi="Times New Roman" w:cs="Times New Roman"/>
          <w:b/>
          <w:sz w:val="28"/>
          <w:szCs w:val="28"/>
          <w:lang w:eastAsia="ru-RU"/>
        </w:rPr>
        <w:t>8 906,3</w:t>
      </w:r>
      <w:r w:rsidRPr="00C44985">
        <w:rPr>
          <w:rFonts w:ascii="Times New Roman" w:eastAsia="Times New Roman" w:hAnsi="Times New Roman" w:cs="Times New Roman"/>
          <w:b/>
          <w:sz w:val="28"/>
          <w:szCs w:val="28"/>
          <w:lang w:eastAsia="ru-RU"/>
        </w:rPr>
        <w:t xml:space="preserve"> </w:t>
      </w:r>
      <w:r w:rsidR="00535F36" w:rsidRPr="00C44985">
        <w:rPr>
          <w:rFonts w:ascii="Times New Roman" w:eastAsia="Times New Roman" w:hAnsi="Times New Roman" w:cs="Times New Roman"/>
          <w:b/>
          <w:sz w:val="28"/>
          <w:szCs w:val="28"/>
          <w:lang w:eastAsia="ru-RU"/>
        </w:rPr>
        <w:t>тыс.</w:t>
      </w:r>
      <w:r w:rsidR="00C37F49">
        <w:rPr>
          <w:rFonts w:ascii="Times New Roman" w:eastAsia="Times New Roman" w:hAnsi="Times New Roman" w:cs="Times New Roman"/>
          <w:b/>
          <w:sz w:val="28"/>
          <w:szCs w:val="28"/>
          <w:lang w:eastAsia="ru-RU"/>
        </w:rPr>
        <w:t xml:space="preserve"> </w:t>
      </w:r>
      <w:r w:rsidR="00535F36" w:rsidRPr="00C44985">
        <w:rPr>
          <w:rFonts w:ascii="Times New Roman" w:eastAsia="Times New Roman" w:hAnsi="Times New Roman" w:cs="Times New Roman"/>
          <w:b/>
          <w:sz w:val="28"/>
          <w:szCs w:val="28"/>
          <w:lang w:eastAsia="ru-RU"/>
        </w:rPr>
        <w:t xml:space="preserve">тенге </w:t>
      </w:r>
      <w:r w:rsidRPr="00C44985">
        <w:rPr>
          <w:rFonts w:ascii="Times New Roman" w:eastAsia="Times New Roman" w:hAnsi="Times New Roman" w:cs="Times New Roman"/>
          <w:b/>
          <w:sz w:val="28"/>
          <w:szCs w:val="28"/>
          <w:lang w:eastAsia="ru-RU"/>
        </w:rPr>
        <w:t xml:space="preserve">- </w:t>
      </w:r>
      <w:r w:rsidR="00274F37" w:rsidRPr="00C44985">
        <w:rPr>
          <w:rFonts w:ascii="Times New Roman" w:eastAsia="Times New Roman" w:hAnsi="Times New Roman" w:cs="Times New Roman"/>
          <w:sz w:val="28"/>
          <w:szCs w:val="28"/>
          <w:lang w:eastAsia="ru-RU"/>
        </w:rPr>
        <w:t>сумма не</w:t>
      </w:r>
      <w:r w:rsidR="00583A41" w:rsidRPr="00C44985">
        <w:rPr>
          <w:rFonts w:ascii="Times New Roman" w:eastAsia="Times New Roman" w:hAnsi="Times New Roman" w:cs="Times New Roman"/>
          <w:sz w:val="28"/>
          <w:szCs w:val="28"/>
          <w:lang w:eastAsia="ru-RU"/>
        </w:rPr>
        <w:t xml:space="preserve"> </w:t>
      </w:r>
      <w:r w:rsidRPr="00C44985">
        <w:rPr>
          <w:rFonts w:ascii="Times New Roman" w:eastAsia="Times New Roman" w:hAnsi="Times New Roman" w:cs="Times New Roman"/>
          <w:sz w:val="28"/>
          <w:szCs w:val="28"/>
          <w:lang w:eastAsia="ru-RU"/>
        </w:rPr>
        <w:t>освоения по</w:t>
      </w:r>
      <w:r w:rsidRPr="00C44985">
        <w:rPr>
          <w:rFonts w:ascii="Times New Roman" w:eastAsia="Times New Roman" w:hAnsi="Times New Roman" w:cs="Times New Roman"/>
          <w:b/>
          <w:sz w:val="28"/>
          <w:szCs w:val="28"/>
          <w:lang w:eastAsia="ru-RU"/>
        </w:rPr>
        <w:t xml:space="preserve"> </w:t>
      </w:r>
      <w:r w:rsidRPr="00C44985">
        <w:rPr>
          <w:rFonts w:ascii="Times New Roman" w:eastAsia="Times New Roman" w:hAnsi="Times New Roman" w:cs="Times New Roman"/>
          <w:sz w:val="28"/>
          <w:szCs w:val="28"/>
          <w:lang w:eastAsia="ru-RU"/>
        </w:rPr>
        <w:t xml:space="preserve">программам отдела занятости и социальных программ </w:t>
      </w:r>
      <w:r w:rsidRPr="00C44985">
        <w:rPr>
          <w:rFonts w:ascii="Times New Roman" w:eastAsia="Times New Roman" w:hAnsi="Times New Roman" w:cs="Times New Roman"/>
          <w:b/>
          <w:sz w:val="28"/>
          <w:szCs w:val="28"/>
          <w:lang w:eastAsia="ru-RU"/>
        </w:rPr>
        <w:t xml:space="preserve">по объективным причинам </w:t>
      </w:r>
      <w:r w:rsidR="00C37F49">
        <w:rPr>
          <w:rFonts w:ascii="Times New Roman" w:eastAsia="Times New Roman" w:hAnsi="Times New Roman" w:cs="Times New Roman"/>
          <w:sz w:val="28"/>
          <w:szCs w:val="28"/>
          <w:lang w:eastAsia="ru-RU"/>
        </w:rPr>
        <w:t>в т.ч.:</w:t>
      </w:r>
    </w:p>
    <w:p w:rsidR="00C37F49" w:rsidRDefault="00EF16F5" w:rsidP="00C37F49">
      <w:pPr>
        <w:spacing w:after="0" w:line="240" w:lineRule="auto"/>
        <w:ind w:firstLine="708"/>
        <w:jc w:val="both"/>
        <w:rPr>
          <w:rFonts w:ascii="Times New Roman" w:eastAsia="Times New Roman" w:hAnsi="Times New Roman" w:cs="Times New Roman"/>
          <w:sz w:val="28"/>
          <w:szCs w:val="24"/>
          <w:lang w:eastAsia="ru-RU"/>
        </w:rPr>
      </w:pPr>
      <w:r w:rsidRPr="00C44985">
        <w:rPr>
          <w:rFonts w:ascii="Times New Roman" w:hAnsi="Times New Roman" w:cs="Times New Roman"/>
          <w:sz w:val="28"/>
        </w:rPr>
        <w:t>- 8 415,6 тыс. тенге сумма экономии в связи с не открытием в базе 5 потока по</w:t>
      </w:r>
      <w:r w:rsidR="00C37F49">
        <w:rPr>
          <w:rFonts w:ascii="Times New Roman" w:eastAsia="Times New Roman" w:hAnsi="Times New Roman" w:cs="Times New Roman"/>
          <w:sz w:val="28"/>
          <w:szCs w:val="24"/>
          <w:lang w:eastAsia="ru-RU"/>
        </w:rPr>
        <w:t xml:space="preserve"> </w:t>
      </w:r>
      <w:r w:rsidR="00C37F49">
        <w:rPr>
          <w:rFonts w:ascii="Times New Roman" w:hAnsi="Times New Roman" w:cs="Times New Roman"/>
          <w:sz w:val="28"/>
        </w:rPr>
        <w:t>проекту «</w:t>
      </w:r>
      <w:r w:rsidRPr="00C44985">
        <w:rPr>
          <w:rFonts w:ascii="Times New Roman" w:hAnsi="Times New Roman" w:cs="Times New Roman"/>
          <w:sz w:val="28"/>
        </w:rPr>
        <w:t>Гранты для молодежи»</w:t>
      </w:r>
      <w:r w:rsidR="00C37F49">
        <w:rPr>
          <w:rFonts w:ascii="Times New Roman" w:hAnsi="Times New Roman" w:cs="Times New Roman"/>
          <w:sz w:val="28"/>
        </w:rPr>
        <w:t xml:space="preserve"> (</w:t>
      </w:r>
      <w:r w:rsidRPr="00C44985">
        <w:rPr>
          <w:rFonts w:ascii="Times New Roman" w:hAnsi="Times New Roman" w:cs="Times New Roman"/>
          <w:sz w:val="28"/>
        </w:rPr>
        <w:t>451 002 055);</w:t>
      </w:r>
    </w:p>
    <w:p w:rsidR="00C37F49" w:rsidRDefault="00EF16F5" w:rsidP="00C37F49">
      <w:pPr>
        <w:spacing w:after="0" w:line="240" w:lineRule="auto"/>
        <w:ind w:firstLine="708"/>
        <w:jc w:val="both"/>
        <w:rPr>
          <w:rFonts w:ascii="Times New Roman" w:eastAsia="Times New Roman" w:hAnsi="Times New Roman" w:cs="Times New Roman"/>
          <w:sz w:val="28"/>
          <w:szCs w:val="24"/>
          <w:lang w:eastAsia="ru-RU"/>
        </w:rPr>
      </w:pPr>
      <w:r w:rsidRPr="00C44985">
        <w:rPr>
          <w:rFonts w:ascii="Times New Roman" w:hAnsi="Times New Roman" w:cs="Times New Roman"/>
          <w:sz w:val="28"/>
        </w:rPr>
        <w:t>- 25,8 тыс.</w:t>
      </w:r>
      <w:r w:rsidR="00C37F49">
        <w:rPr>
          <w:rFonts w:ascii="Times New Roman" w:hAnsi="Times New Roman" w:cs="Times New Roman"/>
          <w:sz w:val="28"/>
        </w:rPr>
        <w:t xml:space="preserve"> тенге – по проекту «</w:t>
      </w:r>
      <w:r w:rsidRPr="00C44985">
        <w:rPr>
          <w:rFonts w:ascii="Times New Roman" w:hAnsi="Times New Roman" w:cs="Times New Roman"/>
          <w:sz w:val="28"/>
        </w:rPr>
        <w:t>Гранты для молодежи» в связи (451 002 011);</w:t>
      </w:r>
    </w:p>
    <w:p w:rsidR="00C37F49" w:rsidRDefault="00EF16F5" w:rsidP="00C37F49">
      <w:pPr>
        <w:spacing w:after="0" w:line="240" w:lineRule="auto"/>
        <w:ind w:firstLine="708"/>
        <w:jc w:val="both"/>
        <w:rPr>
          <w:rFonts w:ascii="Times New Roman" w:eastAsia="Times New Roman" w:hAnsi="Times New Roman" w:cs="Times New Roman"/>
          <w:sz w:val="28"/>
          <w:szCs w:val="24"/>
          <w:lang w:eastAsia="ru-RU"/>
        </w:rPr>
      </w:pPr>
      <w:r w:rsidRPr="00C44985">
        <w:rPr>
          <w:rFonts w:ascii="Times New Roman" w:hAnsi="Times New Roman" w:cs="Times New Roman"/>
          <w:sz w:val="28"/>
        </w:rPr>
        <w:t>- 184,6 тыс. тенге по проекту «Первое рабочее место» в связи с увольнением 2-х человек экономия по ЗП;</w:t>
      </w:r>
    </w:p>
    <w:p w:rsidR="00C37F49" w:rsidRDefault="00C37F49" w:rsidP="00C37F49">
      <w:pPr>
        <w:spacing w:after="0" w:line="240" w:lineRule="auto"/>
        <w:ind w:firstLine="708"/>
        <w:jc w:val="both"/>
        <w:rPr>
          <w:rFonts w:ascii="Times New Roman" w:eastAsia="Times New Roman" w:hAnsi="Times New Roman" w:cs="Times New Roman"/>
          <w:sz w:val="28"/>
          <w:szCs w:val="24"/>
          <w:lang w:eastAsia="ru-RU"/>
        </w:rPr>
      </w:pPr>
      <w:r>
        <w:rPr>
          <w:rFonts w:ascii="Times New Roman" w:hAnsi="Times New Roman" w:cs="Times New Roman"/>
          <w:sz w:val="28"/>
        </w:rPr>
        <w:t xml:space="preserve">- 280,3 тыс. </w:t>
      </w:r>
      <w:r w:rsidR="00EF16F5" w:rsidRPr="00C44985">
        <w:rPr>
          <w:rFonts w:ascii="Times New Roman" w:hAnsi="Times New Roman" w:cs="Times New Roman"/>
          <w:sz w:val="28"/>
        </w:rPr>
        <w:t>тенге – по СРМ сумма экономии в связи с расторжением договора работодателем;</w:t>
      </w:r>
    </w:p>
    <w:p w:rsidR="00C37F49" w:rsidRDefault="00EF16F5" w:rsidP="00C37F49">
      <w:pPr>
        <w:spacing w:after="0" w:line="240" w:lineRule="auto"/>
        <w:ind w:firstLine="708"/>
        <w:jc w:val="both"/>
        <w:rPr>
          <w:rFonts w:ascii="Times New Roman" w:eastAsia="Times New Roman" w:hAnsi="Times New Roman" w:cs="Times New Roman"/>
          <w:sz w:val="28"/>
          <w:szCs w:val="24"/>
          <w:lang w:eastAsia="ru-RU"/>
        </w:rPr>
      </w:pPr>
      <w:r w:rsidRPr="00C44985">
        <w:rPr>
          <w:rFonts w:ascii="Times New Roman" w:hAnsi="Times New Roman" w:cs="Times New Roman"/>
          <w:b/>
          <w:sz w:val="28"/>
        </w:rPr>
        <w:t>- 1 350,8 тыс. тенге</w:t>
      </w:r>
      <w:r w:rsidRPr="00C44985">
        <w:rPr>
          <w:rFonts w:ascii="Times New Roman" w:hAnsi="Times New Roman" w:cs="Times New Roman"/>
          <w:sz w:val="28"/>
        </w:rPr>
        <w:t xml:space="preserve"> остаток средств по Бюджетному кредиту;</w:t>
      </w:r>
    </w:p>
    <w:p w:rsidR="00C37F49" w:rsidRDefault="004B4E16" w:rsidP="00C37F49">
      <w:pPr>
        <w:spacing w:after="0" w:line="240" w:lineRule="auto"/>
        <w:ind w:firstLine="708"/>
        <w:jc w:val="both"/>
        <w:rPr>
          <w:rFonts w:ascii="Times New Roman" w:eastAsia="Times New Roman" w:hAnsi="Times New Roman" w:cs="Times New Roman"/>
          <w:sz w:val="28"/>
          <w:szCs w:val="28"/>
          <w:lang w:eastAsia="ru-RU"/>
        </w:rPr>
      </w:pPr>
      <w:r w:rsidRPr="00C44985">
        <w:rPr>
          <w:rFonts w:ascii="Times New Roman" w:eastAsia="Times New Roman" w:hAnsi="Times New Roman" w:cs="Times New Roman"/>
          <w:sz w:val="28"/>
          <w:szCs w:val="28"/>
          <w:lang w:eastAsia="ru-RU"/>
        </w:rPr>
        <w:t xml:space="preserve">- </w:t>
      </w:r>
      <w:r w:rsidR="00EF16F5" w:rsidRPr="00C44985">
        <w:rPr>
          <w:rFonts w:ascii="Times New Roman" w:eastAsia="Times New Roman" w:hAnsi="Times New Roman" w:cs="Times New Roman"/>
          <w:b/>
          <w:sz w:val="28"/>
          <w:szCs w:val="28"/>
          <w:lang w:eastAsia="ru-RU"/>
        </w:rPr>
        <w:t>82,6</w:t>
      </w:r>
      <w:r w:rsidRPr="00C44985">
        <w:rPr>
          <w:rFonts w:ascii="Times New Roman" w:eastAsia="Times New Roman" w:hAnsi="Times New Roman" w:cs="Times New Roman"/>
          <w:b/>
          <w:sz w:val="28"/>
          <w:szCs w:val="28"/>
          <w:lang w:eastAsia="ru-RU"/>
        </w:rPr>
        <w:t xml:space="preserve"> </w:t>
      </w:r>
      <w:r w:rsidR="00535F36" w:rsidRPr="00C44985">
        <w:rPr>
          <w:rFonts w:ascii="Times New Roman" w:eastAsia="Times New Roman" w:hAnsi="Times New Roman" w:cs="Times New Roman"/>
          <w:b/>
          <w:sz w:val="28"/>
          <w:szCs w:val="28"/>
          <w:lang w:eastAsia="ru-RU"/>
        </w:rPr>
        <w:t>тыс.</w:t>
      </w:r>
      <w:r w:rsidR="00C37F49">
        <w:rPr>
          <w:rFonts w:ascii="Times New Roman" w:eastAsia="Times New Roman" w:hAnsi="Times New Roman" w:cs="Times New Roman"/>
          <w:b/>
          <w:sz w:val="28"/>
          <w:szCs w:val="28"/>
          <w:lang w:eastAsia="ru-RU"/>
        </w:rPr>
        <w:t xml:space="preserve"> </w:t>
      </w:r>
      <w:r w:rsidR="00535F36" w:rsidRPr="00C44985">
        <w:rPr>
          <w:rFonts w:ascii="Times New Roman" w:eastAsia="Times New Roman" w:hAnsi="Times New Roman" w:cs="Times New Roman"/>
          <w:b/>
          <w:sz w:val="28"/>
          <w:szCs w:val="28"/>
          <w:lang w:eastAsia="ru-RU"/>
        </w:rPr>
        <w:t xml:space="preserve">тенге </w:t>
      </w:r>
      <w:r w:rsidR="00EF16F5" w:rsidRPr="00C44985">
        <w:rPr>
          <w:rFonts w:ascii="Times New Roman" w:eastAsia="Times New Roman" w:hAnsi="Times New Roman" w:cs="Times New Roman"/>
          <w:b/>
          <w:sz w:val="28"/>
          <w:szCs w:val="28"/>
          <w:lang w:eastAsia="ru-RU"/>
        </w:rPr>
        <w:t>–</w:t>
      </w:r>
      <w:r w:rsidRPr="00C44985">
        <w:rPr>
          <w:rFonts w:ascii="Times New Roman" w:eastAsia="Times New Roman" w:hAnsi="Times New Roman" w:cs="Times New Roman"/>
          <w:b/>
          <w:sz w:val="28"/>
          <w:szCs w:val="28"/>
          <w:lang w:eastAsia="ru-RU"/>
        </w:rPr>
        <w:t xml:space="preserve"> </w:t>
      </w:r>
      <w:r w:rsidR="00EF16F5" w:rsidRPr="00C44985">
        <w:rPr>
          <w:rFonts w:ascii="Times New Roman" w:eastAsia="Times New Roman" w:hAnsi="Times New Roman" w:cs="Times New Roman"/>
          <w:sz w:val="28"/>
          <w:szCs w:val="28"/>
          <w:lang w:eastAsia="ru-RU"/>
        </w:rPr>
        <w:t>экономия по другим программам</w:t>
      </w:r>
      <w:r w:rsidR="00C37F49">
        <w:rPr>
          <w:rFonts w:ascii="Times New Roman" w:eastAsia="Times New Roman" w:hAnsi="Times New Roman" w:cs="Times New Roman"/>
          <w:sz w:val="28"/>
          <w:szCs w:val="28"/>
          <w:lang w:eastAsia="ru-RU"/>
        </w:rPr>
        <w:t>;</w:t>
      </w:r>
    </w:p>
    <w:p w:rsidR="00C37F49" w:rsidRDefault="004B4E16" w:rsidP="00C37F49">
      <w:pPr>
        <w:spacing w:after="0" w:line="240" w:lineRule="auto"/>
        <w:ind w:firstLine="708"/>
        <w:jc w:val="both"/>
        <w:rPr>
          <w:rFonts w:ascii="Times New Roman" w:eastAsia="Times New Roman" w:hAnsi="Times New Roman" w:cs="Times New Roman"/>
          <w:sz w:val="28"/>
          <w:szCs w:val="24"/>
          <w:lang w:eastAsia="ru-RU"/>
        </w:rPr>
      </w:pPr>
      <w:r w:rsidRPr="00C44985">
        <w:rPr>
          <w:rFonts w:ascii="Times New Roman" w:eastAsia="Times New Roman" w:hAnsi="Times New Roman" w:cs="Times New Roman"/>
          <w:sz w:val="28"/>
          <w:szCs w:val="28"/>
          <w:lang w:eastAsia="ru-RU"/>
        </w:rPr>
        <w:t>С</w:t>
      </w:r>
      <w:r w:rsidR="00E7475C" w:rsidRPr="00C44985">
        <w:rPr>
          <w:rFonts w:ascii="Times New Roman" w:eastAsia="Times New Roman" w:hAnsi="Times New Roman" w:cs="Times New Roman"/>
          <w:b/>
          <w:sz w:val="28"/>
          <w:szCs w:val="28"/>
          <w:lang w:eastAsia="ru-RU"/>
        </w:rPr>
        <w:t>умма не</w:t>
      </w:r>
      <w:r w:rsidR="00C37F49">
        <w:rPr>
          <w:rFonts w:ascii="Times New Roman" w:eastAsia="Times New Roman" w:hAnsi="Times New Roman" w:cs="Times New Roman"/>
          <w:b/>
          <w:sz w:val="28"/>
          <w:szCs w:val="28"/>
          <w:lang w:eastAsia="ru-RU"/>
        </w:rPr>
        <w:t xml:space="preserve">освоения по местному бюджету </w:t>
      </w:r>
      <w:r w:rsidRPr="00C44985">
        <w:rPr>
          <w:rFonts w:ascii="Times New Roman" w:eastAsia="Times New Roman" w:hAnsi="Times New Roman" w:cs="Times New Roman"/>
          <w:b/>
          <w:sz w:val="28"/>
          <w:szCs w:val="28"/>
          <w:lang w:eastAsia="ru-RU"/>
        </w:rPr>
        <w:t>46</w:t>
      </w:r>
      <w:r w:rsidR="00EF16F5" w:rsidRPr="00C44985">
        <w:rPr>
          <w:rFonts w:ascii="Times New Roman" w:eastAsia="Times New Roman" w:hAnsi="Times New Roman" w:cs="Times New Roman"/>
          <w:b/>
          <w:sz w:val="28"/>
          <w:szCs w:val="28"/>
          <w:lang w:eastAsia="ru-RU"/>
        </w:rPr>
        <w:t> 161,1</w:t>
      </w:r>
      <w:r w:rsidRPr="00C44985">
        <w:rPr>
          <w:rFonts w:ascii="Times New Roman" w:eastAsia="Times New Roman" w:hAnsi="Times New Roman" w:cs="Times New Roman"/>
          <w:b/>
          <w:sz w:val="28"/>
          <w:szCs w:val="28"/>
          <w:lang w:eastAsia="ru-RU"/>
        </w:rPr>
        <w:t xml:space="preserve"> тыс.</w:t>
      </w:r>
      <w:r w:rsidR="00C37F49">
        <w:rPr>
          <w:rFonts w:ascii="Times New Roman" w:eastAsia="Times New Roman" w:hAnsi="Times New Roman" w:cs="Times New Roman"/>
          <w:b/>
          <w:sz w:val="28"/>
          <w:szCs w:val="28"/>
          <w:lang w:eastAsia="ru-RU"/>
        </w:rPr>
        <w:t xml:space="preserve"> </w:t>
      </w:r>
      <w:r w:rsidRPr="00C44985">
        <w:rPr>
          <w:rFonts w:ascii="Times New Roman" w:eastAsia="Times New Roman" w:hAnsi="Times New Roman" w:cs="Times New Roman"/>
          <w:b/>
          <w:sz w:val="28"/>
          <w:szCs w:val="28"/>
          <w:lang w:eastAsia="ru-RU"/>
        </w:rPr>
        <w:t>тенге</w:t>
      </w:r>
      <w:r w:rsidR="007E2CE7" w:rsidRPr="00C44985">
        <w:rPr>
          <w:rFonts w:ascii="Times New Roman" w:eastAsia="Times New Roman" w:hAnsi="Times New Roman" w:cs="Times New Roman"/>
          <w:b/>
          <w:sz w:val="28"/>
          <w:szCs w:val="28"/>
          <w:lang w:eastAsia="ru-RU"/>
        </w:rPr>
        <w:t>,</w:t>
      </w:r>
      <w:r w:rsidR="00C37F49">
        <w:rPr>
          <w:rFonts w:ascii="Times New Roman" w:eastAsia="Times New Roman" w:hAnsi="Times New Roman" w:cs="Times New Roman"/>
          <w:b/>
          <w:sz w:val="28"/>
          <w:szCs w:val="28"/>
          <w:lang w:eastAsia="ru-RU"/>
        </w:rPr>
        <w:t xml:space="preserve"> </w:t>
      </w:r>
      <w:r w:rsidRPr="00C44985">
        <w:rPr>
          <w:rFonts w:ascii="Times New Roman" w:eastAsia="Times New Roman" w:hAnsi="Times New Roman" w:cs="Times New Roman"/>
          <w:sz w:val="28"/>
          <w:szCs w:val="28"/>
          <w:lang w:eastAsia="ru-RU"/>
        </w:rPr>
        <w:t>из</w:t>
      </w:r>
      <w:r w:rsidRPr="00C44985">
        <w:rPr>
          <w:rFonts w:ascii="Times New Roman" w:eastAsia="Times New Roman" w:hAnsi="Times New Roman" w:cs="Times New Roman"/>
          <w:sz w:val="28"/>
          <w:szCs w:val="28"/>
          <w:lang w:val="kk-KZ" w:eastAsia="ru-RU"/>
        </w:rPr>
        <w:t xml:space="preserve"> них </w:t>
      </w:r>
      <w:r w:rsidR="007E2CE7" w:rsidRPr="00C44985">
        <w:rPr>
          <w:rFonts w:ascii="Times New Roman" w:eastAsia="Times New Roman" w:hAnsi="Times New Roman" w:cs="Times New Roman"/>
          <w:b/>
          <w:sz w:val="28"/>
          <w:szCs w:val="28"/>
          <w:lang w:val="kk-KZ" w:eastAsia="ru-RU"/>
        </w:rPr>
        <w:t xml:space="preserve">сумма неосвоения по областному бюджету </w:t>
      </w:r>
      <w:r w:rsidR="00EF16F5" w:rsidRPr="00C44985">
        <w:rPr>
          <w:rFonts w:ascii="Times New Roman" w:eastAsia="Times New Roman" w:hAnsi="Times New Roman" w:cs="Times New Roman"/>
          <w:b/>
          <w:sz w:val="28"/>
          <w:szCs w:val="28"/>
          <w:lang w:val="kk-KZ" w:eastAsia="ru-RU"/>
        </w:rPr>
        <w:t>44 051,5</w:t>
      </w:r>
      <w:r w:rsidRPr="00C44985">
        <w:rPr>
          <w:rFonts w:ascii="Times New Roman" w:eastAsia="Times New Roman" w:hAnsi="Times New Roman" w:cs="Times New Roman"/>
          <w:b/>
          <w:sz w:val="28"/>
          <w:szCs w:val="28"/>
          <w:lang w:val="kk-KZ" w:eastAsia="ru-RU"/>
        </w:rPr>
        <w:t xml:space="preserve"> </w:t>
      </w:r>
      <w:r w:rsidR="00535F36" w:rsidRPr="00C44985">
        <w:rPr>
          <w:rFonts w:ascii="Times New Roman" w:eastAsia="Times New Roman" w:hAnsi="Times New Roman" w:cs="Times New Roman"/>
          <w:b/>
          <w:sz w:val="28"/>
          <w:szCs w:val="28"/>
          <w:lang w:eastAsia="ru-RU"/>
        </w:rPr>
        <w:t>тыс.</w:t>
      </w:r>
      <w:r w:rsidR="00C37F49">
        <w:rPr>
          <w:rFonts w:ascii="Times New Roman" w:eastAsia="Times New Roman" w:hAnsi="Times New Roman" w:cs="Times New Roman"/>
          <w:b/>
          <w:sz w:val="28"/>
          <w:szCs w:val="28"/>
          <w:lang w:eastAsia="ru-RU"/>
        </w:rPr>
        <w:t xml:space="preserve"> </w:t>
      </w:r>
      <w:r w:rsidR="00535F36" w:rsidRPr="00C44985">
        <w:rPr>
          <w:rFonts w:ascii="Times New Roman" w:eastAsia="Times New Roman" w:hAnsi="Times New Roman" w:cs="Times New Roman"/>
          <w:b/>
          <w:sz w:val="28"/>
          <w:szCs w:val="28"/>
          <w:lang w:eastAsia="ru-RU"/>
        </w:rPr>
        <w:t>тенге</w:t>
      </w:r>
      <w:r w:rsidR="007E2CE7" w:rsidRPr="00C44985">
        <w:rPr>
          <w:rFonts w:ascii="Times New Roman" w:eastAsia="Times New Roman" w:hAnsi="Times New Roman" w:cs="Times New Roman"/>
          <w:b/>
          <w:sz w:val="28"/>
          <w:szCs w:val="28"/>
          <w:lang w:eastAsia="ru-RU"/>
        </w:rPr>
        <w:t>,</w:t>
      </w:r>
      <w:r w:rsidR="00535F36" w:rsidRPr="00C44985">
        <w:rPr>
          <w:rFonts w:ascii="Times New Roman" w:eastAsia="Times New Roman" w:hAnsi="Times New Roman" w:cs="Times New Roman"/>
          <w:b/>
          <w:sz w:val="28"/>
          <w:szCs w:val="28"/>
          <w:lang w:eastAsia="ru-RU"/>
        </w:rPr>
        <w:t xml:space="preserve"> </w:t>
      </w:r>
      <w:r w:rsidRPr="00C44985">
        <w:rPr>
          <w:rFonts w:ascii="Times New Roman" w:eastAsia="Times New Roman" w:hAnsi="Times New Roman" w:cs="Times New Roman"/>
          <w:sz w:val="28"/>
          <w:szCs w:val="28"/>
          <w:lang w:val="kk-KZ" w:eastAsia="ru-RU"/>
        </w:rPr>
        <w:t>в т.ч</w:t>
      </w:r>
      <w:r w:rsidR="00FA76AF" w:rsidRPr="00C44985">
        <w:rPr>
          <w:rFonts w:ascii="Times New Roman" w:eastAsia="Times New Roman" w:hAnsi="Times New Roman" w:cs="Times New Roman"/>
          <w:sz w:val="28"/>
          <w:szCs w:val="28"/>
          <w:lang w:val="kk-KZ" w:eastAsia="ru-RU"/>
        </w:rPr>
        <w:t>.</w:t>
      </w:r>
      <w:r w:rsidR="00583A41" w:rsidRPr="00C44985">
        <w:rPr>
          <w:rFonts w:ascii="Times New Roman" w:eastAsia="Times New Roman" w:hAnsi="Times New Roman" w:cs="Times New Roman"/>
          <w:b/>
          <w:sz w:val="28"/>
          <w:szCs w:val="28"/>
          <w:lang w:val="kk-KZ" w:eastAsia="ru-RU"/>
        </w:rPr>
        <w:t>11 186,2 тыс.</w:t>
      </w:r>
      <w:r w:rsidR="00C37F49">
        <w:rPr>
          <w:rFonts w:ascii="Times New Roman" w:eastAsia="Times New Roman" w:hAnsi="Times New Roman" w:cs="Times New Roman"/>
          <w:b/>
          <w:sz w:val="28"/>
          <w:szCs w:val="28"/>
          <w:lang w:val="kk-KZ" w:eastAsia="ru-RU"/>
        </w:rPr>
        <w:t xml:space="preserve"> </w:t>
      </w:r>
      <w:r w:rsidR="00583A41" w:rsidRPr="00C44985">
        <w:rPr>
          <w:rFonts w:ascii="Times New Roman" w:eastAsia="Times New Roman" w:hAnsi="Times New Roman" w:cs="Times New Roman"/>
          <w:b/>
          <w:sz w:val="28"/>
          <w:szCs w:val="28"/>
          <w:lang w:val="kk-KZ" w:eastAsia="ru-RU"/>
        </w:rPr>
        <w:t xml:space="preserve">тенге </w:t>
      </w:r>
      <w:r w:rsidR="00583A41" w:rsidRPr="00C44985">
        <w:rPr>
          <w:rFonts w:ascii="Times New Roman" w:eastAsia="Times New Roman" w:hAnsi="Times New Roman" w:cs="Times New Roman"/>
          <w:sz w:val="28"/>
          <w:szCs w:val="28"/>
          <w:lang w:val="kk-KZ" w:eastAsia="ru-RU"/>
        </w:rPr>
        <w:t>по объективным причинам</w:t>
      </w:r>
      <w:r w:rsidRPr="00C44985">
        <w:rPr>
          <w:rFonts w:ascii="Times New Roman" w:eastAsia="Times New Roman" w:hAnsi="Times New Roman" w:cs="Times New Roman"/>
          <w:sz w:val="28"/>
          <w:szCs w:val="28"/>
          <w:lang w:val="kk-KZ" w:eastAsia="ru-RU"/>
        </w:rPr>
        <w:t>:</w:t>
      </w:r>
    </w:p>
    <w:p w:rsidR="00C37F49" w:rsidRDefault="00C37F49" w:rsidP="00C37F49">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EF16F5" w:rsidRPr="00C44985">
        <w:rPr>
          <w:rFonts w:ascii="Times New Roman" w:eastAsia="Times New Roman" w:hAnsi="Times New Roman" w:cs="Times New Roman"/>
          <w:sz w:val="28"/>
          <w:szCs w:val="28"/>
          <w:lang w:val="kk-KZ" w:eastAsia="ru-RU"/>
        </w:rPr>
        <w:t>198,6</w:t>
      </w:r>
      <w:r w:rsidR="004B4E16" w:rsidRPr="00C44985">
        <w:rPr>
          <w:rFonts w:ascii="Times New Roman" w:eastAsia="Times New Roman" w:hAnsi="Times New Roman" w:cs="Times New Roman"/>
          <w:sz w:val="28"/>
          <w:szCs w:val="28"/>
          <w:lang w:val="kk-KZ" w:eastAsia="ru-RU"/>
        </w:rPr>
        <w:t xml:space="preserve"> </w:t>
      </w:r>
      <w:r w:rsidR="00535F36" w:rsidRPr="00C44985">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xml:space="preserve"> </w:t>
      </w:r>
      <w:r w:rsidR="00535F36" w:rsidRPr="00C44985">
        <w:rPr>
          <w:rFonts w:ascii="Times New Roman" w:eastAsia="Times New Roman" w:hAnsi="Times New Roman" w:cs="Times New Roman"/>
          <w:sz w:val="28"/>
          <w:szCs w:val="28"/>
          <w:lang w:eastAsia="ru-RU"/>
        </w:rPr>
        <w:t xml:space="preserve">тенге </w:t>
      </w:r>
      <w:r w:rsidR="004B4E16" w:rsidRPr="00C44985">
        <w:rPr>
          <w:rFonts w:ascii="Times New Roman" w:eastAsia="Times New Roman" w:hAnsi="Times New Roman" w:cs="Times New Roman"/>
          <w:sz w:val="28"/>
          <w:szCs w:val="28"/>
          <w:lang w:val="kk-KZ" w:eastAsia="ru-RU"/>
        </w:rPr>
        <w:t>– остатки средств за счет округления по областному бюджету (ФБШ);</w:t>
      </w:r>
    </w:p>
    <w:p w:rsidR="00C37F49" w:rsidRDefault="00C37F49" w:rsidP="00C37F4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 </w:t>
      </w:r>
      <w:r w:rsidR="00583A41" w:rsidRPr="00C44985">
        <w:rPr>
          <w:rFonts w:ascii="Times New Roman" w:eastAsia="Times New Roman" w:hAnsi="Times New Roman" w:cs="Times New Roman"/>
          <w:sz w:val="28"/>
          <w:szCs w:val="28"/>
          <w:lang w:val="kk-KZ" w:eastAsia="ru-RU"/>
        </w:rPr>
        <w:t>5 678</w:t>
      </w:r>
      <w:r w:rsidR="004B4E16" w:rsidRPr="00C44985">
        <w:rPr>
          <w:rFonts w:ascii="Times New Roman" w:eastAsia="Times New Roman" w:hAnsi="Times New Roman" w:cs="Times New Roman"/>
          <w:sz w:val="28"/>
          <w:szCs w:val="28"/>
          <w:lang w:val="kk-KZ" w:eastAsia="ru-RU"/>
        </w:rPr>
        <w:t xml:space="preserve"> </w:t>
      </w:r>
      <w:r w:rsidR="00535F36" w:rsidRPr="00C44985">
        <w:rPr>
          <w:rFonts w:ascii="Times New Roman" w:eastAsia="Times New Roman" w:hAnsi="Times New Roman" w:cs="Times New Roman"/>
          <w:sz w:val="28"/>
          <w:szCs w:val="28"/>
          <w:lang w:eastAsia="ru-RU"/>
        </w:rPr>
        <w:t>тыс.</w:t>
      </w:r>
      <w:r>
        <w:rPr>
          <w:rFonts w:ascii="Times New Roman" w:eastAsia="Times New Roman" w:hAnsi="Times New Roman" w:cs="Times New Roman"/>
          <w:sz w:val="28"/>
          <w:szCs w:val="28"/>
          <w:lang w:eastAsia="ru-RU"/>
        </w:rPr>
        <w:t xml:space="preserve"> </w:t>
      </w:r>
      <w:r w:rsidR="00535F36" w:rsidRPr="00C44985">
        <w:rPr>
          <w:rFonts w:ascii="Times New Roman" w:eastAsia="Times New Roman" w:hAnsi="Times New Roman" w:cs="Times New Roman"/>
          <w:sz w:val="28"/>
          <w:szCs w:val="28"/>
          <w:lang w:eastAsia="ru-RU"/>
        </w:rPr>
        <w:t>тенге</w:t>
      </w:r>
      <w:r w:rsidR="00535F36" w:rsidRPr="00C44985">
        <w:rPr>
          <w:rFonts w:ascii="Times New Roman" w:eastAsia="Times New Roman" w:hAnsi="Times New Roman" w:cs="Times New Roman"/>
          <w:sz w:val="28"/>
          <w:szCs w:val="28"/>
          <w:lang w:val="kk-KZ" w:eastAsia="ru-RU"/>
        </w:rPr>
        <w:t xml:space="preserve"> </w:t>
      </w:r>
      <w:r w:rsidR="00274F37" w:rsidRPr="00C44985">
        <w:rPr>
          <w:rFonts w:ascii="Times New Roman" w:eastAsia="Times New Roman" w:hAnsi="Times New Roman" w:cs="Times New Roman"/>
          <w:sz w:val="28"/>
          <w:szCs w:val="28"/>
          <w:lang w:val="kk-KZ" w:eastAsia="ru-RU"/>
        </w:rPr>
        <w:t xml:space="preserve">- </w:t>
      </w:r>
      <w:r w:rsidR="00535F36" w:rsidRPr="00C44985">
        <w:rPr>
          <w:rFonts w:ascii="Times New Roman" w:eastAsia="Times New Roman" w:hAnsi="Times New Roman" w:cs="Times New Roman"/>
          <w:sz w:val="28"/>
          <w:szCs w:val="28"/>
          <w:lang w:val="kk-KZ" w:eastAsia="ru-RU"/>
        </w:rPr>
        <w:t>не</w:t>
      </w:r>
      <w:r w:rsidR="004B4E16" w:rsidRPr="00C44985">
        <w:rPr>
          <w:rFonts w:ascii="Times New Roman" w:eastAsia="Times New Roman" w:hAnsi="Times New Roman" w:cs="Times New Roman"/>
          <w:sz w:val="28"/>
          <w:szCs w:val="28"/>
          <w:lang w:val="kk-KZ" w:eastAsia="ru-RU"/>
        </w:rPr>
        <w:t>освоение по отделу соцзащиты населения</w:t>
      </w:r>
      <w:r w:rsidR="00274F37" w:rsidRPr="00C44985">
        <w:rPr>
          <w:rFonts w:ascii="Times New Roman" w:eastAsia="Times New Roman" w:hAnsi="Times New Roman" w:cs="Times New Roman"/>
          <w:sz w:val="28"/>
          <w:szCs w:val="28"/>
          <w:lang w:val="kk-KZ" w:eastAsia="ru-RU"/>
        </w:rPr>
        <w:t>,</w:t>
      </w:r>
      <w:r w:rsidR="004B4E16" w:rsidRPr="00C44985">
        <w:rPr>
          <w:rFonts w:ascii="Times New Roman" w:eastAsia="Times New Roman" w:hAnsi="Times New Roman" w:cs="Times New Roman"/>
          <w:sz w:val="28"/>
          <w:szCs w:val="28"/>
          <w:lang w:val="kk-KZ" w:eastAsia="ru-RU"/>
        </w:rPr>
        <w:t xml:space="preserve"> из них </w:t>
      </w:r>
      <w:r w:rsidR="004B4E16" w:rsidRPr="00C44985">
        <w:rPr>
          <w:rFonts w:ascii="Times New Roman" w:eastAsia="Times New Roman" w:hAnsi="Times New Roman" w:cs="Times New Roman"/>
          <w:b/>
          <w:sz w:val="28"/>
          <w:szCs w:val="28"/>
          <w:lang w:eastAsia="ru-RU"/>
        </w:rPr>
        <w:t xml:space="preserve">по объективным причинам </w:t>
      </w:r>
      <w:r w:rsidR="004B4E16" w:rsidRPr="00C44985">
        <w:rPr>
          <w:rFonts w:ascii="Times New Roman" w:eastAsia="Times New Roman" w:hAnsi="Times New Roman" w:cs="Times New Roman"/>
          <w:sz w:val="28"/>
          <w:szCs w:val="28"/>
          <w:lang w:eastAsia="ru-RU"/>
        </w:rPr>
        <w:t>в т</w:t>
      </w:r>
      <w:r w:rsidR="00274F37" w:rsidRPr="00C44985">
        <w:rPr>
          <w:rFonts w:ascii="Times New Roman" w:eastAsia="Times New Roman" w:hAnsi="Times New Roman" w:cs="Times New Roman"/>
          <w:sz w:val="28"/>
          <w:szCs w:val="28"/>
          <w:lang w:eastAsia="ru-RU"/>
        </w:rPr>
        <w:t>ом числе</w:t>
      </w:r>
      <w:r>
        <w:rPr>
          <w:rFonts w:ascii="Times New Roman" w:eastAsia="Times New Roman" w:hAnsi="Times New Roman" w:cs="Times New Roman"/>
          <w:sz w:val="28"/>
          <w:szCs w:val="28"/>
          <w:lang w:eastAsia="ru-RU"/>
        </w:rPr>
        <w:t>:</w:t>
      </w:r>
    </w:p>
    <w:p w:rsidR="00C37F49" w:rsidRDefault="00C37F49" w:rsidP="00C37F49">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w:t>
      </w:r>
      <w:r w:rsidR="00583A41" w:rsidRPr="00C44985">
        <w:rPr>
          <w:rFonts w:ascii="Times New Roman" w:hAnsi="Times New Roman" w:cs="Times New Roman"/>
          <w:sz w:val="28"/>
          <w:lang w:val="kk-KZ"/>
        </w:rPr>
        <w:t>5 581,0 тыс.</w:t>
      </w:r>
      <w:r>
        <w:rPr>
          <w:rFonts w:ascii="Times New Roman" w:hAnsi="Times New Roman" w:cs="Times New Roman"/>
          <w:sz w:val="28"/>
          <w:lang w:val="kk-KZ"/>
        </w:rPr>
        <w:t xml:space="preserve"> </w:t>
      </w:r>
      <w:r w:rsidR="00583A41" w:rsidRPr="00C44985">
        <w:rPr>
          <w:rFonts w:ascii="Times New Roman" w:hAnsi="Times New Roman" w:cs="Times New Roman"/>
          <w:sz w:val="28"/>
          <w:lang w:val="kk-KZ"/>
        </w:rPr>
        <w:t xml:space="preserve">тенге </w:t>
      </w:r>
      <w:r w:rsidR="00583A41" w:rsidRPr="00C44985">
        <w:rPr>
          <w:rFonts w:ascii="Times New Roman" w:hAnsi="Times New Roman" w:cs="Times New Roman"/>
          <w:sz w:val="28"/>
        </w:rPr>
        <w:t>сумма экономии в связи с не открыти</w:t>
      </w:r>
      <w:r>
        <w:rPr>
          <w:rFonts w:ascii="Times New Roman" w:hAnsi="Times New Roman" w:cs="Times New Roman"/>
          <w:sz w:val="28"/>
        </w:rPr>
        <w:t>ем в базе 5 потока по проекту «</w:t>
      </w:r>
      <w:r w:rsidR="00583A41" w:rsidRPr="00C44985">
        <w:rPr>
          <w:rFonts w:ascii="Times New Roman" w:hAnsi="Times New Roman" w:cs="Times New Roman"/>
          <w:sz w:val="28"/>
        </w:rPr>
        <w:t>Гранты для молодежи»</w:t>
      </w:r>
      <w:r>
        <w:rPr>
          <w:rFonts w:ascii="Times New Roman" w:hAnsi="Times New Roman" w:cs="Times New Roman"/>
          <w:sz w:val="28"/>
        </w:rPr>
        <w:t xml:space="preserve"> (</w:t>
      </w:r>
      <w:r w:rsidR="00583A41" w:rsidRPr="00C44985">
        <w:rPr>
          <w:rFonts w:ascii="Times New Roman" w:hAnsi="Times New Roman" w:cs="Times New Roman"/>
          <w:sz w:val="28"/>
        </w:rPr>
        <w:t>451 002 028);</w:t>
      </w:r>
    </w:p>
    <w:p w:rsidR="00C37F49" w:rsidRDefault="00C37F49" w:rsidP="00C37F49">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583A41" w:rsidRPr="00C44985">
        <w:rPr>
          <w:rFonts w:ascii="Times New Roman" w:hAnsi="Times New Roman" w:cs="Times New Roman"/>
          <w:sz w:val="28"/>
          <w:lang w:val="kk-KZ"/>
        </w:rPr>
        <w:t>92,8 тыс.</w:t>
      </w:r>
      <w:r>
        <w:rPr>
          <w:rFonts w:ascii="Times New Roman" w:hAnsi="Times New Roman" w:cs="Times New Roman"/>
          <w:sz w:val="28"/>
          <w:lang w:val="kk-KZ"/>
        </w:rPr>
        <w:t xml:space="preserve"> </w:t>
      </w:r>
      <w:r w:rsidR="00583A41" w:rsidRPr="00C44985">
        <w:rPr>
          <w:rFonts w:ascii="Times New Roman" w:hAnsi="Times New Roman" w:cs="Times New Roman"/>
          <w:sz w:val="28"/>
          <w:lang w:val="kk-KZ"/>
        </w:rPr>
        <w:t>тенге сумма экономии в связи с уволнением одного человека по проекту «Контракт поколений»;</w:t>
      </w:r>
    </w:p>
    <w:p w:rsidR="00C37F49" w:rsidRDefault="00C37F49" w:rsidP="00C37F49">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583A41" w:rsidRPr="00C44985">
        <w:rPr>
          <w:rFonts w:ascii="Times New Roman" w:hAnsi="Times New Roman" w:cs="Times New Roman"/>
          <w:sz w:val="28"/>
          <w:lang w:val="kk-KZ"/>
        </w:rPr>
        <w:t>4,2 тыс.</w:t>
      </w:r>
      <w:r>
        <w:rPr>
          <w:rFonts w:ascii="Times New Roman" w:hAnsi="Times New Roman" w:cs="Times New Roman"/>
          <w:sz w:val="28"/>
          <w:lang w:val="kk-KZ"/>
        </w:rPr>
        <w:t xml:space="preserve"> </w:t>
      </w:r>
      <w:r w:rsidR="00583A41" w:rsidRPr="00C44985">
        <w:rPr>
          <w:rFonts w:ascii="Times New Roman" w:hAnsi="Times New Roman" w:cs="Times New Roman"/>
          <w:sz w:val="28"/>
          <w:lang w:val="kk-KZ"/>
        </w:rPr>
        <w:t>тенге остаток по программам;</w:t>
      </w:r>
    </w:p>
    <w:p w:rsidR="007F6FEA" w:rsidRDefault="00C37F49" w:rsidP="007F6FE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 </w:t>
      </w:r>
      <w:r w:rsidR="00583A41" w:rsidRPr="00C44985">
        <w:rPr>
          <w:rFonts w:ascii="Times New Roman" w:hAnsi="Times New Roman" w:cs="Times New Roman"/>
          <w:b/>
          <w:sz w:val="28"/>
          <w:szCs w:val="28"/>
        </w:rPr>
        <w:t xml:space="preserve">5 309,6 тыс. тенге </w:t>
      </w:r>
      <w:r w:rsidR="00583A41" w:rsidRPr="00C44985">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сумма экономии </w:t>
      </w:r>
      <w:r w:rsidR="00583A41" w:rsidRPr="00C44985">
        <w:rPr>
          <w:rFonts w:ascii="Times New Roman" w:eastAsia="Times New Roman" w:hAnsi="Times New Roman" w:cs="Times New Roman"/>
          <w:sz w:val="28"/>
          <w:szCs w:val="28"/>
          <w:lang w:eastAsia="ru-RU"/>
        </w:rPr>
        <w:t>по</w:t>
      </w:r>
      <w:r w:rsidR="00583A41" w:rsidRPr="00C44985">
        <w:rPr>
          <w:rFonts w:ascii="Times New Roman" w:eastAsia="Times New Roman" w:hAnsi="Times New Roman" w:cs="Times New Roman"/>
          <w:b/>
          <w:sz w:val="28"/>
          <w:szCs w:val="28"/>
          <w:lang w:eastAsia="ru-RU"/>
        </w:rPr>
        <w:t xml:space="preserve"> </w:t>
      </w:r>
      <w:r w:rsidR="00583A41" w:rsidRPr="00C44985">
        <w:rPr>
          <w:rFonts w:ascii="Times New Roman" w:eastAsia="Times New Roman" w:hAnsi="Times New Roman" w:cs="Times New Roman"/>
          <w:sz w:val="28"/>
          <w:szCs w:val="28"/>
          <w:lang w:eastAsia="ru-RU"/>
        </w:rPr>
        <w:t>программам отдела жилищно-коммунального хозяйства из них:</w:t>
      </w:r>
    </w:p>
    <w:p w:rsidR="007F6FEA" w:rsidRDefault="007F6FEA" w:rsidP="007F6FEA">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 xml:space="preserve">- </w:t>
      </w:r>
      <w:r w:rsidR="00583A41" w:rsidRPr="00C44985">
        <w:rPr>
          <w:rFonts w:ascii="Times New Roman" w:hAnsi="Times New Roman" w:cs="Times New Roman"/>
          <w:sz w:val="28"/>
          <w:lang w:val="kk-KZ"/>
        </w:rPr>
        <w:t>3 136,0 тыс. тенге – по объекту «Капитальный ремонт автомобильной дороги к с.Алгабас, Акжаикского района ЗКО»;</w:t>
      </w:r>
    </w:p>
    <w:p w:rsidR="007F6FEA" w:rsidRDefault="007F6FEA" w:rsidP="007F6FEA">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583A41" w:rsidRPr="00C44985">
        <w:rPr>
          <w:rFonts w:ascii="Times New Roman" w:hAnsi="Times New Roman" w:cs="Times New Roman"/>
          <w:sz w:val="28"/>
          <w:lang w:val="kk-KZ"/>
        </w:rPr>
        <w:t>1 176,0 тыс. тенге по объекту «Установка КБМ для водоснабжения в с. Битик Акжаикского района ЗКО»;</w:t>
      </w:r>
    </w:p>
    <w:p w:rsidR="007F6FEA" w:rsidRDefault="007F6FEA" w:rsidP="007F6FEA">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583A41" w:rsidRPr="00C44985">
        <w:rPr>
          <w:rFonts w:ascii="Times New Roman" w:hAnsi="Times New Roman" w:cs="Times New Roman"/>
          <w:sz w:val="28"/>
          <w:lang w:val="kk-KZ"/>
        </w:rPr>
        <w:t>997,6 тыс. тенге экономия по жилищному сертификату;</w:t>
      </w:r>
    </w:p>
    <w:p w:rsidR="007F6FEA" w:rsidRDefault="007F6FEA" w:rsidP="007F6FEA">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9B4016" w:rsidRPr="00C44985">
        <w:rPr>
          <w:rFonts w:ascii="Times New Roman" w:hAnsi="Times New Roman" w:cs="Times New Roman"/>
          <w:sz w:val="28"/>
          <w:u w:val="single"/>
          <w:lang w:val="kk-KZ"/>
        </w:rPr>
        <w:t>32</w:t>
      </w:r>
      <w:r w:rsidR="005478A2" w:rsidRPr="00C44985">
        <w:rPr>
          <w:rFonts w:ascii="Times New Roman" w:hAnsi="Times New Roman" w:cs="Times New Roman"/>
          <w:sz w:val="28"/>
          <w:u w:val="single"/>
          <w:lang w:val="kk-KZ"/>
        </w:rPr>
        <w:t> 865,3</w:t>
      </w:r>
      <w:r w:rsidR="009B4016" w:rsidRPr="00C44985">
        <w:rPr>
          <w:rFonts w:ascii="Times New Roman" w:hAnsi="Times New Roman" w:cs="Times New Roman"/>
          <w:sz w:val="28"/>
          <w:u w:val="single"/>
          <w:lang w:val="kk-KZ"/>
        </w:rPr>
        <w:t xml:space="preserve"> тыс.</w:t>
      </w:r>
      <w:r>
        <w:rPr>
          <w:rFonts w:ascii="Times New Roman" w:hAnsi="Times New Roman" w:cs="Times New Roman"/>
          <w:sz w:val="28"/>
          <w:u w:val="single"/>
          <w:lang w:val="kk-KZ"/>
        </w:rPr>
        <w:t xml:space="preserve"> </w:t>
      </w:r>
      <w:r w:rsidR="009B4016" w:rsidRPr="00C44985">
        <w:rPr>
          <w:rFonts w:ascii="Times New Roman" w:hAnsi="Times New Roman" w:cs="Times New Roman"/>
          <w:sz w:val="28"/>
          <w:u w:val="single"/>
          <w:lang w:val="kk-KZ"/>
        </w:rPr>
        <w:t>тенге</w:t>
      </w:r>
      <w:r w:rsidR="009B4016" w:rsidRPr="00C44985">
        <w:rPr>
          <w:rFonts w:ascii="Times New Roman" w:hAnsi="Times New Roman" w:cs="Times New Roman"/>
          <w:sz w:val="28"/>
          <w:lang w:val="kk-KZ"/>
        </w:rPr>
        <w:t xml:space="preserve"> </w:t>
      </w:r>
      <w:r w:rsidR="009B4016" w:rsidRPr="00C44985">
        <w:rPr>
          <w:rFonts w:ascii="Times New Roman" w:hAnsi="Times New Roman" w:cs="Times New Roman"/>
          <w:sz w:val="28"/>
        </w:rPr>
        <w:t>сумма не освоения</w:t>
      </w:r>
      <w:r w:rsidR="005478A2" w:rsidRPr="00C44985">
        <w:rPr>
          <w:rFonts w:ascii="Times New Roman" w:hAnsi="Times New Roman" w:cs="Times New Roman"/>
          <w:sz w:val="28"/>
        </w:rPr>
        <w:t xml:space="preserve"> из них</w:t>
      </w:r>
      <w:r w:rsidR="009B4016" w:rsidRPr="00C44985">
        <w:rPr>
          <w:rFonts w:ascii="Times New Roman" w:hAnsi="Times New Roman" w:cs="Times New Roman"/>
          <w:sz w:val="28"/>
        </w:rPr>
        <w:t>:</w:t>
      </w:r>
    </w:p>
    <w:p w:rsidR="007F6FEA" w:rsidRDefault="007F6FEA" w:rsidP="007F6FEA">
      <w:pPr>
        <w:spacing w:after="0" w:line="240" w:lineRule="auto"/>
        <w:ind w:firstLine="708"/>
        <w:jc w:val="both"/>
        <w:rPr>
          <w:rFonts w:ascii="Times New Roman" w:hAnsi="Times New Roman" w:cs="Times New Roman"/>
          <w:sz w:val="28"/>
          <w:lang w:val="kk-KZ"/>
        </w:rPr>
      </w:pPr>
      <w:r>
        <w:rPr>
          <w:rFonts w:ascii="Times New Roman" w:eastAsia="Times New Roman" w:hAnsi="Times New Roman" w:cs="Times New Roman"/>
          <w:sz w:val="28"/>
          <w:szCs w:val="24"/>
          <w:lang w:eastAsia="ru-RU"/>
        </w:rPr>
        <w:lastRenderedPageBreak/>
        <w:t xml:space="preserve">- </w:t>
      </w:r>
      <w:r w:rsidR="009B4016" w:rsidRPr="00C44985">
        <w:rPr>
          <w:rFonts w:ascii="Times New Roman" w:hAnsi="Times New Roman" w:cs="Times New Roman"/>
          <w:sz w:val="28"/>
          <w:lang w:val="kk-KZ"/>
        </w:rPr>
        <w:t>17 482,0 тыс.</w:t>
      </w:r>
      <w:r>
        <w:rPr>
          <w:rFonts w:ascii="Times New Roman" w:hAnsi="Times New Roman" w:cs="Times New Roman"/>
          <w:sz w:val="28"/>
          <w:lang w:val="kk-KZ"/>
        </w:rPr>
        <w:t xml:space="preserve"> </w:t>
      </w:r>
      <w:r w:rsidR="009B4016" w:rsidRPr="00C44985">
        <w:rPr>
          <w:rFonts w:ascii="Times New Roman" w:hAnsi="Times New Roman" w:cs="Times New Roman"/>
          <w:sz w:val="28"/>
          <w:lang w:val="kk-KZ"/>
        </w:rPr>
        <w:t>тенге сумма не освоения по объекту «Строительство водопровода с.Тинали Акжаикского района ЗКО» нет акта выполненных работ (объ</w:t>
      </w:r>
      <w:r>
        <w:rPr>
          <w:rFonts w:ascii="Times New Roman" w:hAnsi="Times New Roman" w:cs="Times New Roman"/>
          <w:sz w:val="28"/>
          <w:lang w:val="kk-KZ"/>
        </w:rPr>
        <w:t>екта переходящий на 2023 год);</w:t>
      </w:r>
    </w:p>
    <w:p w:rsidR="007F6FEA" w:rsidRDefault="007F6FEA" w:rsidP="007F6FEA">
      <w:pPr>
        <w:spacing w:after="0" w:line="240" w:lineRule="auto"/>
        <w:ind w:firstLine="708"/>
        <w:jc w:val="both"/>
        <w:rPr>
          <w:rFonts w:ascii="Times New Roman" w:eastAsia="Times New Roman" w:hAnsi="Times New Roman" w:cs="Times New Roman"/>
          <w:sz w:val="28"/>
          <w:szCs w:val="24"/>
          <w:lang w:eastAsia="ru-RU"/>
        </w:rPr>
      </w:pPr>
      <w:r>
        <w:rPr>
          <w:rFonts w:ascii="Times New Roman" w:hAnsi="Times New Roman" w:cs="Times New Roman"/>
          <w:sz w:val="28"/>
          <w:lang w:val="kk-KZ"/>
        </w:rPr>
        <w:t xml:space="preserve">- </w:t>
      </w:r>
      <w:r w:rsidR="009B4016" w:rsidRPr="00C44985">
        <w:rPr>
          <w:rFonts w:ascii="Times New Roman" w:hAnsi="Times New Roman" w:cs="Times New Roman"/>
          <w:sz w:val="28"/>
          <w:lang w:val="kk-KZ"/>
        </w:rPr>
        <w:t xml:space="preserve">14 616,8 тыс. тенге </w:t>
      </w:r>
      <w:r>
        <w:rPr>
          <w:rFonts w:ascii="Times New Roman" w:hAnsi="Times New Roman" w:cs="Times New Roman"/>
          <w:sz w:val="28"/>
          <w:lang w:val="kk-KZ"/>
        </w:rPr>
        <w:t>по объекту «</w:t>
      </w:r>
      <w:r w:rsidR="009B4016" w:rsidRPr="00C44985">
        <w:rPr>
          <w:rFonts w:ascii="Times New Roman" w:hAnsi="Times New Roman" w:cs="Times New Roman"/>
          <w:sz w:val="28"/>
          <w:lang w:val="kk-KZ"/>
        </w:rPr>
        <w:t>Реконструкция здания дома культуры в п.Бударино Акжаикского района ЗКО» в связи с не заключением дополнительного соглашения;</w:t>
      </w:r>
    </w:p>
    <w:p w:rsidR="007F6FEA" w:rsidRDefault="007F6FEA" w:rsidP="007F6FEA">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9B4016" w:rsidRPr="00C44985">
        <w:rPr>
          <w:rFonts w:ascii="Times New Roman" w:hAnsi="Times New Roman" w:cs="Times New Roman"/>
          <w:sz w:val="28"/>
          <w:lang w:val="kk-KZ"/>
        </w:rPr>
        <w:t>766,5 тыс.</w:t>
      </w:r>
      <w:r>
        <w:rPr>
          <w:rFonts w:ascii="Times New Roman" w:hAnsi="Times New Roman" w:cs="Times New Roman"/>
          <w:sz w:val="28"/>
          <w:lang w:val="kk-KZ"/>
        </w:rPr>
        <w:t xml:space="preserve"> </w:t>
      </w:r>
      <w:r w:rsidR="009B4016" w:rsidRPr="00C44985">
        <w:rPr>
          <w:rFonts w:ascii="Times New Roman" w:hAnsi="Times New Roman" w:cs="Times New Roman"/>
          <w:sz w:val="28"/>
          <w:lang w:val="kk-KZ"/>
        </w:rPr>
        <w:t>тенге в связи со сбоем в программе Госзакупки, не поступил акт от поставщика</w:t>
      </w:r>
      <w:r w:rsidR="005478A2" w:rsidRPr="00C44985">
        <w:rPr>
          <w:rFonts w:ascii="Times New Roman" w:hAnsi="Times New Roman" w:cs="Times New Roman"/>
          <w:sz w:val="28"/>
          <w:lang w:val="kk-KZ"/>
        </w:rPr>
        <w:t xml:space="preserve">, </w:t>
      </w:r>
      <w:r w:rsidR="005478A2" w:rsidRPr="00C44985">
        <w:rPr>
          <w:rFonts w:ascii="Times New Roman" w:eastAsia="Times New Roman" w:hAnsi="Times New Roman" w:cs="Times New Roman"/>
          <w:sz w:val="28"/>
          <w:szCs w:val="28"/>
          <w:lang w:val="kk-KZ" w:eastAsia="ru-RU"/>
        </w:rPr>
        <w:t>по отделу соцзащиты населения</w:t>
      </w:r>
      <w:r>
        <w:rPr>
          <w:rFonts w:ascii="Times New Roman" w:hAnsi="Times New Roman" w:cs="Times New Roman"/>
          <w:sz w:val="28"/>
          <w:lang w:val="kk-KZ"/>
        </w:rPr>
        <w:t>.</w:t>
      </w:r>
    </w:p>
    <w:p w:rsidR="007F6FEA" w:rsidRDefault="00274F37" w:rsidP="007F6FEA">
      <w:pPr>
        <w:spacing w:after="0" w:line="240" w:lineRule="auto"/>
        <w:ind w:firstLine="708"/>
        <w:jc w:val="both"/>
        <w:rPr>
          <w:rFonts w:ascii="Times New Roman" w:eastAsia="Times New Roman" w:hAnsi="Times New Roman" w:cs="Times New Roman"/>
          <w:sz w:val="28"/>
          <w:szCs w:val="24"/>
          <w:lang w:eastAsia="ru-RU"/>
        </w:rPr>
      </w:pPr>
      <w:r w:rsidRPr="00C44985">
        <w:rPr>
          <w:rFonts w:ascii="Times New Roman" w:eastAsia="Times New Roman" w:hAnsi="Times New Roman" w:cs="Times New Roman"/>
          <w:b/>
          <w:sz w:val="28"/>
          <w:szCs w:val="28"/>
          <w:lang w:val="kk-KZ" w:eastAsia="ru-RU"/>
        </w:rPr>
        <w:t>Сумма неосво</w:t>
      </w:r>
      <w:r w:rsidRPr="00C44985">
        <w:rPr>
          <w:rFonts w:ascii="Times New Roman" w:eastAsia="Times New Roman" w:hAnsi="Times New Roman" w:cs="Times New Roman"/>
          <w:b/>
          <w:sz w:val="28"/>
          <w:szCs w:val="28"/>
          <w:lang w:eastAsia="ru-RU"/>
        </w:rPr>
        <w:t>е</w:t>
      </w:r>
      <w:r w:rsidRPr="00C44985">
        <w:rPr>
          <w:rFonts w:ascii="Times New Roman" w:eastAsia="Times New Roman" w:hAnsi="Times New Roman" w:cs="Times New Roman"/>
          <w:b/>
          <w:sz w:val="28"/>
          <w:szCs w:val="28"/>
          <w:lang w:val="kk-KZ" w:eastAsia="ru-RU"/>
        </w:rPr>
        <w:t xml:space="preserve">ния по районному бюджету </w:t>
      </w:r>
      <w:r w:rsidR="005478A2" w:rsidRPr="00C44985">
        <w:rPr>
          <w:rFonts w:ascii="Times New Roman" w:eastAsia="Times New Roman" w:hAnsi="Times New Roman" w:cs="Times New Roman"/>
          <w:b/>
          <w:sz w:val="28"/>
          <w:szCs w:val="28"/>
          <w:lang w:val="kk-KZ" w:eastAsia="ru-RU"/>
        </w:rPr>
        <w:t>2 109,6</w:t>
      </w:r>
      <w:r w:rsidR="004B4E16" w:rsidRPr="00C44985">
        <w:rPr>
          <w:rFonts w:ascii="Times New Roman" w:eastAsia="Times New Roman" w:hAnsi="Times New Roman" w:cs="Times New Roman"/>
          <w:b/>
          <w:sz w:val="28"/>
          <w:szCs w:val="28"/>
          <w:lang w:val="kk-KZ" w:eastAsia="ru-RU"/>
        </w:rPr>
        <w:t xml:space="preserve"> </w:t>
      </w:r>
      <w:r w:rsidR="00535F36" w:rsidRPr="00C44985">
        <w:rPr>
          <w:rFonts w:ascii="Times New Roman" w:eastAsia="Times New Roman" w:hAnsi="Times New Roman" w:cs="Times New Roman"/>
          <w:b/>
          <w:sz w:val="28"/>
          <w:szCs w:val="28"/>
          <w:lang w:eastAsia="ru-RU"/>
        </w:rPr>
        <w:t>тыс.</w:t>
      </w:r>
      <w:r w:rsidR="007F6FEA">
        <w:rPr>
          <w:rFonts w:ascii="Times New Roman" w:eastAsia="Times New Roman" w:hAnsi="Times New Roman" w:cs="Times New Roman"/>
          <w:b/>
          <w:sz w:val="28"/>
          <w:szCs w:val="28"/>
          <w:lang w:eastAsia="ru-RU"/>
        </w:rPr>
        <w:t xml:space="preserve"> </w:t>
      </w:r>
      <w:r w:rsidR="00535F36" w:rsidRPr="00C44985">
        <w:rPr>
          <w:rFonts w:ascii="Times New Roman" w:eastAsia="Times New Roman" w:hAnsi="Times New Roman" w:cs="Times New Roman"/>
          <w:b/>
          <w:sz w:val="28"/>
          <w:szCs w:val="28"/>
          <w:lang w:eastAsia="ru-RU"/>
        </w:rPr>
        <w:t>тенге</w:t>
      </w:r>
      <w:r w:rsidRPr="00C44985">
        <w:rPr>
          <w:rFonts w:ascii="Times New Roman" w:eastAsia="Times New Roman" w:hAnsi="Times New Roman" w:cs="Times New Roman"/>
          <w:b/>
          <w:sz w:val="28"/>
          <w:szCs w:val="28"/>
          <w:lang w:eastAsia="ru-RU"/>
        </w:rPr>
        <w:t>,</w:t>
      </w:r>
      <w:r w:rsidR="00535F36" w:rsidRPr="00C44985">
        <w:rPr>
          <w:rFonts w:ascii="Times New Roman" w:eastAsia="Times New Roman" w:hAnsi="Times New Roman" w:cs="Times New Roman"/>
          <w:b/>
          <w:sz w:val="28"/>
          <w:szCs w:val="28"/>
          <w:lang w:eastAsia="ru-RU"/>
        </w:rPr>
        <w:t xml:space="preserve"> </w:t>
      </w:r>
      <w:r w:rsidR="004B4E16" w:rsidRPr="00C44985">
        <w:rPr>
          <w:rFonts w:ascii="Times New Roman" w:eastAsia="Times New Roman" w:hAnsi="Times New Roman" w:cs="Times New Roman"/>
          <w:sz w:val="28"/>
          <w:szCs w:val="28"/>
          <w:lang w:val="kk-KZ" w:eastAsia="ru-RU"/>
        </w:rPr>
        <w:t xml:space="preserve">из них </w:t>
      </w:r>
      <w:r w:rsidR="004B4E16" w:rsidRPr="00C44985">
        <w:rPr>
          <w:rFonts w:ascii="Times New Roman" w:eastAsia="Times New Roman" w:hAnsi="Times New Roman" w:cs="Times New Roman"/>
          <w:b/>
          <w:sz w:val="28"/>
          <w:szCs w:val="28"/>
          <w:lang w:eastAsia="ru-RU"/>
        </w:rPr>
        <w:t xml:space="preserve">по объективным причинам </w:t>
      </w:r>
      <w:r w:rsidR="004B4E16" w:rsidRPr="00C44985">
        <w:rPr>
          <w:rFonts w:ascii="Times New Roman" w:eastAsia="Times New Roman" w:hAnsi="Times New Roman" w:cs="Times New Roman"/>
          <w:sz w:val="28"/>
          <w:szCs w:val="28"/>
          <w:lang w:eastAsia="ru-RU"/>
        </w:rPr>
        <w:t xml:space="preserve">– </w:t>
      </w:r>
      <w:r w:rsidR="005478A2" w:rsidRPr="00C44985">
        <w:rPr>
          <w:rFonts w:ascii="Times New Roman" w:eastAsia="Times New Roman" w:hAnsi="Times New Roman" w:cs="Times New Roman"/>
          <w:sz w:val="28"/>
          <w:szCs w:val="28"/>
          <w:lang w:eastAsia="ru-RU"/>
        </w:rPr>
        <w:t>1 470,1</w:t>
      </w:r>
      <w:r w:rsidR="004B4E16" w:rsidRPr="00C44985">
        <w:rPr>
          <w:rFonts w:ascii="Times New Roman" w:eastAsia="Times New Roman" w:hAnsi="Times New Roman" w:cs="Times New Roman"/>
          <w:sz w:val="28"/>
          <w:szCs w:val="28"/>
          <w:lang w:eastAsia="ru-RU"/>
        </w:rPr>
        <w:t xml:space="preserve"> </w:t>
      </w:r>
      <w:r w:rsidR="00535F36" w:rsidRPr="00C44985">
        <w:rPr>
          <w:rFonts w:ascii="Times New Roman" w:eastAsia="Times New Roman" w:hAnsi="Times New Roman" w:cs="Times New Roman"/>
          <w:sz w:val="28"/>
          <w:szCs w:val="28"/>
          <w:lang w:eastAsia="ru-RU"/>
        </w:rPr>
        <w:t>тыс.</w:t>
      </w:r>
      <w:r w:rsidR="007F6FEA">
        <w:rPr>
          <w:rFonts w:ascii="Times New Roman" w:eastAsia="Times New Roman" w:hAnsi="Times New Roman" w:cs="Times New Roman"/>
          <w:sz w:val="28"/>
          <w:szCs w:val="28"/>
          <w:lang w:eastAsia="ru-RU"/>
        </w:rPr>
        <w:t xml:space="preserve"> </w:t>
      </w:r>
      <w:r w:rsidR="00535F36" w:rsidRPr="00C44985">
        <w:rPr>
          <w:rFonts w:ascii="Times New Roman" w:eastAsia="Times New Roman" w:hAnsi="Times New Roman" w:cs="Times New Roman"/>
          <w:sz w:val="28"/>
          <w:szCs w:val="28"/>
          <w:lang w:eastAsia="ru-RU"/>
        </w:rPr>
        <w:t>тенге</w:t>
      </w:r>
      <w:r w:rsidRPr="00C44985">
        <w:rPr>
          <w:rFonts w:ascii="Times New Roman" w:eastAsia="Times New Roman" w:hAnsi="Times New Roman" w:cs="Times New Roman"/>
          <w:sz w:val="28"/>
          <w:szCs w:val="28"/>
          <w:lang w:eastAsia="ru-RU"/>
        </w:rPr>
        <w:t>,</w:t>
      </w:r>
      <w:r w:rsidR="00535F36" w:rsidRPr="00C44985">
        <w:rPr>
          <w:rFonts w:ascii="Times New Roman" w:eastAsia="Times New Roman" w:hAnsi="Times New Roman" w:cs="Times New Roman"/>
          <w:b/>
          <w:sz w:val="28"/>
          <w:szCs w:val="28"/>
          <w:lang w:eastAsia="ru-RU"/>
        </w:rPr>
        <w:t xml:space="preserve"> </w:t>
      </w:r>
      <w:r w:rsidR="004B4E16" w:rsidRPr="00C44985">
        <w:rPr>
          <w:rFonts w:ascii="Times New Roman" w:eastAsia="Times New Roman" w:hAnsi="Times New Roman" w:cs="Times New Roman"/>
          <w:sz w:val="28"/>
          <w:szCs w:val="28"/>
          <w:lang w:eastAsia="ru-RU"/>
        </w:rPr>
        <w:t>сумма экономии по отделам и округам за счет округления;</w:t>
      </w:r>
      <w:r w:rsidR="004B4E16" w:rsidRPr="00C44985">
        <w:rPr>
          <w:rFonts w:ascii="Times New Roman" w:eastAsia="Times New Roman" w:hAnsi="Times New Roman" w:cs="Times New Roman"/>
          <w:b/>
          <w:sz w:val="28"/>
          <w:szCs w:val="28"/>
          <w:lang w:eastAsia="ru-RU"/>
        </w:rPr>
        <w:t xml:space="preserve"> по субъективным причинам</w:t>
      </w:r>
      <w:r w:rsidRPr="00C44985">
        <w:rPr>
          <w:rFonts w:ascii="Times New Roman" w:eastAsia="Times New Roman" w:hAnsi="Times New Roman" w:cs="Times New Roman"/>
          <w:b/>
          <w:sz w:val="28"/>
          <w:szCs w:val="28"/>
          <w:lang w:eastAsia="ru-RU"/>
        </w:rPr>
        <w:t xml:space="preserve"> </w:t>
      </w:r>
      <w:r w:rsidR="005478A2" w:rsidRPr="00C44985">
        <w:rPr>
          <w:rFonts w:ascii="Times New Roman" w:eastAsia="Times New Roman" w:hAnsi="Times New Roman" w:cs="Times New Roman"/>
          <w:b/>
          <w:sz w:val="28"/>
          <w:szCs w:val="28"/>
          <w:lang w:eastAsia="ru-RU"/>
        </w:rPr>
        <w:t>–</w:t>
      </w:r>
      <w:r w:rsidR="004B4E16" w:rsidRPr="00C44985">
        <w:rPr>
          <w:rFonts w:ascii="Times New Roman" w:eastAsia="Times New Roman" w:hAnsi="Times New Roman" w:cs="Times New Roman"/>
          <w:b/>
          <w:sz w:val="28"/>
          <w:szCs w:val="28"/>
          <w:lang w:eastAsia="ru-RU"/>
        </w:rPr>
        <w:t xml:space="preserve"> </w:t>
      </w:r>
      <w:r w:rsidR="005478A2" w:rsidRPr="00C44985">
        <w:rPr>
          <w:rFonts w:ascii="Times New Roman" w:eastAsia="Times New Roman" w:hAnsi="Times New Roman" w:cs="Times New Roman"/>
          <w:sz w:val="28"/>
          <w:szCs w:val="28"/>
          <w:lang w:eastAsia="ru-RU"/>
        </w:rPr>
        <w:t>647,5</w:t>
      </w:r>
      <w:r w:rsidR="004B4E16" w:rsidRPr="00C44985">
        <w:rPr>
          <w:rFonts w:ascii="Times New Roman" w:eastAsia="Times New Roman" w:hAnsi="Times New Roman" w:cs="Times New Roman"/>
          <w:sz w:val="28"/>
          <w:szCs w:val="28"/>
          <w:lang w:eastAsia="ru-RU"/>
        </w:rPr>
        <w:t xml:space="preserve"> </w:t>
      </w:r>
      <w:r w:rsidR="00535F36" w:rsidRPr="00C44985">
        <w:rPr>
          <w:rFonts w:ascii="Times New Roman" w:eastAsia="Times New Roman" w:hAnsi="Times New Roman" w:cs="Times New Roman"/>
          <w:sz w:val="28"/>
          <w:szCs w:val="28"/>
          <w:lang w:eastAsia="ru-RU"/>
        </w:rPr>
        <w:t>тыс.</w:t>
      </w:r>
      <w:r w:rsidR="007F6FEA">
        <w:rPr>
          <w:rFonts w:ascii="Times New Roman" w:eastAsia="Times New Roman" w:hAnsi="Times New Roman" w:cs="Times New Roman"/>
          <w:sz w:val="28"/>
          <w:szCs w:val="28"/>
          <w:lang w:eastAsia="ru-RU"/>
        </w:rPr>
        <w:t xml:space="preserve"> </w:t>
      </w:r>
      <w:r w:rsidR="00535F36" w:rsidRPr="00C44985">
        <w:rPr>
          <w:rFonts w:ascii="Times New Roman" w:eastAsia="Times New Roman" w:hAnsi="Times New Roman" w:cs="Times New Roman"/>
          <w:sz w:val="28"/>
          <w:szCs w:val="28"/>
          <w:lang w:eastAsia="ru-RU"/>
        </w:rPr>
        <w:t xml:space="preserve">тенге </w:t>
      </w:r>
      <w:r w:rsidR="007F6FEA">
        <w:rPr>
          <w:rFonts w:ascii="Times New Roman" w:hAnsi="Times New Roman" w:cs="Times New Roman"/>
          <w:sz w:val="28"/>
        </w:rPr>
        <w:t xml:space="preserve">остатки </w:t>
      </w:r>
      <w:r w:rsidR="00CF02EC">
        <w:rPr>
          <w:rFonts w:ascii="Times New Roman" w:hAnsi="Times New Roman" w:cs="Times New Roman"/>
          <w:sz w:val="28"/>
        </w:rPr>
        <w:t>по неосвоенным средствам</w:t>
      </w:r>
      <w:r w:rsidR="007F6FEA">
        <w:rPr>
          <w:rFonts w:ascii="Times New Roman" w:hAnsi="Times New Roman" w:cs="Times New Roman"/>
          <w:sz w:val="28"/>
        </w:rPr>
        <w:t xml:space="preserve"> по АБП </w:t>
      </w:r>
      <w:r w:rsidR="005478A2" w:rsidRPr="00C44985">
        <w:rPr>
          <w:rFonts w:ascii="Times New Roman" w:hAnsi="Times New Roman" w:cs="Times New Roman"/>
          <w:sz w:val="28"/>
        </w:rPr>
        <w:t>и 18 аульным округам.</w:t>
      </w:r>
    </w:p>
    <w:p w:rsidR="007F6FEA" w:rsidRDefault="007F6FEA" w:rsidP="002C219C">
      <w:pPr>
        <w:pStyle w:val="2a"/>
      </w:pPr>
    </w:p>
    <w:p w:rsidR="00F15FFD" w:rsidRPr="007F6FEA" w:rsidRDefault="00B2457D" w:rsidP="007F6FEA">
      <w:pPr>
        <w:spacing w:after="0" w:line="240" w:lineRule="auto"/>
        <w:ind w:firstLine="708"/>
        <w:jc w:val="both"/>
        <w:rPr>
          <w:rFonts w:ascii="Times New Roman" w:eastAsia="Times New Roman" w:hAnsi="Times New Roman" w:cs="Times New Roman"/>
          <w:sz w:val="28"/>
          <w:szCs w:val="24"/>
          <w:lang w:eastAsia="ru-RU"/>
        </w:rPr>
      </w:pPr>
      <w:r w:rsidRPr="00146615">
        <w:rPr>
          <w:rFonts w:ascii="Times New Roman CYR" w:eastAsia="Times New Roman" w:hAnsi="Times New Roman CYR" w:cs="Times New Roman CYR"/>
          <w:b/>
          <w:sz w:val="28"/>
          <w:szCs w:val="28"/>
          <w:lang w:eastAsia="ar-SA"/>
        </w:rPr>
        <w:t>2.3.2.</w:t>
      </w:r>
      <w:r w:rsidRPr="00C44985">
        <w:rPr>
          <w:rFonts w:ascii="Times New Roman CYR" w:eastAsia="Times New Roman" w:hAnsi="Times New Roman CYR" w:cs="Times New Roman CYR"/>
          <w:b/>
          <w:sz w:val="30"/>
          <w:szCs w:val="30"/>
          <w:lang w:eastAsia="ar-SA"/>
        </w:rPr>
        <w:t xml:space="preserve"> </w:t>
      </w:r>
      <w:r w:rsidRPr="00C44985">
        <w:rPr>
          <w:rFonts w:ascii="Times New Roman" w:eastAsia="Times New Roman" w:hAnsi="Times New Roman" w:cs="Times New Roman"/>
          <w:b/>
          <w:sz w:val="28"/>
          <w:szCs w:val="28"/>
          <w:lang w:eastAsia="ar-SA"/>
        </w:rPr>
        <w:t>Анализ использования бюджетных кредитов</w:t>
      </w:r>
    </w:p>
    <w:p w:rsidR="006F177F" w:rsidRPr="00C44985" w:rsidRDefault="00F15FFD" w:rsidP="006F177F">
      <w:pPr>
        <w:spacing w:after="0" w:line="240" w:lineRule="auto"/>
        <w:ind w:firstLine="720"/>
        <w:contextualSpacing/>
        <w:jc w:val="both"/>
        <w:rPr>
          <w:rFonts w:ascii="Times New Roman" w:eastAsia="Times New Roman" w:hAnsi="Times New Roman" w:cs="Times New Roman"/>
          <w:sz w:val="28"/>
          <w:szCs w:val="28"/>
          <w:lang w:eastAsia="ar-SA"/>
        </w:rPr>
      </w:pPr>
      <w:r w:rsidRPr="00C44985">
        <w:rPr>
          <w:rFonts w:ascii="Times New Roman" w:eastAsia="Times New Roman" w:hAnsi="Times New Roman" w:cs="Times New Roman"/>
          <w:sz w:val="28"/>
          <w:szCs w:val="28"/>
          <w:lang w:eastAsia="ar-SA"/>
        </w:rPr>
        <w:t>По расходам 202</w:t>
      </w:r>
      <w:r w:rsidR="005478A2" w:rsidRPr="00C44985">
        <w:rPr>
          <w:rFonts w:ascii="Times New Roman" w:eastAsia="Times New Roman" w:hAnsi="Times New Roman" w:cs="Times New Roman"/>
          <w:sz w:val="28"/>
          <w:szCs w:val="28"/>
          <w:lang w:eastAsia="ar-SA"/>
        </w:rPr>
        <w:t>2</w:t>
      </w:r>
      <w:r w:rsidRPr="00C44985">
        <w:rPr>
          <w:rFonts w:ascii="Times New Roman" w:eastAsia="Times New Roman" w:hAnsi="Times New Roman" w:cs="Times New Roman"/>
          <w:sz w:val="28"/>
          <w:szCs w:val="28"/>
          <w:lang w:eastAsia="ar-SA"/>
        </w:rPr>
        <w:t xml:space="preserve"> года бюджетное кредитование исполнено на </w:t>
      </w:r>
      <w:r w:rsidR="005478A2" w:rsidRPr="00C44985">
        <w:rPr>
          <w:rFonts w:ascii="Times New Roman" w:eastAsia="Times New Roman" w:hAnsi="Times New Roman" w:cs="Times New Roman"/>
          <w:sz w:val="28"/>
          <w:szCs w:val="28"/>
          <w:lang w:eastAsia="ar-SA"/>
        </w:rPr>
        <w:t>99,4</w:t>
      </w:r>
      <w:r w:rsidRPr="00C44985">
        <w:rPr>
          <w:rFonts w:ascii="Times New Roman" w:eastAsia="Times New Roman" w:hAnsi="Times New Roman" w:cs="Times New Roman"/>
          <w:sz w:val="28"/>
          <w:szCs w:val="28"/>
          <w:lang w:eastAsia="ar-SA"/>
        </w:rPr>
        <w:t xml:space="preserve">% к скорректированному годовому бюджету в сумме </w:t>
      </w:r>
      <w:r w:rsidR="005478A2" w:rsidRPr="00C44985">
        <w:rPr>
          <w:rFonts w:ascii="Times New Roman" w:eastAsia="Times New Roman" w:hAnsi="Times New Roman" w:cs="Times New Roman"/>
          <w:sz w:val="28"/>
          <w:szCs w:val="28"/>
          <w:lang w:eastAsia="ar-SA"/>
        </w:rPr>
        <w:t>216 394</w:t>
      </w:r>
      <w:r w:rsidRPr="00C44985">
        <w:rPr>
          <w:rFonts w:ascii="Times New Roman" w:eastAsia="Times New Roman" w:hAnsi="Times New Roman" w:cs="Times New Roman"/>
          <w:sz w:val="28"/>
          <w:szCs w:val="28"/>
          <w:lang w:eastAsia="ar-SA"/>
        </w:rPr>
        <w:t xml:space="preserve">,0 тыс. тенге освоено </w:t>
      </w:r>
      <w:r w:rsidR="005478A2" w:rsidRPr="00C44985">
        <w:rPr>
          <w:rFonts w:ascii="Times New Roman" w:eastAsia="Times New Roman" w:hAnsi="Times New Roman" w:cs="Times New Roman"/>
          <w:sz w:val="28"/>
          <w:szCs w:val="28"/>
          <w:lang w:eastAsia="ar-SA"/>
        </w:rPr>
        <w:t>215 043,2</w:t>
      </w:r>
      <w:r w:rsidR="007272FE" w:rsidRPr="00C44985">
        <w:rPr>
          <w:rFonts w:ascii="Times New Roman" w:eastAsia="Times New Roman" w:hAnsi="Times New Roman" w:cs="Times New Roman"/>
          <w:sz w:val="28"/>
          <w:szCs w:val="28"/>
          <w:lang w:eastAsia="ar-SA"/>
        </w:rPr>
        <w:t xml:space="preserve"> </w:t>
      </w:r>
      <w:r w:rsidR="006F177F" w:rsidRPr="00C44985">
        <w:rPr>
          <w:rFonts w:ascii="Times New Roman" w:eastAsia="Times New Roman" w:hAnsi="Times New Roman" w:cs="Times New Roman"/>
          <w:sz w:val="28"/>
          <w:szCs w:val="28"/>
          <w:lang w:eastAsia="ar-SA"/>
        </w:rPr>
        <w:t xml:space="preserve">тыс. тенге, </w:t>
      </w:r>
      <w:r w:rsidR="005478A2" w:rsidRPr="00C44985">
        <w:rPr>
          <w:rFonts w:ascii="Times New Roman" w:eastAsia="Times New Roman" w:hAnsi="Times New Roman" w:cs="Times New Roman"/>
          <w:b/>
          <w:sz w:val="28"/>
          <w:szCs w:val="28"/>
          <w:lang w:eastAsia="ar-SA"/>
        </w:rPr>
        <w:t>1 350,8</w:t>
      </w:r>
      <w:r w:rsidR="006F177F" w:rsidRPr="00C44985">
        <w:rPr>
          <w:rFonts w:ascii="Times New Roman" w:eastAsia="Times New Roman" w:hAnsi="Times New Roman" w:cs="Times New Roman"/>
          <w:b/>
          <w:sz w:val="28"/>
          <w:szCs w:val="28"/>
          <w:lang w:eastAsia="ar-SA"/>
        </w:rPr>
        <w:t xml:space="preserve"> т</w:t>
      </w:r>
      <w:r w:rsidR="007F6FEA">
        <w:rPr>
          <w:rFonts w:ascii="Times New Roman" w:eastAsia="Times New Roman" w:hAnsi="Times New Roman" w:cs="Times New Roman"/>
          <w:b/>
          <w:sz w:val="28"/>
          <w:szCs w:val="28"/>
          <w:lang w:eastAsia="ar-SA"/>
        </w:rPr>
        <w:t>ыс</w:t>
      </w:r>
      <w:r w:rsidR="006F177F" w:rsidRPr="00C44985">
        <w:rPr>
          <w:rFonts w:ascii="Times New Roman" w:eastAsia="Times New Roman" w:hAnsi="Times New Roman" w:cs="Times New Roman"/>
          <w:b/>
          <w:sz w:val="28"/>
          <w:szCs w:val="28"/>
          <w:lang w:eastAsia="ar-SA"/>
        </w:rPr>
        <w:t>.</w:t>
      </w:r>
      <w:r w:rsidR="007F6FEA">
        <w:rPr>
          <w:rFonts w:ascii="Times New Roman" w:eastAsia="Times New Roman" w:hAnsi="Times New Roman" w:cs="Times New Roman"/>
          <w:b/>
          <w:sz w:val="28"/>
          <w:szCs w:val="28"/>
          <w:lang w:eastAsia="ar-SA"/>
        </w:rPr>
        <w:t xml:space="preserve"> </w:t>
      </w:r>
      <w:r w:rsidR="006F177F" w:rsidRPr="00C44985">
        <w:rPr>
          <w:rFonts w:ascii="Times New Roman" w:eastAsia="Times New Roman" w:hAnsi="Times New Roman" w:cs="Times New Roman"/>
          <w:b/>
          <w:sz w:val="28"/>
          <w:szCs w:val="28"/>
          <w:lang w:eastAsia="ar-SA"/>
        </w:rPr>
        <w:t>т</w:t>
      </w:r>
      <w:r w:rsidR="007F6FEA">
        <w:rPr>
          <w:rFonts w:ascii="Times New Roman" w:eastAsia="Times New Roman" w:hAnsi="Times New Roman" w:cs="Times New Roman"/>
          <w:b/>
          <w:sz w:val="28"/>
          <w:szCs w:val="28"/>
          <w:lang w:eastAsia="ar-SA"/>
        </w:rPr>
        <w:t>енге</w:t>
      </w:r>
      <w:r w:rsidR="005F29A6" w:rsidRPr="00C44985">
        <w:rPr>
          <w:rFonts w:ascii="Times New Roman" w:eastAsia="Times New Roman" w:hAnsi="Times New Roman" w:cs="Times New Roman"/>
          <w:b/>
          <w:sz w:val="28"/>
          <w:szCs w:val="28"/>
          <w:lang w:eastAsia="ar-SA"/>
        </w:rPr>
        <w:t xml:space="preserve"> </w:t>
      </w:r>
      <w:r w:rsidR="005478A2" w:rsidRPr="00C44985">
        <w:rPr>
          <w:rFonts w:ascii="Times New Roman" w:eastAsia="Times New Roman" w:hAnsi="Times New Roman" w:cs="Times New Roman"/>
          <w:b/>
          <w:sz w:val="28"/>
          <w:szCs w:val="28"/>
          <w:lang w:eastAsia="ar-SA"/>
        </w:rPr>
        <w:t>–</w:t>
      </w:r>
      <w:r w:rsidR="006F177F" w:rsidRPr="00C44985">
        <w:rPr>
          <w:rFonts w:ascii="Times New Roman" w:eastAsia="Times New Roman" w:hAnsi="Times New Roman" w:cs="Times New Roman"/>
          <w:b/>
          <w:sz w:val="28"/>
          <w:szCs w:val="28"/>
          <w:lang w:eastAsia="ar-SA"/>
        </w:rPr>
        <w:t xml:space="preserve"> </w:t>
      </w:r>
      <w:r w:rsidR="005478A2" w:rsidRPr="00C44985">
        <w:rPr>
          <w:rFonts w:ascii="Times New Roman" w:eastAsia="Times New Roman" w:hAnsi="Times New Roman" w:cs="Times New Roman"/>
          <w:sz w:val="28"/>
          <w:szCs w:val="28"/>
          <w:lang w:eastAsia="ar-SA"/>
        </w:rPr>
        <w:t>остаток средств</w:t>
      </w:r>
      <w:r w:rsidR="006F177F" w:rsidRPr="00C44985">
        <w:rPr>
          <w:rFonts w:ascii="Times New Roman" w:eastAsia="Times New Roman" w:hAnsi="Times New Roman" w:cs="Times New Roman"/>
          <w:b/>
          <w:sz w:val="28"/>
          <w:szCs w:val="28"/>
          <w:lang w:eastAsia="ar-SA"/>
        </w:rPr>
        <w:t xml:space="preserve"> </w:t>
      </w:r>
      <w:r w:rsidR="005F29A6" w:rsidRPr="00C44985">
        <w:rPr>
          <w:rFonts w:ascii="Times New Roman" w:eastAsia="Times New Roman" w:hAnsi="Times New Roman" w:cs="Times New Roman"/>
          <w:sz w:val="28"/>
          <w:szCs w:val="28"/>
          <w:lang w:eastAsia="ar-SA"/>
        </w:rPr>
        <w:t xml:space="preserve">по бюджетному кредиту </w:t>
      </w:r>
      <w:r w:rsidR="006F177F" w:rsidRPr="00C44985">
        <w:rPr>
          <w:rFonts w:ascii="Times New Roman" w:eastAsia="Times New Roman" w:hAnsi="Times New Roman" w:cs="Times New Roman"/>
          <w:sz w:val="28"/>
          <w:szCs w:val="28"/>
          <w:lang w:eastAsia="ar-SA"/>
        </w:rPr>
        <w:t>выделенные по программе «С дипломом в село;</w:t>
      </w:r>
    </w:p>
    <w:p w:rsidR="0000099E" w:rsidRDefault="00F15FFD" w:rsidP="007F6FEA">
      <w:pPr>
        <w:spacing w:after="0" w:line="240" w:lineRule="auto"/>
        <w:ind w:firstLine="720"/>
        <w:contextualSpacing/>
        <w:jc w:val="both"/>
        <w:rPr>
          <w:rFonts w:ascii="Times New Roman" w:hAnsi="Times New Roman" w:cs="Times New Roman"/>
          <w:sz w:val="28"/>
          <w:szCs w:val="28"/>
        </w:rPr>
      </w:pPr>
      <w:r w:rsidRPr="00C44985">
        <w:rPr>
          <w:rFonts w:ascii="Times New Roman" w:eastAsia="Times New Roman" w:hAnsi="Times New Roman" w:cs="Times New Roman"/>
          <w:sz w:val="28"/>
          <w:szCs w:val="28"/>
          <w:lang w:eastAsia="ar-SA"/>
        </w:rPr>
        <w:t>Бюджетные кредиты были направлены на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p w:rsidR="007F6FEA" w:rsidRPr="007F6FEA" w:rsidRDefault="007F6FEA" w:rsidP="002C219C">
      <w:pPr>
        <w:pStyle w:val="2a"/>
      </w:pPr>
    </w:p>
    <w:p w:rsidR="00B2457D" w:rsidRPr="00146615" w:rsidRDefault="00B2457D" w:rsidP="00B2457D">
      <w:pPr>
        <w:suppressAutoHyphens/>
        <w:spacing w:after="0" w:line="240" w:lineRule="auto"/>
        <w:ind w:firstLine="709"/>
        <w:rPr>
          <w:rFonts w:ascii="Times New Roman CYR" w:eastAsia="Times New Roman" w:hAnsi="Times New Roman CYR" w:cs="Times New Roman CYR"/>
          <w:b/>
          <w:sz w:val="28"/>
          <w:szCs w:val="28"/>
          <w:lang w:eastAsia="ar-SA"/>
        </w:rPr>
      </w:pPr>
      <w:r w:rsidRPr="00146615">
        <w:rPr>
          <w:rFonts w:ascii="Times New Roman CYR" w:eastAsia="Times New Roman" w:hAnsi="Times New Roman CYR" w:cs="Times New Roman CYR"/>
          <w:b/>
          <w:sz w:val="28"/>
          <w:szCs w:val="28"/>
          <w:lang w:eastAsia="ar-SA"/>
        </w:rPr>
        <w:t>2.3.3</w:t>
      </w:r>
      <w:r w:rsidR="00146615" w:rsidRPr="00146615">
        <w:rPr>
          <w:rFonts w:ascii="Times New Roman CYR" w:eastAsia="Times New Roman" w:hAnsi="Times New Roman CYR" w:cs="Times New Roman CYR"/>
          <w:b/>
          <w:sz w:val="28"/>
          <w:szCs w:val="28"/>
          <w:lang w:val="kk-KZ" w:eastAsia="ar-SA"/>
        </w:rPr>
        <w:t>.</w:t>
      </w:r>
      <w:r w:rsidRPr="00146615">
        <w:rPr>
          <w:rFonts w:ascii="Times New Roman CYR" w:eastAsia="Times New Roman" w:hAnsi="Times New Roman CYR" w:cs="Times New Roman CYR"/>
          <w:b/>
          <w:sz w:val="28"/>
          <w:szCs w:val="28"/>
          <w:lang w:eastAsia="ar-SA"/>
        </w:rPr>
        <w:t xml:space="preserve"> Анализ затрат на приобретение финансовых активов</w:t>
      </w:r>
    </w:p>
    <w:p w:rsidR="009D1BD0" w:rsidRPr="00146615" w:rsidRDefault="009D1BD0" w:rsidP="005A66D0">
      <w:pPr>
        <w:suppressAutoHyphens/>
        <w:spacing w:after="0" w:line="240" w:lineRule="auto"/>
        <w:ind w:firstLine="709"/>
        <w:jc w:val="both"/>
        <w:rPr>
          <w:rFonts w:ascii="Times New Roman" w:hAnsi="Times New Roman" w:cs="Times New Roman"/>
          <w:bCs/>
          <w:iCs/>
          <w:sz w:val="28"/>
          <w:szCs w:val="28"/>
          <w:lang w:eastAsia="ar-SA"/>
        </w:rPr>
      </w:pPr>
      <w:r w:rsidRPr="00146615">
        <w:rPr>
          <w:rFonts w:ascii="Times New Roman" w:hAnsi="Times New Roman" w:cs="Times New Roman"/>
          <w:sz w:val="28"/>
          <w:szCs w:val="28"/>
          <w:lang w:eastAsia="ar-SA"/>
        </w:rPr>
        <w:t>Затраты на приобретение финансовых активов</w:t>
      </w:r>
      <w:r w:rsidRPr="00146615">
        <w:rPr>
          <w:rFonts w:ascii="Times New Roman" w:hAnsi="Times New Roman" w:cs="Times New Roman"/>
          <w:bCs/>
          <w:iCs/>
          <w:sz w:val="28"/>
          <w:szCs w:val="28"/>
          <w:lang w:eastAsia="ar-SA"/>
        </w:rPr>
        <w:t xml:space="preserve"> </w:t>
      </w:r>
      <w:r w:rsidR="009376BF" w:rsidRPr="00146615">
        <w:rPr>
          <w:rFonts w:ascii="Times New Roman" w:hAnsi="Times New Roman" w:cs="Times New Roman"/>
          <w:bCs/>
          <w:iCs/>
          <w:sz w:val="28"/>
          <w:szCs w:val="28"/>
          <w:lang w:eastAsia="ar-SA"/>
        </w:rPr>
        <w:t>в 202</w:t>
      </w:r>
      <w:r w:rsidR="00DB715B" w:rsidRPr="00146615">
        <w:rPr>
          <w:rFonts w:ascii="Times New Roman" w:hAnsi="Times New Roman" w:cs="Times New Roman"/>
          <w:bCs/>
          <w:iCs/>
          <w:sz w:val="28"/>
          <w:szCs w:val="28"/>
          <w:lang w:val="kk-KZ" w:eastAsia="ar-SA"/>
        </w:rPr>
        <w:t>2</w:t>
      </w:r>
      <w:r w:rsidR="009376BF" w:rsidRPr="00146615">
        <w:rPr>
          <w:rFonts w:ascii="Times New Roman" w:hAnsi="Times New Roman" w:cs="Times New Roman"/>
          <w:bCs/>
          <w:iCs/>
          <w:sz w:val="28"/>
          <w:szCs w:val="28"/>
          <w:lang w:eastAsia="ar-SA"/>
        </w:rPr>
        <w:t xml:space="preserve"> году не производились</w:t>
      </w:r>
      <w:r w:rsidRPr="00146615">
        <w:rPr>
          <w:rFonts w:ascii="Times New Roman" w:hAnsi="Times New Roman" w:cs="Times New Roman"/>
          <w:bCs/>
          <w:iCs/>
          <w:sz w:val="28"/>
          <w:szCs w:val="28"/>
          <w:lang w:eastAsia="ar-SA"/>
        </w:rPr>
        <w:t>.</w:t>
      </w:r>
    </w:p>
    <w:p w:rsidR="007F6FEA" w:rsidRPr="00146615" w:rsidRDefault="007F6FEA" w:rsidP="002C219C">
      <w:pPr>
        <w:pStyle w:val="2a"/>
      </w:pPr>
    </w:p>
    <w:p w:rsidR="00F230D2" w:rsidRPr="00BC3C50" w:rsidRDefault="00F230D2" w:rsidP="00F230D2">
      <w:pPr>
        <w:suppressAutoHyphens/>
        <w:spacing w:after="0" w:line="240" w:lineRule="auto"/>
        <w:ind w:firstLine="709"/>
        <w:rPr>
          <w:rFonts w:ascii="Times New Roman CYR" w:eastAsia="Times New Roman" w:hAnsi="Times New Roman CYR" w:cs="Times New Roman CYR"/>
          <w:b/>
          <w:sz w:val="28"/>
          <w:szCs w:val="28"/>
          <w:lang w:eastAsia="ar-SA"/>
        </w:rPr>
      </w:pPr>
      <w:r w:rsidRPr="00146615">
        <w:rPr>
          <w:rFonts w:ascii="Times New Roman CYR" w:eastAsia="Times New Roman" w:hAnsi="Times New Roman CYR" w:cs="Times New Roman CYR"/>
          <w:b/>
          <w:sz w:val="28"/>
          <w:szCs w:val="28"/>
          <w:lang w:eastAsia="ar-SA"/>
        </w:rPr>
        <w:t>2.3.4</w:t>
      </w:r>
      <w:r w:rsidR="00146615" w:rsidRPr="00146615">
        <w:rPr>
          <w:rFonts w:ascii="Times New Roman CYR" w:eastAsia="Times New Roman" w:hAnsi="Times New Roman CYR" w:cs="Times New Roman CYR"/>
          <w:b/>
          <w:sz w:val="28"/>
          <w:szCs w:val="28"/>
          <w:lang w:val="kk-KZ" w:eastAsia="ar-SA"/>
        </w:rPr>
        <w:t>.</w:t>
      </w:r>
      <w:r w:rsidRPr="00146615">
        <w:rPr>
          <w:rFonts w:ascii="Times New Roman CYR" w:eastAsia="Times New Roman" w:hAnsi="Times New Roman CYR" w:cs="Times New Roman CYR"/>
          <w:b/>
          <w:sz w:val="28"/>
          <w:szCs w:val="28"/>
          <w:lang w:eastAsia="ar-SA"/>
        </w:rPr>
        <w:t xml:space="preserve"> Анализ</w:t>
      </w:r>
      <w:r w:rsidRPr="00BC3C50">
        <w:rPr>
          <w:rFonts w:ascii="Times New Roman CYR" w:eastAsia="Times New Roman" w:hAnsi="Times New Roman CYR" w:cs="Times New Roman CYR"/>
          <w:b/>
          <w:sz w:val="28"/>
          <w:szCs w:val="28"/>
          <w:lang w:eastAsia="ar-SA"/>
        </w:rPr>
        <w:t xml:space="preserve"> дебиторской и кредиторской задолженностей</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i/>
          <w:sz w:val="28"/>
          <w:szCs w:val="28"/>
        </w:rPr>
        <w:t>Кредиторская задолженность</w:t>
      </w:r>
      <w:r w:rsidRPr="004F5768">
        <w:rPr>
          <w:rFonts w:ascii="Times New Roman" w:eastAsia="Calibri" w:hAnsi="Times New Roman" w:cs="Times New Roman"/>
          <w:sz w:val="28"/>
          <w:szCs w:val="28"/>
        </w:rPr>
        <w:t xml:space="preserve"> по состоянию на 01 января 2023 года составляет </w:t>
      </w:r>
      <w:r w:rsidRPr="004F5768">
        <w:rPr>
          <w:rFonts w:ascii="Times New Roman" w:eastAsia="Calibri" w:hAnsi="Times New Roman" w:cs="Times New Roman"/>
          <w:b/>
          <w:sz w:val="28"/>
          <w:szCs w:val="28"/>
        </w:rPr>
        <w:t>11</w:t>
      </w:r>
      <w:r>
        <w:rPr>
          <w:rFonts w:ascii="Times New Roman" w:eastAsia="Calibri" w:hAnsi="Times New Roman" w:cs="Times New Roman"/>
          <w:b/>
          <w:sz w:val="28"/>
          <w:szCs w:val="28"/>
        </w:rPr>
        <w:t xml:space="preserve"> </w:t>
      </w:r>
      <w:r w:rsidRPr="004F5768">
        <w:rPr>
          <w:rFonts w:ascii="Times New Roman" w:eastAsia="Calibri" w:hAnsi="Times New Roman" w:cs="Times New Roman"/>
          <w:b/>
          <w:sz w:val="28"/>
          <w:szCs w:val="28"/>
        </w:rPr>
        <w:t>895,0</w:t>
      </w:r>
      <w:r w:rsidRPr="004F5768">
        <w:rPr>
          <w:rFonts w:ascii="Times New Roman" w:eastAsia="Calibri" w:hAnsi="Times New Roman" w:cs="Times New Roman"/>
          <w:sz w:val="28"/>
          <w:szCs w:val="28"/>
        </w:rPr>
        <w:t xml:space="preserve"> тыс. тенге, из них кредиторская задолженность прошлых лет - 1,2 тыс. тенге, задолженность текущего года – </w:t>
      </w:r>
      <w:r w:rsidRPr="00CA65B1">
        <w:rPr>
          <w:rFonts w:ascii="Times New Roman" w:eastAsia="Calibri" w:hAnsi="Times New Roman" w:cs="Times New Roman"/>
          <w:sz w:val="28"/>
          <w:szCs w:val="28"/>
        </w:rPr>
        <w:t>11</w:t>
      </w:r>
      <w:r>
        <w:rPr>
          <w:rFonts w:ascii="Times New Roman" w:eastAsia="Calibri" w:hAnsi="Times New Roman" w:cs="Times New Roman"/>
          <w:sz w:val="28"/>
          <w:szCs w:val="28"/>
        </w:rPr>
        <w:t> </w:t>
      </w:r>
      <w:r w:rsidRPr="004F5768">
        <w:rPr>
          <w:rFonts w:ascii="Times New Roman" w:eastAsia="Calibri" w:hAnsi="Times New Roman" w:cs="Times New Roman"/>
          <w:sz w:val="28"/>
          <w:szCs w:val="28"/>
        </w:rPr>
        <w:t>8</w:t>
      </w:r>
      <w:r w:rsidRPr="00CA65B1">
        <w:rPr>
          <w:rFonts w:ascii="Times New Roman" w:eastAsia="Calibri" w:hAnsi="Times New Roman" w:cs="Times New Roman"/>
          <w:sz w:val="28"/>
          <w:szCs w:val="28"/>
        </w:rPr>
        <w:t>93</w:t>
      </w:r>
      <w:r>
        <w:rPr>
          <w:rFonts w:ascii="Times New Roman" w:eastAsia="Calibri" w:hAnsi="Times New Roman" w:cs="Times New Roman"/>
          <w:sz w:val="28"/>
          <w:szCs w:val="28"/>
        </w:rPr>
        <w:t>,</w:t>
      </w:r>
      <w:r w:rsidRPr="00CA65B1">
        <w:rPr>
          <w:rFonts w:ascii="Times New Roman" w:eastAsia="Calibri" w:hAnsi="Times New Roman" w:cs="Times New Roman"/>
          <w:sz w:val="28"/>
          <w:szCs w:val="28"/>
        </w:rPr>
        <w:t>8</w:t>
      </w:r>
      <w:r w:rsidRPr="004F5768">
        <w:rPr>
          <w:rFonts w:ascii="Times New Roman" w:eastAsia="Calibri" w:hAnsi="Times New Roman" w:cs="Times New Roman"/>
          <w:sz w:val="28"/>
          <w:szCs w:val="28"/>
        </w:rPr>
        <w:t xml:space="preserve"> тыс. тенге, в том числе по следующим администраторам бюджетных программ:</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Акима Акжаикского района» - </w:t>
      </w:r>
      <w:r>
        <w:rPr>
          <w:rFonts w:ascii="Times New Roman" w:eastAsia="Calibri" w:hAnsi="Times New Roman" w:cs="Times New Roman"/>
          <w:sz w:val="28"/>
          <w:szCs w:val="28"/>
        </w:rPr>
        <w:t>218,5</w:t>
      </w:r>
      <w:r w:rsidRPr="004F5768">
        <w:rPr>
          <w:rFonts w:ascii="Times New Roman" w:eastAsia="Calibri" w:hAnsi="Times New Roman" w:cs="Times New Roman"/>
          <w:sz w:val="28"/>
          <w:szCs w:val="28"/>
        </w:rPr>
        <w:t xml:space="preserve"> тыс. тенге (задолженность поставщикам за оказанные услуги – </w:t>
      </w:r>
      <w:r>
        <w:rPr>
          <w:rFonts w:ascii="Times New Roman" w:eastAsia="Calibri" w:hAnsi="Times New Roman" w:cs="Times New Roman"/>
          <w:sz w:val="28"/>
          <w:szCs w:val="28"/>
        </w:rPr>
        <w:t>126,5</w:t>
      </w:r>
      <w:r w:rsidRPr="004F5768">
        <w:rPr>
          <w:rFonts w:ascii="Times New Roman" w:eastAsia="Calibri" w:hAnsi="Times New Roman" w:cs="Times New Roman"/>
          <w:sz w:val="28"/>
          <w:szCs w:val="28"/>
        </w:rPr>
        <w:t xml:space="preserve"> тыс. тенге</w:t>
      </w:r>
      <w:r>
        <w:rPr>
          <w:rFonts w:ascii="Times New Roman" w:eastAsia="Calibri" w:hAnsi="Times New Roman" w:cs="Times New Roman"/>
          <w:sz w:val="28"/>
          <w:szCs w:val="28"/>
        </w:rPr>
        <w:t>, командировочные расходы -92,0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w:t>
      </w:r>
      <w:r w:rsidRPr="004F5768">
        <w:rPr>
          <w:rFonts w:ascii="Times New Roman" w:eastAsia="Calibri" w:hAnsi="Times New Roman" w:cs="Times New Roman"/>
          <w:sz w:val="28"/>
          <w:szCs w:val="28"/>
        </w:rPr>
        <w:t>.</w:t>
      </w:r>
      <w:r>
        <w:rPr>
          <w:rFonts w:ascii="Times New Roman" w:eastAsia="Calibri" w:hAnsi="Times New Roman" w:cs="Times New Roman"/>
          <w:sz w:val="28"/>
          <w:szCs w:val="28"/>
        </w:rPr>
        <w:t>)</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«Отдел экономики и финансов Акжаикского района» - </w:t>
      </w:r>
      <w:r>
        <w:rPr>
          <w:rFonts w:ascii="Times New Roman" w:eastAsia="Calibri" w:hAnsi="Times New Roman" w:cs="Times New Roman"/>
          <w:sz w:val="28"/>
          <w:szCs w:val="28"/>
        </w:rPr>
        <w:t>36,8</w:t>
      </w:r>
      <w:r w:rsidRPr="004F5768">
        <w:rPr>
          <w:rFonts w:ascii="Times New Roman" w:eastAsia="Calibri" w:hAnsi="Times New Roman" w:cs="Times New Roman"/>
          <w:sz w:val="28"/>
          <w:szCs w:val="28"/>
        </w:rPr>
        <w:t xml:space="preserve"> тыс. тенге (задолженность поставщикам за оказанные услуги – </w:t>
      </w:r>
      <w:r>
        <w:rPr>
          <w:rFonts w:ascii="Times New Roman" w:eastAsia="Calibri" w:hAnsi="Times New Roman" w:cs="Times New Roman"/>
          <w:sz w:val="28"/>
          <w:szCs w:val="28"/>
        </w:rPr>
        <w:t>36,8</w:t>
      </w:r>
      <w:r w:rsidRPr="004F5768">
        <w:rPr>
          <w:rFonts w:ascii="Times New Roman" w:eastAsia="Calibri" w:hAnsi="Times New Roman" w:cs="Times New Roman"/>
          <w:sz w:val="28"/>
          <w:szCs w:val="28"/>
        </w:rPr>
        <w:t xml:space="preserve"> тыс. тенге);</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«Отдел социальной защиты населения и социальных программ Акжаикского района» - </w:t>
      </w:r>
      <w:r>
        <w:rPr>
          <w:rFonts w:ascii="Times New Roman" w:eastAsia="Calibri" w:hAnsi="Times New Roman" w:cs="Times New Roman"/>
          <w:sz w:val="28"/>
          <w:szCs w:val="28"/>
        </w:rPr>
        <w:t>749,2</w:t>
      </w:r>
      <w:r w:rsidRPr="004F5768">
        <w:rPr>
          <w:rFonts w:ascii="Times New Roman" w:eastAsia="Calibri" w:hAnsi="Times New Roman" w:cs="Times New Roman"/>
          <w:sz w:val="28"/>
          <w:szCs w:val="28"/>
        </w:rPr>
        <w:t xml:space="preserve"> тыс. тенге (</w:t>
      </w:r>
      <w:r>
        <w:rPr>
          <w:rFonts w:ascii="Times New Roman" w:eastAsia="Calibri" w:hAnsi="Times New Roman" w:cs="Times New Roman"/>
          <w:sz w:val="28"/>
          <w:szCs w:val="28"/>
        </w:rPr>
        <w:t>748,0</w:t>
      </w:r>
      <w:r w:rsidRPr="004F5768">
        <w:rPr>
          <w:rFonts w:ascii="Times New Roman" w:eastAsia="Calibri" w:hAnsi="Times New Roman" w:cs="Times New Roman"/>
          <w:sz w:val="28"/>
          <w:szCs w:val="28"/>
        </w:rPr>
        <w:t xml:space="preserve"> тыс. тенге – поставщикам за товары, 1,2 тыс. тенге – поставщикам согласно акта сверки</w:t>
      </w:r>
      <w:r>
        <w:rPr>
          <w:rFonts w:ascii="Times New Roman" w:eastAsia="Calibri" w:hAnsi="Times New Roman" w:cs="Times New Roman"/>
          <w:sz w:val="28"/>
          <w:szCs w:val="28"/>
        </w:rPr>
        <w:t>,</w:t>
      </w:r>
      <w:r w:rsidRPr="004F5768">
        <w:rPr>
          <w:rFonts w:ascii="Times New Roman" w:eastAsia="Calibri" w:hAnsi="Times New Roman" w:cs="Times New Roman"/>
          <w:sz w:val="28"/>
          <w:szCs w:val="28"/>
        </w:rPr>
        <w:t>);</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ГУ «</w:t>
      </w:r>
      <w:r w:rsidR="007F6FEA">
        <w:rPr>
          <w:rFonts w:ascii="Times New Roman" w:eastAsia="Calibri" w:hAnsi="Times New Roman" w:cs="Times New Roman"/>
          <w:sz w:val="28"/>
          <w:szCs w:val="28"/>
        </w:rPr>
        <w:t>Отдел культуры</w:t>
      </w:r>
      <w:r>
        <w:rPr>
          <w:rFonts w:ascii="Times New Roman" w:eastAsia="Calibri" w:hAnsi="Times New Roman" w:cs="Times New Roman"/>
          <w:sz w:val="28"/>
          <w:szCs w:val="28"/>
        </w:rPr>
        <w:t xml:space="preserve">, развития языков, физической культуры и спорта </w:t>
      </w:r>
      <w:r w:rsidRPr="004F5768">
        <w:rPr>
          <w:rFonts w:ascii="Times New Roman" w:eastAsia="Calibri" w:hAnsi="Times New Roman" w:cs="Times New Roman"/>
          <w:sz w:val="28"/>
          <w:szCs w:val="28"/>
        </w:rPr>
        <w:t xml:space="preserve">Акжаикского района» - </w:t>
      </w:r>
      <w:r>
        <w:rPr>
          <w:rFonts w:ascii="Times New Roman" w:eastAsia="Calibri" w:hAnsi="Times New Roman" w:cs="Times New Roman"/>
          <w:sz w:val="28"/>
          <w:szCs w:val="28"/>
        </w:rPr>
        <w:t>85,1</w:t>
      </w:r>
      <w:r w:rsidRPr="004F5768">
        <w:rPr>
          <w:rFonts w:ascii="Times New Roman" w:eastAsia="Calibri" w:hAnsi="Times New Roman" w:cs="Times New Roman"/>
          <w:sz w:val="28"/>
          <w:szCs w:val="28"/>
        </w:rPr>
        <w:t xml:space="preserve"> тыс. тенге (задолженность по по</w:t>
      </w:r>
      <w:r>
        <w:rPr>
          <w:rFonts w:ascii="Times New Roman" w:eastAsia="Calibri" w:hAnsi="Times New Roman" w:cs="Times New Roman"/>
          <w:sz w:val="28"/>
          <w:szCs w:val="28"/>
        </w:rPr>
        <w:t>ставщикам за оказанные услуги</w:t>
      </w:r>
      <w:r w:rsidRPr="004F5768">
        <w:rPr>
          <w:rFonts w:ascii="Times New Roman" w:eastAsia="Calibri" w:hAnsi="Times New Roman" w:cs="Times New Roman"/>
          <w:sz w:val="28"/>
          <w:szCs w:val="28"/>
        </w:rPr>
        <w:t>);</w:t>
      </w:r>
    </w:p>
    <w:p w:rsidR="00BC3C50"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lastRenderedPageBreak/>
        <w:t xml:space="preserve">- ГУ «Отдел </w:t>
      </w:r>
      <w:r>
        <w:rPr>
          <w:rFonts w:ascii="Times New Roman" w:eastAsia="Calibri" w:hAnsi="Times New Roman" w:cs="Times New Roman"/>
          <w:sz w:val="28"/>
          <w:szCs w:val="28"/>
        </w:rPr>
        <w:t>предпринимательства и сельского хозяйства</w:t>
      </w:r>
      <w:r w:rsidRPr="004F5768">
        <w:rPr>
          <w:rFonts w:ascii="Times New Roman" w:eastAsia="Calibri" w:hAnsi="Times New Roman" w:cs="Times New Roman"/>
          <w:sz w:val="28"/>
          <w:szCs w:val="28"/>
        </w:rPr>
        <w:t xml:space="preserve"> Акжаикского района» - </w:t>
      </w:r>
      <w:r>
        <w:rPr>
          <w:rFonts w:ascii="Times New Roman" w:eastAsia="Calibri" w:hAnsi="Times New Roman" w:cs="Times New Roman"/>
          <w:sz w:val="28"/>
          <w:szCs w:val="28"/>
        </w:rPr>
        <w:t>32,8</w:t>
      </w:r>
      <w:r w:rsidRPr="004F5768">
        <w:rPr>
          <w:rFonts w:ascii="Times New Roman" w:eastAsia="Calibri" w:hAnsi="Times New Roman" w:cs="Times New Roman"/>
          <w:sz w:val="28"/>
          <w:szCs w:val="28"/>
        </w:rPr>
        <w:t xml:space="preserve"> тыс. тенге (поставщикам за оказанные услуги – </w:t>
      </w:r>
      <w:r>
        <w:rPr>
          <w:rFonts w:ascii="Times New Roman" w:eastAsia="Calibri" w:hAnsi="Times New Roman" w:cs="Times New Roman"/>
          <w:sz w:val="28"/>
          <w:szCs w:val="28"/>
        </w:rPr>
        <w:t>32,8</w:t>
      </w:r>
      <w:r w:rsidRPr="004F5768">
        <w:rPr>
          <w:rFonts w:ascii="Times New Roman" w:eastAsia="Calibri" w:hAnsi="Times New Roman" w:cs="Times New Roman"/>
          <w:sz w:val="28"/>
          <w:szCs w:val="28"/>
        </w:rPr>
        <w:t xml:space="preserve"> тыс. тенге);</w:t>
      </w:r>
    </w:p>
    <w:p w:rsidR="00BC3C50"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ГУ «Акжаикск</w:t>
      </w:r>
      <w:r>
        <w:rPr>
          <w:rFonts w:ascii="Times New Roman" w:eastAsia="Calibri" w:hAnsi="Times New Roman" w:cs="Times New Roman"/>
          <w:sz w:val="28"/>
          <w:szCs w:val="28"/>
        </w:rPr>
        <w:t>ий</w:t>
      </w:r>
      <w:r w:rsidRPr="004F5768">
        <w:rPr>
          <w:rFonts w:ascii="Times New Roman" w:eastAsia="Calibri" w:hAnsi="Times New Roman" w:cs="Times New Roman"/>
          <w:sz w:val="28"/>
          <w:szCs w:val="28"/>
        </w:rPr>
        <w:t xml:space="preserve"> район</w:t>
      </w:r>
      <w:r>
        <w:rPr>
          <w:rFonts w:ascii="Times New Roman" w:eastAsia="Calibri" w:hAnsi="Times New Roman" w:cs="Times New Roman"/>
          <w:sz w:val="28"/>
          <w:szCs w:val="28"/>
        </w:rPr>
        <w:t xml:space="preserve">ный отдел </w:t>
      </w:r>
      <w:r w:rsidRPr="004F5768">
        <w:rPr>
          <w:rFonts w:ascii="Times New Roman" w:eastAsia="Calibri" w:hAnsi="Times New Roman" w:cs="Times New Roman"/>
          <w:sz w:val="28"/>
          <w:szCs w:val="28"/>
        </w:rPr>
        <w:t>а</w:t>
      </w:r>
      <w:r>
        <w:rPr>
          <w:rFonts w:ascii="Times New Roman" w:eastAsia="Calibri" w:hAnsi="Times New Roman" w:cs="Times New Roman"/>
          <w:sz w:val="28"/>
          <w:szCs w:val="28"/>
        </w:rPr>
        <w:t>рхитектуры, градостроительства и строительства</w:t>
      </w:r>
      <w:r w:rsidRPr="004F5768">
        <w:rPr>
          <w:rFonts w:ascii="Times New Roman" w:eastAsia="Calibri" w:hAnsi="Times New Roman" w:cs="Times New Roman"/>
          <w:sz w:val="28"/>
          <w:szCs w:val="28"/>
        </w:rPr>
        <w:t xml:space="preserve">» - </w:t>
      </w:r>
      <w:r>
        <w:rPr>
          <w:rFonts w:ascii="Times New Roman" w:eastAsia="Calibri" w:hAnsi="Times New Roman" w:cs="Times New Roman"/>
          <w:sz w:val="28"/>
          <w:szCs w:val="28"/>
        </w:rPr>
        <w:t>9355,6</w:t>
      </w:r>
      <w:r w:rsidRPr="004F5768">
        <w:rPr>
          <w:rFonts w:ascii="Times New Roman" w:eastAsia="Calibri" w:hAnsi="Times New Roman" w:cs="Times New Roman"/>
          <w:sz w:val="28"/>
          <w:szCs w:val="28"/>
        </w:rPr>
        <w:t xml:space="preserve"> тыс. тенге (поставщикам за оказанные услуги – </w:t>
      </w:r>
      <w:r>
        <w:rPr>
          <w:rFonts w:ascii="Times New Roman" w:eastAsia="Calibri" w:hAnsi="Times New Roman" w:cs="Times New Roman"/>
          <w:sz w:val="28"/>
          <w:szCs w:val="28"/>
        </w:rPr>
        <w:t>9355,6</w:t>
      </w:r>
      <w:r w:rsidRPr="004F5768">
        <w:rPr>
          <w:rFonts w:ascii="Times New Roman" w:eastAsia="Calibri" w:hAnsi="Times New Roman" w:cs="Times New Roman"/>
          <w:sz w:val="28"/>
          <w:szCs w:val="28"/>
        </w:rPr>
        <w:t xml:space="preserve"> тыс. тенге);</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Алмалинского сельского округа» - </w:t>
      </w:r>
      <w:r>
        <w:rPr>
          <w:rFonts w:ascii="Times New Roman" w:eastAsia="Calibri" w:hAnsi="Times New Roman" w:cs="Times New Roman"/>
          <w:sz w:val="28"/>
          <w:szCs w:val="28"/>
        </w:rPr>
        <w:t>4,5</w:t>
      </w:r>
      <w:r w:rsidR="007F6FEA">
        <w:rPr>
          <w:rFonts w:ascii="Times New Roman" w:eastAsia="Calibri" w:hAnsi="Times New Roman" w:cs="Times New Roman"/>
          <w:sz w:val="28"/>
          <w:szCs w:val="28"/>
        </w:rPr>
        <w:t xml:space="preserve"> тыс. тенге (</w:t>
      </w:r>
      <w:r w:rsidRPr="004F5768">
        <w:rPr>
          <w:rFonts w:ascii="Times New Roman" w:eastAsia="Calibri" w:hAnsi="Times New Roman" w:cs="Times New Roman"/>
          <w:sz w:val="28"/>
          <w:szCs w:val="28"/>
        </w:rPr>
        <w:t>командировочные расходы госслужащего -</w:t>
      </w:r>
      <w:r>
        <w:rPr>
          <w:rFonts w:ascii="Times New Roman" w:eastAsia="Calibri" w:hAnsi="Times New Roman" w:cs="Times New Roman"/>
          <w:sz w:val="28"/>
          <w:szCs w:val="28"/>
        </w:rPr>
        <w:t xml:space="preserve"> </w:t>
      </w:r>
      <w:r w:rsidRPr="004F5768">
        <w:rPr>
          <w:rFonts w:ascii="Times New Roman" w:eastAsia="Calibri" w:hAnsi="Times New Roman" w:cs="Times New Roman"/>
          <w:sz w:val="28"/>
          <w:szCs w:val="28"/>
        </w:rPr>
        <w:t>4,</w:t>
      </w:r>
      <w:r>
        <w:rPr>
          <w:rFonts w:ascii="Times New Roman" w:eastAsia="Calibri" w:hAnsi="Times New Roman" w:cs="Times New Roman"/>
          <w:sz w:val="28"/>
          <w:szCs w:val="28"/>
        </w:rPr>
        <w:t>5</w:t>
      </w:r>
      <w:r w:rsidRPr="004F5768">
        <w:rPr>
          <w:rFonts w:ascii="Times New Roman" w:eastAsia="Calibri" w:hAnsi="Times New Roman" w:cs="Times New Roman"/>
          <w:sz w:val="28"/>
          <w:szCs w:val="28"/>
        </w:rPr>
        <w:t xml:space="preserve"> тыс. тенге);</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Бударинского сельского округа» - </w:t>
      </w:r>
      <w:r>
        <w:rPr>
          <w:rFonts w:ascii="Times New Roman" w:eastAsia="Calibri" w:hAnsi="Times New Roman" w:cs="Times New Roman"/>
          <w:sz w:val="28"/>
          <w:szCs w:val="28"/>
        </w:rPr>
        <w:t>94,4</w:t>
      </w:r>
      <w:r w:rsidRPr="004F5768">
        <w:rPr>
          <w:rFonts w:ascii="Times New Roman" w:eastAsia="Calibri" w:hAnsi="Times New Roman" w:cs="Times New Roman"/>
          <w:sz w:val="28"/>
          <w:szCs w:val="28"/>
        </w:rPr>
        <w:t xml:space="preserve"> тыс. тенге (</w:t>
      </w:r>
      <w:r>
        <w:rPr>
          <w:rFonts w:ascii="Times New Roman" w:eastAsia="Calibri" w:hAnsi="Times New Roman" w:cs="Times New Roman"/>
          <w:sz w:val="28"/>
          <w:szCs w:val="28"/>
        </w:rPr>
        <w:t>за ГСМ</w:t>
      </w:r>
      <w:r w:rsidRPr="004F5768">
        <w:rPr>
          <w:rFonts w:ascii="Times New Roman" w:eastAsia="Calibri" w:hAnsi="Times New Roman" w:cs="Times New Roman"/>
          <w:sz w:val="28"/>
          <w:szCs w:val="28"/>
        </w:rPr>
        <w:t>);</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w:t>
      </w:r>
      <w:r>
        <w:rPr>
          <w:rFonts w:ascii="Times New Roman" w:eastAsia="Calibri" w:hAnsi="Times New Roman" w:cs="Times New Roman"/>
          <w:sz w:val="28"/>
          <w:szCs w:val="28"/>
        </w:rPr>
        <w:t>Жамбульского</w:t>
      </w:r>
      <w:r w:rsidRPr="004F5768">
        <w:rPr>
          <w:rFonts w:ascii="Times New Roman" w:eastAsia="Calibri" w:hAnsi="Times New Roman" w:cs="Times New Roman"/>
          <w:sz w:val="28"/>
          <w:szCs w:val="28"/>
        </w:rPr>
        <w:t xml:space="preserve"> сельского округа» - </w:t>
      </w:r>
      <w:r>
        <w:rPr>
          <w:rFonts w:ascii="Times New Roman" w:eastAsia="Calibri" w:hAnsi="Times New Roman" w:cs="Times New Roman"/>
          <w:sz w:val="28"/>
          <w:szCs w:val="28"/>
        </w:rPr>
        <w:t>37,2</w:t>
      </w:r>
      <w:r w:rsidRPr="004F5768">
        <w:rPr>
          <w:rFonts w:ascii="Times New Roman" w:eastAsia="Calibri" w:hAnsi="Times New Roman" w:cs="Times New Roman"/>
          <w:sz w:val="28"/>
          <w:szCs w:val="28"/>
        </w:rPr>
        <w:t xml:space="preserve"> тыс. тенге (коммунальные услуги);</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Жанабулакского сельского округа» - </w:t>
      </w:r>
      <w:r>
        <w:rPr>
          <w:rFonts w:ascii="Times New Roman" w:eastAsia="Calibri" w:hAnsi="Times New Roman" w:cs="Times New Roman"/>
          <w:sz w:val="28"/>
          <w:szCs w:val="28"/>
        </w:rPr>
        <w:t>24,9</w:t>
      </w:r>
      <w:r w:rsidRPr="004F5768">
        <w:rPr>
          <w:rFonts w:ascii="Times New Roman" w:eastAsia="Calibri" w:hAnsi="Times New Roman" w:cs="Times New Roman"/>
          <w:sz w:val="28"/>
          <w:szCs w:val="28"/>
        </w:rPr>
        <w:t xml:space="preserve"> тыс. тенге (коммунальные расходы);</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ГУ «Аппарат Кабыршактинского сельского округа» - 1</w:t>
      </w:r>
      <w:r>
        <w:rPr>
          <w:rFonts w:ascii="Times New Roman" w:eastAsia="Calibri" w:hAnsi="Times New Roman" w:cs="Times New Roman"/>
          <w:sz w:val="28"/>
          <w:szCs w:val="28"/>
        </w:rPr>
        <w:t>18,0</w:t>
      </w:r>
      <w:r w:rsidR="007F6FEA">
        <w:rPr>
          <w:rFonts w:ascii="Times New Roman" w:eastAsia="Calibri" w:hAnsi="Times New Roman" w:cs="Times New Roman"/>
          <w:sz w:val="28"/>
          <w:szCs w:val="28"/>
        </w:rPr>
        <w:t xml:space="preserve"> тыс. тенге (</w:t>
      </w:r>
      <w:r w:rsidRPr="004F5768">
        <w:rPr>
          <w:rFonts w:ascii="Times New Roman" w:eastAsia="Calibri" w:hAnsi="Times New Roman" w:cs="Times New Roman"/>
          <w:sz w:val="28"/>
          <w:szCs w:val="28"/>
        </w:rPr>
        <w:t>задолженность поставщикам за оказанные услуги);</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Караултюбинского сельского округа» - </w:t>
      </w:r>
      <w:r>
        <w:rPr>
          <w:rFonts w:ascii="Times New Roman" w:eastAsia="Calibri" w:hAnsi="Times New Roman" w:cs="Times New Roman"/>
          <w:sz w:val="28"/>
          <w:szCs w:val="28"/>
        </w:rPr>
        <w:t>29,2</w:t>
      </w:r>
      <w:r w:rsidRPr="004F5768">
        <w:rPr>
          <w:rFonts w:ascii="Times New Roman" w:eastAsia="Calibri" w:hAnsi="Times New Roman" w:cs="Times New Roman"/>
          <w:sz w:val="28"/>
          <w:szCs w:val="28"/>
        </w:rPr>
        <w:t xml:space="preserve"> тыс. тенге (</w:t>
      </w:r>
      <w:r>
        <w:rPr>
          <w:rFonts w:ascii="Times New Roman" w:eastAsia="Calibri" w:hAnsi="Times New Roman" w:cs="Times New Roman"/>
          <w:sz w:val="28"/>
          <w:szCs w:val="28"/>
        </w:rPr>
        <w:t>заработная плата</w:t>
      </w:r>
      <w:r w:rsidRPr="004F5768">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r w:rsidRPr="004F5768">
        <w:rPr>
          <w:rFonts w:ascii="Times New Roman" w:eastAsia="Calibri" w:hAnsi="Times New Roman" w:cs="Times New Roman"/>
          <w:sz w:val="28"/>
          <w:szCs w:val="28"/>
        </w:rPr>
        <w:t xml:space="preserve">3 тыс. тенге, </w:t>
      </w:r>
      <w:r>
        <w:rPr>
          <w:rFonts w:ascii="Times New Roman" w:eastAsia="Calibri" w:hAnsi="Times New Roman" w:cs="Times New Roman"/>
          <w:sz w:val="28"/>
          <w:szCs w:val="28"/>
        </w:rPr>
        <w:t>социальный налог</w:t>
      </w:r>
      <w:r w:rsidRPr="004F5768">
        <w:rPr>
          <w:rFonts w:ascii="Times New Roman" w:eastAsia="Calibri" w:hAnsi="Times New Roman" w:cs="Times New Roman"/>
          <w:sz w:val="28"/>
          <w:szCs w:val="28"/>
        </w:rPr>
        <w:t xml:space="preserve"> – 2</w:t>
      </w:r>
      <w:r>
        <w:rPr>
          <w:rFonts w:ascii="Times New Roman" w:eastAsia="Calibri" w:hAnsi="Times New Roman" w:cs="Times New Roman"/>
          <w:sz w:val="28"/>
          <w:szCs w:val="28"/>
        </w:rPr>
        <w:t>2</w:t>
      </w:r>
      <w:r w:rsidRPr="004F5768">
        <w:rPr>
          <w:rFonts w:ascii="Times New Roman" w:eastAsia="Calibri" w:hAnsi="Times New Roman" w:cs="Times New Roman"/>
          <w:sz w:val="28"/>
          <w:szCs w:val="28"/>
        </w:rPr>
        <w:t>,</w:t>
      </w:r>
      <w:r>
        <w:rPr>
          <w:rFonts w:ascii="Times New Roman" w:eastAsia="Calibri" w:hAnsi="Times New Roman" w:cs="Times New Roman"/>
          <w:sz w:val="28"/>
          <w:szCs w:val="28"/>
        </w:rPr>
        <w:t>9</w:t>
      </w:r>
      <w:r w:rsidRPr="004F5768">
        <w:rPr>
          <w:rFonts w:ascii="Times New Roman" w:eastAsia="Calibri" w:hAnsi="Times New Roman" w:cs="Times New Roman"/>
          <w:sz w:val="28"/>
          <w:szCs w:val="28"/>
        </w:rPr>
        <w:t xml:space="preserve"> тыс.</w:t>
      </w:r>
      <w:r w:rsidR="007F6FEA">
        <w:rPr>
          <w:rFonts w:ascii="Times New Roman" w:eastAsia="Calibri" w:hAnsi="Times New Roman" w:cs="Times New Roman"/>
          <w:sz w:val="28"/>
          <w:szCs w:val="28"/>
        </w:rPr>
        <w:t xml:space="preserve"> тенге</w:t>
      </w:r>
      <w:r w:rsidRPr="004F5768">
        <w:rPr>
          <w:rFonts w:ascii="Times New Roman" w:eastAsia="Calibri" w:hAnsi="Times New Roman" w:cs="Times New Roman"/>
          <w:sz w:val="28"/>
          <w:szCs w:val="28"/>
        </w:rPr>
        <w:t>);</w:t>
      </w:r>
    </w:p>
    <w:p w:rsidR="00BC3C50"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Курайлысайского сельского округа» - </w:t>
      </w:r>
      <w:r>
        <w:rPr>
          <w:rFonts w:ascii="Times New Roman" w:eastAsia="Calibri" w:hAnsi="Times New Roman" w:cs="Times New Roman"/>
          <w:sz w:val="28"/>
          <w:szCs w:val="28"/>
        </w:rPr>
        <w:t>102,0</w:t>
      </w:r>
      <w:r w:rsidRPr="004F5768">
        <w:rPr>
          <w:rFonts w:ascii="Times New Roman" w:eastAsia="Calibri" w:hAnsi="Times New Roman" w:cs="Times New Roman"/>
          <w:sz w:val="28"/>
          <w:szCs w:val="28"/>
        </w:rPr>
        <w:t xml:space="preserve"> тыс. тенге (</w:t>
      </w:r>
      <w:r>
        <w:rPr>
          <w:rFonts w:ascii="Times New Roman" w:eastAsia="Calibri" w:hAnsi="Times New Roman" w:cs="Times New Roman"/>
          <w:sz w:val="28"/>
          <w:szCs w:val="28"/>
        </w:rPr>
        <w:t>за ремонт автомашины</w:t>
      </w:r>
      <w:r w:rsidRPr="004F5768">
        <w:rPr>
          <w:rFonts w:ascii="Times New Roman" w:eastAsia="Calibri" w:hAnsi="Times New Roman" w:cs="Times New Roman"/>
          <w:sz w:val="28"/>
          <w:szCs w:val="28"/>
        </w:rPr>
        <w:t xml:space="preserve"> – 1</w:t>
      </w:r>
      <w:r>
        <w:rPr>
          <w:rFonts w:ascii="Times New Roman" w:eastAsia="Calibri" w:hAnsi="Times New Roman" w:cs="Times New Roman"/>
          <w:sz w:val="28"/>
          <w:szCs w:val="28"/>
        </w:rPr>
        <w:t>02,0</w:t>
      </w:r>
      <w:r w:rsidRPr="004F5768">
        <w:rPr>
          <w:rFonts w:ascii="Times New Roman" w:eastAsia="Calibri" w:hAnsi="Times New Roman" w:cs="Times New Roman"/>
          <w:sz w:val="28"/>
          <w:szCs w:val="28"/>
        </w:rPr>
        <w:t xml:space="preserve"> тыс. тенге);</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w:t>
      </w:r>
      <w:r>
        <w:rPr>
          <w:rFonts w:ascii="Times New Roman" w:eastAsia="Calibri" w:hAnsi="Times New Roman" w:cs="Times New Roman"/>
          <w:sz w:val="28"/>
          <w:szCs w:val="28"/>
        </w:rPr>
        <w:t>Сарытогайского</w:t>
      </w:r>
      <w:r w:rsidRPr="004F5768">
        <w:rPr>
          <w:rFonts w:ascii="Times New Roman" w:eastAsia="Calibri" w:hAnsi="Times New Roman" w:cs="Times New Roman"/>
          <w:sz w:val="28"/>
          <w:szCs w:val="28"/>
        </w:rPr>
        <w:t xml:space="preserve">го сельского округа» - </w:t>
      </w:r>
      <w:r>
        <w:rPr>
          <w:rFonts w:ascii="Times New Roman" w:eastAsia="Calibri" w:hAnsi="Times New Roman" w:cs="Times New Roman"/>
          <w:sz w:val="28"/>
          <w:szCs w:val="28"/>
        </w:rPr>
        <w:t>37,8</w:t>
      </w:r>
      <w:r w:rsidRPr="004F5768">
        <w:rPr>
          <w:rFonts w:ascii="Times New Roman" w:eastAsia="Calibri" w:hAnsi="Times New Roman" w:cs="Times New Roman"/>
          <w:sz w:val="28"/>
          <w:szCs w:val="28"/>
        </w:rPr>
        <w:t xml:space="preserve"> тыс. тенге (</w:t>
      </w:r>
      <w:r>
        <w:rPr>
          <w:rFonts w:ascii="Times New Roman" w:eastAsia="Calibri" w:hAnsi="Times New Roman" w:cs="Times New Roman"/>
          <w:sz w:val="28"/>
          <w:szCs w:val="28"/>
        </w:rPr>
        <w:t>поставщикам за товары и оказанные услуги</w:t>
      </w:r>
      <w:r w:rsidRPr="004F5768">
        <w:rPr>
          <w:rFonts w:ascii="Times New Roman" w:eastAsia="Calibri" w:hAnsi="Times New Roman" w:cs="Times New Roman"/>
          <w:sz w:val="28"/>
          <w:szCs w:val="28"/>
        </w:rPr>
        <w:t>);</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Тайпакского сельского округа» - </w:t>
      </w:r>
      <w:r>
        <w:rPr>
          <w:rFonts w:ascii="Times New Roman" w:eastAsia="Calibri" w:hAnsi="Times New Roman" w:cs="Times New Roman"/>
          <w:sz w:val="28"/>
          <w:szCs w:val="28"/>
        </w:rPr>
        <w:t>28,1</w:t>
      </w:r>
      <w:r w:rsidRPr="004F5768">
        <w:rPr>
          <w:rFonts w:ascii="Times New Roman" w:eastAsia="Calibri" w:hAnsi="Times New Roman" w:cs="Times New Roman"/>
          <w:sz w:val="28"/>
          <w:szCs w:val="28"/>
        </w:rPr>
        <w:t xml:space="preserve"> тыс. тенге </w:t>
      </w:r>
      <w:r>
        <w:rPr>
          <w:rFonts w:ascii="Times New Roman" w:eastAsia="Calibri" w:hAnsi="Times New Roman" w:cs="Times New Roman"/>
          <w:sz w:val="28"/>
          <w:szCs w:val="28"/>
        </w:rPr>
        <w:t>(</w:t>
      </w:r>
      <w:r w:rsidRPr="004F5768">
        <w:rPr>
          <w:rFonts w:ascii="Times New Roman" w:eastAsia="Calibri" w:hAnsi="Times New Roman" w:cs="Times New Roman"/>
          <w:sz w:val="28"/>
          <w:szCs w:val="28"/>
        </w:rPr>
        <w:t xml:space="preserve">коммунальные услуги – </w:t>
      </w:r>
      <w:r>
        <w:rPr>
          <w:rFonts w:ascii="Times New Roman" w:eastAsia="Calibri" w:hAnsi="Times New Roman" w:cs="Times New Roman"/>
          <w:sz w:val="28"/>
          <w:szCs w:val="28"/>
        </w:rPr>
        <w:t>1</w:t>
      </w:r>
      <w:r w:rsidRPr="004F5768">
        <w:rPr>
          <w:rFonts w:ascii="Times New Roman" w:eastAsia="Calibri" w:hAnsi="Times New Roman" w:cs="Times New Roman"/>
          <w:sz w:val="28"/>
          <w:szCs w:val="28"/>
        </w:rPr>
        <w:t>7,1 тыс.</w:t>
      </w:r>
      <w:r w:rsidR="007F6FEA">
        <w:rPr>
          <w:rFonts w:ascii="Times New Roman" w:eastAsia="Calibri" w:hAnsi="Times New Roman" w:cs="Times New Roman"/>
          <w:sz w:val="28"/>
          <w:szCs w:val="28"/>
        </w:rPr>
        <w:t xml:space="preserve"> </w:t>
      </w:r>
      <w:r w:rsidRPr="004F5768">
        <w:rPr>
          <w:rFonts w:ascii="Times New Roman" w:eastAsia="Calibri" w:hAnsi="Times New Roman" w:cs="Times New Roman"/>
          <w:sz w:val="28"/>
          <w:szCs w:val="28"/>
        </w:rPr>
        <w:t xml:space="preserve">тенге, командировочные расходы – </w:t>
      </w:r>
      <w:r>
        <w:rPr>
          <w:rFonts w:ascii="Times New Roman" w:eastAsia="Calibri" w:hAnsi="Times New Roman" w:cs="Times New Roman"/>
          <w:sz w:val="28"/>
          <w:szCs w:val="28"/>
        </w:rPr>
        <w:t>8,2</w:t>
      </w:r>
      <w:r w:rsidRPr="004F5768">
        <w:rPr>
          <w:rFonts w:ascii="Times New Roman" w:eastAsia="Calibri" w:hAnsi="Times New Roman" w:cs="Times New Roman"/>
          <w:sz w:val="28"/>
          <w:szCs w:val="28"/>
        </w:rPr>
        <w:t xml:space="preserve"> тыс.</w:t>
      </w:r>
      <w:r w:rsidR="001C0AAC">
        <w:rPr>
          <w:rFonts w:ascii="Times New Roman" w:eastAsia="Calibri" w:hAnsi="Times New Roman" w:cs="Times New Roman"/>
          <w:sz w:val="28"/>
          <w:szCs w:val="28"/>
        </w:rPr>
        <w:t xml:space="preserve"> </w:t>
      </w:r>
      <w:r w:rsidR="006D2AF9">
        <w:rPr>
          <w:rFonts w:ascii="Times New Roman" w:eastAsia="Calibri" w:hAnsi="Times New Roman" w:cs="Times New Roman"/>
          <w:sz w:val="28"/>
          <w:szCs w:val="28"/>
        </w:rPr>
        <w:t>тенге</w:t>
      </w:r>
      <w:r>
        <w:rPr>
          <w:rFonts w:ascii="Times New Roman" w:eastAsia="Calibri" w:hAnsi="Times New Roman" w:cs="Times New Roman"/>
          <w:sz w:val="28"/>
          <w:szCs w:val="28"/>
        </w:rPr>
        <w:t>, подоходный налог – 2,8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w:t>
      </w:r>
      <w:r w:rsidRPr="004F5768">
        <w:rPr>
          <w:rFonts w:ascii="Times New Roman" w:eastAsia="Calibri" w:hAnsi="Times New Roman" w:cs="Times New Roman"/>
          <w:sz w:val="28"/>
          <w:szCs w:val="28"/>
        </w:rPr>
        <w:t>)</w:t>
      </w:r>
    </w:p>
    <w:p w:rsidR="00BC3C50"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Чапаевского сельского округа» - </w:t>
      </w:r>
      <w:r>
        <w:rPr>
          <w:rFonts w:ascii="Times New Roman" w:eastAsia="Calibri" w:hAnsi="Times New Roman" w:cs="Times New Roman"/>
          <w:sz w:val="28"/>
          <w:szCs w:val="28"/>
        </w:rPr>
        <w:t>904,1</w:t>
      </w:r>
      <w:r w:rsidRPr="004F5768">
        <w:rPr>
          <w:rFonts w:ascii="Times New Roman" w:eastAsia="Calibri" w:hAnsi="Times New Roman" w:cs="Times New Roman"/>
          <w:sz w:val="28"/>
          <w:szCs w:val="28"/>
        </w:rPr>
        <w:t xml:space="preserve"> тыс. тенге (</w:t>
      </w:r>
      <w:r>
        <w:rPr>
          <w:rFonts w:ascii="Times New Roman" w:eastAsia="Calibri" w:hAnsi="Times New Roman" w:cs="Times New Roman"/>
          <w:sz w:val="28"/>
          <w:szCs w:val="28"/>
        </w:rPr>
        <w:t>социальный налог – 4,7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 пенсионные отчисления – 20,4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 мед.страхование – 1,2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тенге, </w:t>
      </w:r>
      <w:r w:rsidR="00624C57">
        <w:rPr>
          <w:rFonts w:ascii="Times New Roman" w:eastAsia="Calibri" w:hAnsi="Times New Roman" w:cs="Times New Roman"/>
          <w:sz w:val="28"/>
          <w:szCs w:val="28"/>
        </w:rPr>
        <w:t>социальные</w:t>
      </w:r>
      <w:r>
        <w:rPr>
          <w:rFonts w:ascii="Times New Roman" w:eastAsia="Calibri" w:hAnsi="Times New Roman" w:cs="Times New Roman"/>
          <w:sz w:val="28"/>
          <w:szCs w:val="28"/>
        </w:rPr>
        <w:t xml:space="preserve"> отчисления – 7,2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 заработная плата – 25,4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тенге , </w:t>
      </w:r>
      <w:r w:rsidRPr="004F5768">
        <w:rPr>
          <w:rFonts w:ascii="Times New Roman" w:eastAsia="Calibri" w:hAnsi="Times New Roman" w:cs="Times New Roman"/>
          <w:sz w:val="28"/>
          <w:szCs w:val="28"/>
        </w:rPr>
        <w:t xml:space="preserve">поставщикам за оказанные услуги – </w:t>
      </w:r>
      <w:r>
        <w:rPr>
          <w:rFonts w:ascii="Times New Roman" w:eastAsia="Calibri" w:hAnsi="Times New Roman" w:cs="Times New Roman"/>
          <w:sz w:val="28"/>
          <w:szCs w:val="28"/>
        </w:rPr>
        <w:t>842,4</w:t>
      </w:r>
      <w:r w:rsidRPr="004F5768">
        <w:rPr>
          <w:rFonts w:ascii="Times New Roman" w:eastAsia="Calibri" w:hAnsi="Times New Roman" w:cs="Times New Roman"/>
          <w:sz w:val="28"/>
          <w:szCs w:val="28"/>
        </w:rPr>
        <w:t xml:space="preserve"> тыс. тенге).</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w:t>
      </w:r>
      <w:r>
        <w:rPr>
          <w:rFonts w:ascii="Times New Roman" w:eastAsia="Calibri" w:hAnsi="Times New Roman" w:cs="Times New Roman"/>
          <w:sz w:val="28"/>
          <w:szCs w:val="28"/>
        </w:rPr>
        <w:t>Конеккеткенского</w:t>
      </w:r>
      <w:r w:rsidRPr="004F5768">
        <w:rPr>
          <w:rFonts w:ascii="Times New Roman" w:eastAsia="Calibri" w:hAnsi="Times New Roman" w:cs="Times New Roman"/>
          <w:sz w:val="28"/>
          <w:szCs w:val="28"/>
        </w:rPr>
        <w:t xml:space="preserve"> сельского округа» - </w:t>
      </w:r>
      <w:r>
        <w:rPr>
          <w:rFonts w:ascii="Times New Roman" w:eastAsia="Calibri" w:hAnsi="Times New Roman" w:cs="Times New Roman"/>
          <w:sz w:val="28"/>
          <w:szCs w:val="28"/>
        </w:rPr>
        <w:t>36,8</w:t>
      </w:r>
      <w:r w:rsidRPr="004F5768">
        <w:rPr>
          <w:rFonts w:ascii="Times New Roman" w:eastAsia="Calibri" w:hAnsi="Times New Roman" w:cs="Times New Roman"/>
          <w:sz w:val="28"/>
          <w:szCs w:val="28"/>
        </w:rPr>
        <w:t xml:space="preserve"> тыс. тенге </w:t>
      </w:r>
      <w:r>
        <w:rPr>
          <w:rFonts w:ascii="Times New Roman" w:eastAsia="Calibri" w:hAnsi="Times New Roman" w:cs="Times New Roman"/>
          <w:sz w:val="28"/>
          <w:szCs w:val="28"/>
        </w:rPr>
        <w:t>(</w:t>
      </w:r>
      <w:r w:rsidRPr="004F5768">
        <w:rPr>
          <w:rFonts w:ascii="Times New Roman" w:eastAsia="Calibri" w:hAnsi="Times New Roman" w:cs="Times New Roman"/>
          <w:sz w:val="28"/>
          <w:szCs w:val="28"/>
        </w:rPr>
        <w:t xml:space="preserve">коммунальные услуги – </w:t>
      </w:r>
      <w:r>
        <w:rPr>
          <w:rFonts w:ascii="Times New Roman" w:eastAsia="Calibri" w:hAnsi="Times New Roman" w:cs="Times New Roman"/>
          <w:sz w:val="28"/>
          <w:szCs w:val="28"/>
        </w:rPr>
        <w:t>36,8</w:t>
      </w:r>
      <w:r w:rsidRPr="004F5768">
        <w:rPr>
          <w:rFonts w:ascii="Times New Roman" w:eastAsia="Calibri" w:hAnsi="Times New Roman" w:cs="Times New Roman"/>
          <w:sz w:val="28"/>
          <w:szCs w:val="28"/>
        </w:rPr>
        <w:t xml:space="preserve"> тыс.</w:t>
      </w:r>
      <w:r w:rsidR="007F6FEA">
        <w:rPr>
          <w:rFonts w:ascii="Times New Roman" w:eastAsia="Calibri" w:hAnsi="Times New Roman" w:cs="Times New Roman"/>
          <w:sz w:val="28"/>
          <w:szCs w:val="28"/>
        </w:rPr>
        <w:t xml:space="preserve"> </w:t>
      </w:r>
      <w:r w:rsidRPr="004F5768">
        <w:rPr>
          <w:rFonts w:ascii="Times New Roman" w:eastAsia="Calibri" w:hAnsi="Times New Roman" w:cs="Times New Roman"/>
          <w:sz w:val="28"/>
          <w:szCs w:val="28"/>
        </w:rPr>
        <w:t>тенге)</w:t>
      </w:r>
      <w:r>
        <w:rPr>
          <w:rFonts w:ascii="Times New Roman" w:eastAsia="Calibri" w:hAnsi="Times New Roman" w:cs="Times New Roman"/>
          <w:sz w:val="28"/>
          <w:szCs w:val="28"/>
        </w:rPr>
        <w:t>.</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Основную часть кредиторской задолженности по Акжаикскому району составляет задолженн</w:t>
      </w:r>
      <w:r w:rsidR="007F6FEA">
        <w:rPr>
          <w:rFonts w:ascii="Times New Roman" w:eastAsia="Calibri" w:hAnsi="Times New Roman" w:cs="Times New Roman"/>
          <w:sz w:val="28"/>
          <w:szCs w:val="28"/>
        </w:rPr>
        <w:t xml:space="preserve">ость в основном поставщикам за </w:t>
      </w:r>
      <w:r w:rsidRPr="004F5768">
        <w:rPr>
          <w:rFonts w:ascii="Times New Roman" w:eastAsia="Calibri" w:hAnsi="Times New Roman" w:cs="Times New Roman"/>
          <w:sz w:val="28"/>
          <w:szCs w:val="28"/>
        </w:rPr>
        <w:t xml:space="preserve">оказанные </w:t>
      </w:r>
      <w:r w:rsidR="00B106E8">
        <w:rPr>
          <w:rFonts w:ascii="Times New Roman" w:eastAsia="Calibri" w:hAnsi="Times New Roman" w:cs="Times New Roman"/>
          <w:sz w:val="28"/>
          <w:szCs w:val="28"/>
        </w:rPr>
        <w:t xml:space="preserve">услуги, по уличному освещению, </w:t>
      </w:r>
      <w:r w:rsidRPr="004F5768">
        <w:rPr>
          <w:rFonts w:ascii="Times New Roman" w:eastAsia="Calibri" w:hAnsi="Times New Roman" w:cs="Times New Roman"/>
          <w:sz w:val="28"/>
          <w:szCs w:val="28"/>
        </w:rPr>
        <w:t>коммунальным услугам и т.д.</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Согласно информации о причинах образования кредиторской задолженности за счет бюджетных средств (ф.4-П-КЗ-Б), причинами образования кредиторской задолженности является следующее: в связи с недостаточностью средств по плану финансирования по платежам – </w:t>
      </w:r>
      <w:r>
        <w:rPr>
          <w:rFonts w:ascii="Times New Roman" w:eastAsia="Calibri" w:hAnsi="Times New Roman" w:cs="Times New Roman"/>
          <w:sz w:val="28"/>
          <w:szCs w:val="28"/>
        </w:rPr>
        <w:t>1</w:t>
      </w:r>
      <w:r w:rsidRPr="004F5768">
        <w:rPr>
          <w:rFonts w:ascii="Times New Roman" w:eastAsia="Calibri" w:hAnsi="Times New Roman" w:cs="Times New Roman"/>
          <w:sz w:val="28"/>
          <w:szCs w:val="28"/>
        </w:rPr>
        <w:t>1 8</w:t>
      </w:r>
      <w:r>
        <w:rPr>
          <w:rFonts w:ascii="Times New Roman" w:eastAsia="Calibri" w:hAnsi="Times New Roman" w:cs="Times New Roman"/>
          <w:sz w:val="28"/>
          <w:szCs w:val="28"/>
        </w:rPr>
        <w:t>15</w:t>
      </w:r>
      <w:r w:rsidRPr="004F5768">
        <w:rPr>
          <w:rFonts w:ascii="Times New Roman" w:eastAsia="Calibri" w:hAnsi="Times New Roman" w:cs="Times New Roman"/>
          <w:sz w:val="28"/>
          <w:szCs w:val="28"/>
        </w:rPr>
        <w:t>,</w:t>
      </w:r>
      <w:r>
        <w:rPr>
          <w:rFonts w:ascii="Times New Roman" w:eastAsia="Calibri" w:hAnsi="Times New Roman" w:cs="Times New Roman"/>
          <w:sz w:val="28"/>
          <w:szCs w:val="28"/>
        </w:rPr>
        <w:t>2</w:t>
      </w:r>
      <w:r w:rsidRPr="004F5768">
        <w:rPr>
          <w:rFonts w:ascii="Times New Roman" w:eastAsia="Calibri" w:hAnsi="Times New Roman" w:cs="Times New Roman"/>
          <w:sz w:val="28"/>
          <w:szCs w:val="28"/>
        </w:rPr>
        <w:t xml:space="preserve"> тыс. тенге, в связи с поздним представлением подтверждающих документов – </w:t>
      </w:r>
      <w:r>
        <w:rPr>
          <w:rFonts w:ascii="Times New Roman" w:eastAsia="Calibri" w:hAnsi="Times New Roman" w:cs="Times New Roman"/>
          <w:sz w:val="28"/>
          <w:szCs w:val="28"/>
        </w:rPr>
        <w:t>79,8</w:t>
      </w:r>
      <w:r w:rsidRPr="004F5768">
        <w:rPr>
          <w:rFonts w:ascii="Times New Roman" w:eastAsia="Calibri" w:hAnsi="Times New Roman" w:cs="Times New Roman"/>
          <w:sz w:val="28"/>
          <w:szCs w:val="28"/>
        </w:rPr>
        <w:t xml:space="preserve"> тыс.</w:t>
      </w:r>
      <w:r w:rsidR="007F6FEA">
        <w:rPr>
          <w:rFonts w:ascii="Times New Roman" w:eastAsia="Calibri" w:hAnsi="Times New Roman" w:cs="Times New Roman"/>
          <w:sz w:val="28"/>
          <w:szCs w:val="28"/>
        </w:rPr>
        <w:t xml:space="preserve"> </w:t>
      </w:r>
      <w:r w:rsidRPr="004F5768">
        <w:rPr>
          <w:rFonts w:ascii="Times New Roman" w:eastAsia="Calibri" w:hAnsi="Times New Roman" w:cs="Times New Roman"/>
          <w:sz w:val="28"/>
          <w:szCs w:val="28"/>
        </w:rPr>
        <w:t>тенге.</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Согласно отчета Отдела экономики и финансов Акжаикского района о дебиторской задолженности по состоянию на 01 января 202</w:t>
      </w:r>
      <w:r>
        <w:rPr>
          <w:rFonts w:ascii="Times New Roman" w:eastAsia="Calibri" w:hAnsi="Times New Roman" w:cs="Times New Roman"/>
          <w:sz w:val="28"/>
          <w:szCs w:val="28"/>
        </w:rPr>
        <w:t>3</w:t>
      </w:r>
      <w:r w:rsidRPr="004F5768">
        <w:rPr>
          <w:rFonts w:ascii="Times New Roman" w:eastAsia="Calibri" w:hAnsi="Times New Roman" w:cs="Times New Roman"/>
          <w:sz w:val="28"/>
          <w:szCs w:val="28"/>
        </w:rPr>
        <w:t xml:space="preserve"> года (форма – 5ДЗ - Б) дебиторская задолженность по району составляет 1</w:t>
      </w:r>
      <w:r>
        <w:rPr>
          <w:rFonts w:ascii="Times New Roman" w:eastAsia="Calibri" w:hAnsi="Times New Roman" w:cs="Times New Roman"/>
          <w:sz w:val="28"/>
          <w:szCs w:val="28"/>
        </w:rPr>
        <w:t>3</w:t>
      </w:r>
      <w:r w:rsidRPr="004F5768">
        <w:rPr>
          <w:rFonts w:ascii="Times New Roman" w:eastAsia="Calibri" w:hAnsi="Times New Roman" w:cs="Times New Roman"/>
          <w:sz w:val="28"/>
          <w:szCs w:val="28"/>
        </w:rPr>
        <w:t> </w:t>
      </w:r>
      <w:r>
        <w:rPr>
          <w:rFonts w:ascii="Times New Roman" w:eastAsia="Calibri" w:hAnsi="Times New Roman" w:cs="Times New Roman"/>
          <w:sz w:val="28"/>
          <w:szCs w:val="28"/>
        </w:rPr>
        <w:t>945</w:t>
      </w:r>
      <w:r w:rsidRPr="004F5768">
        <w:rPr>
          <w:rFonts w:ascii="Times New Roman" w:eastAsia="Calibri" w:hAnsi="Times New Roman" w:cs="Times New Roman"/>
          <w:sz w:val="28"/>
          <w:szCs w:val="28"/>
        </w:rPr>
        <w:t>,</w:t>
      </w:r>
      <w:r>
        <w:rPr>
          <w:rFonts w:ascii="Times New Roman" w:eastAsia="Calibri" w:hAnsi="Times New Roman" w:cs="Times New Roman"/>
          <w:sz w:val="28"/>
          <w:szCs w:val="28"/>
        </w:rPr>
        <w:t>5</w:t>
      </w:r>
      <w:r w:rsidRPr="004F5768">
        <w:rPr>
          <w:rFonts w:ascii="Times New Roman" w:eastAsia="Calibri" w:hAnsi="Times New Roman" w:cs="Times New Roman"/>
          <w:sz w:val="28"/>
          <w:szCs w:val="28"/>
        </w:rPr>
        <w:t xml:space="preserve"> тыс. тенге,</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lastRenderedPageBreak/>
        <w:t>из них дебиторская задолженность прошлых лет составляет 12 </w:t>
      </w:r>
      <w:r>
        <w:rPr>
          <w:rFonts w:ascii="Times New Roman" w:eastAsia="Calibri" w:hAnsi="Times New Roman" w:cs="Times New Roman"/>
          <w:sz w:val="28"/>
          <w:szCs w:val="28"/>
        </w:rPr>
        <w:t>348</w:t>
      </w:r>
      <w:r w:rsidRPr="004F5768">
        <w:rPr>
          <w:rFonts w:ascii="Times New Roman" w:eastAsia="Calibri" w:hAnsi="Times New Roman" w:cs="Times New Roman"/>
          <w:sz w:val="28"/>
          <w:szCs w:val="28"/>
        </w:rPr>
        <w:t xml:space="preserve">,7 тыс. тенге, задолженность отчетного года составила </w:t>
      </w:r>
      <w:r>
        <w:rPr>
          <w:rFonts w:ascii="Times New Roman" w:eastAsia="Calibri" w:hAnsi="Times New Roman" w:cs="Times New Roman"/>
          <w:sz w:val="28"/>
          <w:szCs w:val="28"/>
        </w:rPr>
        <w:t>1 596,8</w:t>
      </w:r>
      <w:r w:rsidRPr="004F5768">
        <w:rPr>
          <w:rFonts w:ascii="Times New Roman" w:eastAsia="Calibri" w:hAnsi="Times New Roman" w:cs="Times New Roman"/>
          <w:sz w:val="28"/>
          <w:szCs w:val="28"/>
        </w:rPr>
        <w:t xml:space="preserve"> тыс. тенге, которая сложилась по следующим администраторам бюджетных программ:</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«Отдел экономики и финансов Акжаикского района» - </w:t>
      </w:r>
      <w:r>
        <w:rPr>
          <w:rFonts w:ascii="Times New Roman" w:eastAsia="Calibri" w:hAnsi="Times New Roman" w:cs="Times New Roman"/>
          <w:sz w:val="28"/>
          <w:szCs w:val="28"/>
        </w:rPr>
        <w:t>1,0</w:t>
      </w:r>
      <w:r w:rsidRPr="004F5768">
        <w:rPr>
          <w:rFonts w:ascii="Times New Roman" w:eastAsia="Calibri" w:hAnsi="Times New Roman" w:cs="Times New Roman"/>
          <w:sz w:val="28"/>
          <w:szCs w:val="28"/>
        </w:rPr>
        <w:t xml:space="preserve"> тыс. тенге (за услуги связи – </w:t>
      </w:r>
      <w:r>
        <w:rPr>
          <w:rFonts w:ascii="Times New Roman" w:eastAsia="Calibri" w:hAnsi="Times New Roman" w:cs="Times New Roman"/>
          <w:sz w:val="28"/>
          <w:szCs w:val="28"/>
        </w:rPr>
        <w:t>0,7</w:t>
      </w:r>
      <w:r w:rsidRPr="004F5768">
        <w:rPr>
          <w:rFonts w:ascii="Times New Roman" w:eastAsia="Calibri" w:hAnsi="Times New Roman" w:cs="Times New Roman"/>
          <w:sz w:val="28"/>
          <w:szCs w:val="28"/>
        </w:rPr>
        <w:t xml:space="preserve"> тыс. тенге, по </w:t>
      </w:r>
      <w:r>
        <w:rPr>
          <w:rFonts w:ascii="Times New Roman" w:eastAsia="Calibri" w:hAnsi="Times New Roman" w:cs="Times New Roman"/>
          <w:sz w:val="28"/>
          <w:szCs w:val="28"/>
        </w:rPr>
        <w:t>заработной плате</w:t>
      </w:r>
      <w:r w:rsidRPr="004F576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0,3 </w:t>
      </w:r>
      <w:r w:rsidRPr="004F5768">
        <w:rPr>
          <w:rFonts w:ascii="Times New Roman" w:eastAsia="Calibri" w:hAnsi="Times New Roman" w:cs="Times New Roman"/>
          <w:sz w:val="28"/>
          <w:szCs w:val="28"/>
        </w:rPr>
        <w:t>тыс.</w:t>
      </w:r>
      <w:r w:rsidR="007F6FEA">
        <w:rPr>
          <w:rFonts w:ascii="Times New Roman" w:eastAsia="Calibri" w:hAnsi="Times New Roman" w:cs="Times New Roman"/>
          <w:sz w:val="28"/>
          <w:szCs w:val="28"/>
        </w:rPr>
        <w:t xml:space="preserve"> </w:t>
      </w:r>
      <w:r w:rsidRPr="004F5768">
        <w:rPr>
          <w:rFonts w:ascii="Times New Roman" w:eastAsia="Calibri" w:hAnsi="Times New Roman" w:cs="Times New Roman"/>
          <w:sz w:val="28"/>
          <w:szCs w:val="28"/>
        </w:rPr>
        <w:t>тенге);</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ГУ «Отдел социальной защиты и социальных программ Акжаикского района» - 10</w:t>
      </w:r>
      <w:r>
        <w:rPr>
          <w:rFonts w:ascii="Times New Roman" w:eastAsia="Calibri" w:hAnsi="Times New Roman" w:cs="Times New Roman"/>
          <w:sz w:val="28"/>
          <w:szCs w:val="28"/>
        </w:rPr>
        <w:t> 745,1</w:t>
      </w:r>
      <w:r w:rsidRPr="004F5768">
        <w:rPr>
          <w:rFonts w:ascii="Times New Roman" w:eastAsia="Calibri" w:hAnsi="Times New Roman" w:cs="Times New Roman"/>
          <w:sz w:val="28"/>
          <w:szCs w:val="28"/>
        </w:rPr>
        <w:t xml:space="preserve"> тыс. тенге (АСП малоимущим и многодетным в сумме 10</w:t>
      </w:r>
      <w:r>
        <w:rPr>
          <w:rFonts w:ascii="Times New Roman" w:eastAsia="Calibri" w:hAnsi="Times New Roman" w:cs="Times New Roman"/>
          <w:sz w:val="28"/>
          <w:szCs w:val="28"/>
        </w:rPr>
        <w:t> 678,6</w:t>
      </w:r>
      <w:r w:rsidRPr="004F5768">
        <w:rPr>
          <w:rFonts w:ascii="Times New Roman" w:eastAsia="Calibri" w:hAnsi="Times New Roman" w:cs="Times New Roman"/>
          <w:sz w:val="28"/>
          <w:szCs w:val="28"/>
        </w:rPr>
        <w:t xml:space="preserve"> тыс. тенге, </w:t>
      </w:r>
      <w:r>
        <w:rPr>
          <w:rFonts w:ascii="Times New Roman" w:eastAsia="Calibri" w:hAnsi="Times New Roman" w:cs="Times New Roman"/>
          <w:sz w:val="28"/>
          <w:szCs w:val="28"/>
        </w:rPr>
        <w:t>поставщикам</w:t>
      </w:r>
      <w:r w:rsidR="007F6FEA">
        <w:rPr>
          <w:rFonts w:ascii="Times New Roman" w:eastAsia="Calibri" w:hAnsi="Times New Roman" w:cs="Times New Roman"/>
          <w:sz w:val="28"/>
          <w:szCs w:val="28"/>
        </w:rPr>
        <w:t xml:space="preserve"> перечисления за услуги </w:t>
      </w:r>
      <w:r w:rsidRPr="004F5768">
        <w:rPr>
          <w:rFonts w:ascii="Times New Roman" w:eastAsia="Calibri" w:hAnsi="Times New Roman" w:cs="Times New Roman"/>
          <w:sz w:val="28"/>
          <w:szCs w:val="28"/>
        </w:rPr>
        <w:t xml:space="preserve">– </w:t>
      </w:r>
      <w:r>
        <w:rPr>
          <w:rFonts w:ascii="Times New Roman" w:eastAsia="Calibri" w:hAnsi="Times New Roman" w:cs="Times New Roman"/>
          <w:sz w:val="28"/>
          <w:szCs w:val="28"/>
        </w:rPr>
        <w:t>20,7</w:t>
      </w:r>
      <w:r w:rsidRPr="004F5768">
        <w:rPr>
          <w:rFonts w:ascii="Times New Roman" w:eastAsia="Calibri" w:hAnsi="Times New Roman" w:cs="Times New Roman"/>
          <w:sz w:val="28"/>
          <w:szCs w:val="28"/>
        </w:rPr>
        <w:t xml:space="preserve"> тыс. тенге</w:t>
      </w:r>
      <w:r>
        <w:rPr>
          <w:rFonts w:ascii="Times New Roman" w:eastAsia="Calibri" w:hAnsi="Times New Roman" w:cs="Times New Roman"/>
          <w:sz w:val="28"/>
          <w:szCs w:val="28"/>
        </w:rPr>
        <w:t>, социальный налог – 39,6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 социальные отчисления – 1,5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 пенсионные отчисления – 4,7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w:t>
      </w:r>
      <w:r w:rsidRPr="004F5768">
        <w:rPr>
          <w:rFonts w:ascii="Times New Roman" w:eastAsia="Calibri" w:hAnsi="Times New Roman" w:cs="Times New Roman"/>
          <w:sz w:val="28"/>
          <w:szCs w:val="28"/>
        </w:rPr>
        <w:t>);</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ГУ «Отдел земельных отношений Акжаикского района» - 0,7 тыс. тенге (перечисления за услуги связи);</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акима Акжаикского района» - </w:t>
      </w:r>
      <w:r>
        <w:rPr>
          <w:rFonts w:ascii="Times New Roman" w:eastAsia="Calibri" w:hAnsi="Times New Roman" w:cs="Times New Roman"/>
          <w:sz w:val="28"/>
          <w:szCs w:val="28"/>
        </w:rPr>
        <w:t>68,2</w:t>
      </w:r>
      <w:r w:rsidR="00306FB5">
        <w:rPr>
          <w:rFonts w:ascii="Times New Roman" w:eastAsia="Calibri" w:hAnsi="Times New Roman" w:cs="Times New Roman"/>
          <w:sz w:val="28"/>
          <w:szCs w:val="28"/>
        </w:rPr>
        <w:t xml:space="preserve"> тыс. тенге (за</w:t>
      </w:r>
      <w:r w:rsidR="00306FB5">
        <w:rPr>
          <w:rFonts w:ascii="Times New Roman" w:eastAsia="Calibri" w:hAnsi="Times New Roman" w:cs="Times New Roman"/>
          <w:sz w:val="28"/>
          <w:szCs w:val="28"/>
          <w:lang w:val="kk-KZ"/>
        </w:rPr>
        <w:t xml:space="preserve"> </w:t>
      </w:r>
      <w:r w:rsidR="00364387">
        <w:rPr>
          <w:rFonts w:ascii="Times New Roman" w:eastAsia="Calibri" w:hAnsi="Times New Roman" w:cs="Times New Roman"/>
          <w:sz w:val="28"/>
          <w:szCs w:val="28"/>
        </w:rPr>
        <w:t xml:space="preserve">услуги </w:t>
      </w:r>
      <w:r w:rsidRPr="004F5768">
        <w:rPr>
          <w:rFonts w:ascii="Times New Roman" w:eastAsia="Calibri" w:hAnsi="Times New Roman" w:cs="Times New Roman"/>
          <w:sz w:val="28"/>
          <w:szCs w:val="28"/>
        </w:rPr>
        <w:t>оказанные поставщиками);</w:t>
      </w:r>
    </w:p>
    <w:p w:rsidR="00BC3C50"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маслихата Акжаикского района» - </w:t>
      </w:r>
      <w:r>
        <w:rPr>
          <w:rFonts w:ascii="Times New Roman" w:eastAsia="Calibri" w:hAnsi="Times New Roman" w:cs="Times New Roman"/>
          <w:sz w:val="28"/>
          <w:szCs w:val="28"/>
        </w:rPr>
        <w:t>0,9</w:t>
      </w:r>
      <w:r w:rsidRPr="004F5768">
        <w:rPr>
          <w:rFonts w:ascii="Times New Roman" w:eastAsia="Calibri" w:hAnsi="Times New Roman" w:cs="Times New Roman"/>
          <w:sz w:val="28"/>
          <w:szCs w:val="28"/>
        </w:rPr>
        <w:t xml:space="preserve"> тыс. тенге (за услуги связи);</w:t>
      </w:r>
    </w:p>
    <w:p w:rsidR="00BC3C50"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ГУ «</w:t>
      </w:r>
      <w:r w:rsidR="007F6FEA">
        <w:rPr>
          <w:rFonts w:ascii="Times New Roman" w:eastAsia="Calibri" w:hAnsi="Times New Roman" w:cs="Times New Roman"/>
          <w:sz w:val="28"/>
          <w:szCs w:val="28"/>
        </w:rPr>
        <w:t>Отдел культуры</w:t>
      </w:r>
      <w:r>
        <w:rPr>
          <w:rFonts w:ascii="Times New Roman" w:eastAsia="Calibri" w:hAnsi="Times New Roman" w:cs="Times New Roman"/>
          <w:sz w:val="28"/>
          <w:szCs w:val="28"/>
        </w:rPr>
        <w:t xml:space="preserve">, развития языков, физической культуры и спорта </w:t>
      </w:r>
      <w:r w:rsidRPr="004F5768">
        <w:rPr>
          <w:rFonts w:ascii="Times New Roman" w:eastAsia="Calibri" w:hAnsi="Times New Roman" w:cs="Times New Roman"/>
          <w:sz w:val="28"/>
          <w:szCs w:val="28"/>
        </w:rPr>
        <w:t xml:space="preserve">Акжаикского района» - </w:t>
      </w:r>
      <w:r>
        <w:rPr>
          <w:rFonts w:ascii="Times New Roman" w:eastAsia="Calibri" w:hAnsi="Times New Roman" w:cs="Times New Roman"/>
          <w:sz w:val="28"/>
          <w:szCs w:val="28"/>
        </w:rPr>
        <w:t>185,8</w:t>
      </w:r>
      <w:r w:rsidRPr="004F5768">
        <w:rPr>
          <w:rFonts w:ascii="Times New Roman" w:eastAsia="Calibri" w:hAnsi="Times New Roman" w:cs="Times New Roman"/>
          <w:sz w:val="28"/>
          <w:szCs w:val="28"/>
        </w:rPr>
        <w:t xml:space="preserve"> тыс. тенге (</w:t>
      </w:r>
      <w:r>
        <w:rPr>
          <w:rFonts w:ascii="Times New Roman" w:eastAsia="Calibri" w:hAnsi="Times New Roman" w:cs="Times New Roman"/>
          <w:sz w:val="28"/>
          <w:szCs w:val="28"/>
        </w:rPr>
        <w:t>задолженность по заработной плате</w:t>
      </w:r>
      <w:r w:rsidRPr="004F5768">
        <w:rPr>
          <w:rFonts w:ascii="Times New Roman" w:eastAsia="Calibri" w:hAnsi="Times New Roman" w:cs="Times New Roman"/>
          <w:sz w:val="28"/>
          <w:szCs w:val="28"/>
        </w:rPr>
        <w:t>);</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«Отдел </w:t>
      </w:r>
      <w:r>
        <w:rPr>
          <w:rFonts w:ascii="Times New Roman" w:eastAsia="Calibri" w:hAnsi="Times New Roman" w:cs="Times New Roman"/>
          <w:sz w:val="28"/>
          <w:szCs w:val="28"/>
        </w:rPr>
        <w:t>предпринимательства и сельского хозяйства</w:t>
      </w:r>
      <w:r w:rsidRPr="004F5768">
        <w:rPr>
          <w:rFonts w:ascii="Times New Roman" w:eastAsia="Calibri" w:hAnsi="Times New Roman" w:cs="Times New Roman"/>
          <w:sz w:val="28"/>
          <w:szCs w:val="28"/>
        </w:rPr>
        <w:t xml:space="preserve"> Акжаикского района» - </w:t>
      </w:r>
      <w:r>
        <w:rPr>
          <w:rFonts w:ascii="Times New Roman" w:eastAsia="Calibri" w:hAnsi="Times New Roman" w:cs="Times New Roman"/>
          <w:sz w:val="28"/>
          <w:szCs w:val="28"/>
        </w:rPr>
        <w:t>35,5</w:t>
      </w:r>
      <w:r w:rsidRPr="004F5768">
        <w:rPr>
          <w:rFonts w:ascii="Times New Roman" w:eastAsia="Calibri" w:hAnsi="Times New Roman" w:cs="Times New Roman"/>
          <w:sz w:val="28"/>
          <w:szCs w:val="28"/>
        </w:rPr>
        <w:t xml:space="preserve"> тыс. тенге (задолженность по по</w:t>
      </w:r>
      <w:r>
        <w:rPr>
          <w:rFonts w:ascii="Times New Roman" w:eastAsia="Calibri" w:hAnsi="Times New Roman" w:cs="Times New Roman"/>
          <w:sz w:val="28"/>
          <w:szCs w:val="28"/>
        </w:rPr>
        <w:t>ставщикам за оказанные услуги</w:t>
      </w:r>
      <w:r w:rsidRPr="004F5768">
        <w:rPr>
          <w:rFonts w:ascii="Times New Roman" w:eastAsia="Calibri" w:hAnsi="Times New Roman" w:cs="Times New Roman"/>
          <w:sz w:val="28"/>
          <w:szCs w:val="28"/>
        </w:rPr>
        <w:t xml:space="preserve"> – </w:t>
      </w:r>
      <w:r>
        <w:rPr>
          <w:rFonts w:ascii="Times New Roman" w:eastAsia="Calibri" w:hAnsi="Times New Roman" w:cs="Times New Roman"/>
          <w:sz w:val="28"/>
          <w:szCs w:val="28"/>
        </w:rPr>
        <w:t>4,</w:t>
      </w:r>
      <w:r w:rsidRPr="004F5768">
        <w:rPr>
          <w:rFonts w:ascii="Times New Roman" w:eastAsia="Calibri" w:hAnsi="Times New Roman" w:cs="Times New Roman"/>
          <w:sz w:val="28"/>
          <w:szCs w:val="28"/>
        </w:rPr>
        <w:t>0 тыс. тенге</w:t>
      </w:r>
      <w:r>
        <w:rPr>
          <w:rFonts w:ascii="Times New Roman" w:eastAsia="Calibri" w:hAnsi="Times New Roman" w:cs="Times New Roman"/>
          <w:sz w:val="28"/>
          <w:szCs w:val="28"/>
        </w:rPr>
        <w:t>, задолженность по социальному налогу – 31,5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w:t>
      </w:r>
      <w:r w:rsidRPr="004F5768">
        <w:rPr>
          <w:rFonts w:ascii="Times New Roman" w:eastAsia="Calibri" w:hAnsi="Times New Roman" w:cs="Times New Roman"/>
          <w:sz w:val="28"/>
          <w:szCs w:val="28"/>
        </w:rPr>
        <w:t>);</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ГУ «Аппарат Аксуатского сельского округа» - 3</w:t>
      </w:r>
      <w:r>
        <w:rPr>
          <w:rFonts w:ascii="Times New Roman" w:eastAsia="Calibri" w:hAnsi="Times New Roman" w:cs="Times New Roman"/>
          <w:sz w:val="28"/>
          <w:szCs w:val="28"/>
        </w:rPr>
        <w:t>40,0</w:t>
      </w:r>
      <w:r w:rsidR="007F6FEA">
        <w:rPr>
          <w:rFonts w:ascii="Times New Roman" w:eastAsia="Calibri" w:hAnsi="Times New Roman" w:cs="Times New Roman"/>
          <w:sz w:val="28"/>
          <w:szCs w:val="28"/>
        </w:rPr>
        <w:t xml:space="preserve"> тыс. тенге (</w:t>
      </w:r>
      <w:r w:rsidRPr="004F5768">
        <w:rPr>
          <w:rFonts w:ascii="Times New Roman" w:eastAsia="Calibri" w:hAnsi="Times New Roman" w:cs="Times New Roman"/>
          <w:sz w:val="28"/>
          <w:szCs w:val="28"/>
        </w:rPr>
        <w:t xml:space="preserve">за услуги связи – </w:t>
      </w:r>
      <w:r>
        <w:rPr>
          <w:rFonts w:ascii="Times New Roman" w:eastAsia="Calibri" w:hAnsi="Times New Roman" w:cs="Times New Roman"/>
          <w:sz w:val="28"/>
          <w:szCs w:val="28"/>
        </w:rPr>
        <w:t>45,0</w:t>
      </w:r>
      <w:r w:rsidRPr="004F5768">
        <w:rPr>
          <w:rFonts w:ascii="Times New Roman" w:eastAsia="Calibri" w:hAnsi="Times New Roman" w:cs="Times New Roman"/>
          <w:sz w:val="28"/>
          <w:szCs w:val="28"/>
        </w:rPr>
        <w:t xml:space="preserve"> тыс. тенге, за услуги поставщиков – </w:t>
      </w:r>
      <w:r>
        <w:rPr>
          <w:rFonts w:ascii="Times New Roman" w:eastAsia="Calibri" w:hAnsi="Times New Roman" w:cs="Times New Roman"/>
          <w:sz w:val="28"/>
          <w:szCs w:val="28"/>
        </w:rPr>
        <w:t>295,0</w:t>
      </w:r>
      <w:r w:rsidRPr="004F5768">
        <w:rPr>
          <w:rFonts w:ascii="Times New Roman" w:eastAsia="Calibri" w:hAnsi="Times New Roman" w:cs="Times New Roman"/>
          <w:sz w:val="28"/>
          <w:szCs w:val="28"/>
        </w:rPr>
        <w:t xml:space="preserve"> тыс. тенге);</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Акжолского сельского округа» - </w:t>
      </w:r>
      <w:r>
        <w:rPr>
          <w:rFonts w:ascii="Times New Roman" w:eastAsia="Calibri" w:hAnsi="Times New Roman" w:cs="Times New Roman"/>
          <w:sz w:val="28"/>
          <w:szCs w:val="28"/>
        </w:rPr>
        <w:t>169,1</w:t>
      </w:r>
      <w:r w:rsidRPr="004F5768">
        <w:rPr>
          <w:rFonts w:ascii="Times New Roman" w:eastAsia="Calibri" w:hAnsi="Times New Roman" w:cs="Times New Roman"/>
          <w:sz w:val="28"/>
          <w:szCs w:val="28"/>
        </w:rPr>
        <w:t xml:space="preserve"> тыс. тенге (уличное освещение – 1</w:t>
      </w:r>
      <w:r>
        <w:rPr>
          <w:rFonts w:ascii="Times New Roman" w:eastAsia="Calibri" w:hAnsi="Times New Roman" w:cs="Times New Roman"/>
          <w:sz w:val="28"/>
          <w:szCs w:val="28"/>
        </w:rPr>
        <w:t>35,0</w:t>
      </w:r>
      <w:r w:rsidRPr="004F5768">
        <w:rPr>
          <w:rFonts w:ascii="Times New Roman" w:eastAsia="Calibri" w:hAnsi="Times New Roman" w:cs="Times New Roman"/>
          <w:sz w:val="28"/>
          <w:szCs w:val="28"/>
        </w:rPr>
        <w:t xml:space="preserve"> тыс. тенге, за услуги связи – </w:t>
      </w:r>
      <w:r>
        <w:rPr>
          <w:rFonts w:ascii="Times New Roman" w:eastAsia="Calibri" w:hAnsi="Times New Roman" w:cs="Times New Roman"/>
          <w:sz w:val="28"/>
          <w:szCs w:val="28"/>
        </w:rPr>
        <w:t>6,1</w:t>
      </w:r>
      <w:r w:rsidRPr="004F5768">
        <w:rPr>
          <w:rFonts w:ascii="Times New Roman" w:eastAsia="Calibri" w:hAnsi="Times New Roman" w:cs="Times New Roman"/>
          <w:sz w:val="28"/>
          <w:szCs w:val="28"/>
        </w:rPr>
        <w:t xml:space="preserve"> тыс. тенге, за услуги поставщиков – </w:t>
      </w:r>
      <w:r>
        <w:rPr>
          <w:rFonts w:ascii="Times New Roman" w:eastAsia="Calibri" w:hAnsi="Times New Roman" w:cs="Times New Roman"/>
          <w:sz w:val="28"/>
          <w:szCs w:val="28"/>
        </w:rPr>
        <w:t>28</w:t>
      </w:r>
      <w:r w:rsidRPr="004F5768">
        <w:rPr>
          <w:rFonts w:ascii="Times New Roman" w:eastAsia="Calibri" w:hAnsi="Times New Roman" w:cs="Times New Roman"/>
          <w:sz w:val="28"/>
          <w:szCs w:val="28"/>
        </w:rPr>
        <w:t>,</w:t>
      </w:r>
      <w:r>
        <w:rPr>
          <w:rFonts w:ascii="Times New Roman" w:eastAsia="Calibri" w:hAnsi="Times New Roman" w:cs="Times New Roman"/>
          <w:sz w:val="28"/>
          <w:szCs w:val="28"/>
        </w:rPr>
        <w:t>0</w:t>
      </w:r>
      <w:r w:rsidRPr="004F5768">
        <w:rPr>
          <w:rFonts w:ascii="Times New Roman" w:eastAsia="Calibri" w:hAnsi="Times New Roman" w:cs="Times New Roman"/>
          <w:sz w:val="28"/>
          <w:szCs w:val="28"/>
        </w:rPr>
        <w:t xml:space="preserve"> тыс. тенге);</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Алгабасского сельского округа» - </w:t>
      </w:r>
      <w:r>
        <w:rPr>
          <w:rFonts w:ascii="Times New Roman" w:eastAsia="Calibri" w:hAnsi="Times New Roman" w:cs="Times New Roman"/>
          <w:sz w:val="28"/>
          <w:szCs w:val="28"/>
        </w:rPr>
        <w:t>148,3</w:t>
      </w:r>
      <w:r w:rsidR="007F6FEA">
        <w:rPr>
          <w:rFonts w:ascii="Times New Roman" w:eastAsia="Calibri" w:hAnsi="Times New Roman" w:cs="Times New Roman"/>
          <w:sz w:val="28"/>
          <w:szCs w:val="28"/>
        </w:rPr>
        <w:t xml:space="preserve"> тыс. тенге (</w:t>
      </w:r>
      <w:r w:rsidRPr="004F5768">
        <w:rPr>
          <w:rFonts w:ascii="Times New Roman" w:eastAsia="Calibri" w:hAnsi="Times New Roman" w:cs="Times New Roman"/>
          <w:sz w:val="28"/>
          <w:szCs w:val="28"/>
        </w:rPr>
        <w:t xml:space="preserve">платежи за услуги связи – </w:t>
      </w:r>
      <w:r>
        <w:rPr>
          <w:rFonts w:ascii="Times New Roman" w:eastAsia="Calibri" w:hAnsi="Times New Roman" w:cs="Times New Roman"/>
          <w:sz w:val="28"/>
          <w:szCs w:val="28"/>
        </w:rPr>
        <w:t>50,1</w:t>
      </w:r>
      <w:r w:rsidRPr="004F5768">
        <w:rPr>
          <w:rFonts w:ascii="Times New Roman" w:eastAsia="Calibri" w:hAnsi="Times New Roman" w:cs="Times New Roman"/>
          <w:sz w:val="28"/>
          <w:szCs w:val="28"/>
        </w:rPr>
        <w:t xml:space="preserve"> тыс. тенге, за электроэнергию – </w:t>
      </w:r>
      <w:r>
        <w:rPr>
          <w:rFonts w:ascii="Times New Roman" w:eastAsia="Calibri" w:hAnsi="Times New Roman" w:cs="Times New Roman"/>
          <w:sz w:val="28"/>
          <w:szCs w:val="28"/>
        </w:rPr>
        <w:t>11,1</w:t>
      </w:r>
      <w:r w:rsidRPr="004F5768">
        <w:rPr>
          <w:rFonts w:ascii="Times New Roman" w:eastAsia="Calibri" w:hAnsi="Times New Roman" w:cs="Times New Roman"/>
          <w:sz w:val="28"/>
          <w:szCs w:val="28"/>
        </w:rPr>
        <w:t xml:space="preserve"> тыс. тенге</w:t>
      </w:r>
      <w:r>
        <w:rPr>
          <w:rFonts w:ascii="Times New Roman" w:eastAsia="Calibri" w:hAnsi="Times New Roman" w:cs="Times New Roman"/>
          <w:sz w:val="28"/>
          <w:szCs w:val="28"/>
        </w:rPr>
        <w:t>, за уличные освещения – 87,1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w:t>
      </w:r>
      <w:r w:rsidRPr="004F5768">
        <w:rPr>
          <w:rFonts w:ascii="Times New Roman" w:eastAsia="Calibri" w:hAnsi="Times New Roman" w:cs="Times New Roman"/>
          <w:sz w:val="28"/>
          <w:szCs w:val="28"/>
        </w:rPr>
        <w:t>);</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Базартобинского сельского округа» - </w:t>
      </w:r>
      <w:r>
        <w:rPr>
          <w:rFonts w:ascii="Times New Roman" w:eastAsia="Calibri" w:hAnsi="Times New Roman" w:cs="Times New Roman"/>
          <w:sz w:val="28"/>
          <w:szCs w:val="28"/>
        </w:rPr>
        <w:t>5,6</w:t>
      </w:r>
      <w:r w:rsidRPr="004F5768">
        <w:rPr>
          <w:rFonts w:ascii="Times New Roman" w:eastAsia="Calibri" w:hAnsi="Times New Roman" w:cs="Times New Roman"/>
          <w:sz w:val="28"/>
          <w:szCs w:val="28"/>
        </w:rPr>
        <w:t xml:space="preserve"> тыс. тенге (авансовые платежи за услуги связи – 1,</w:t>
      </w:r>
      <w:r>
        <w:rPr>
          <w:rFonts w:ascii="Times New Roman" w:eastAsia="Calibri" w:hAnsi="Times New Roman" w:cs="Times New Roman"/>
          <w:sz w:val="28"/>
          <w:szCs w:val="28"/>
        </w:rPr>
        <w:t>4</w:t>
      </w:r>
      <w:r w:rsidRPr="004F5768">
        <w:rPr>
          <w:rFonts w:ascii="Times New Roman" w:eastAsia="Calibri" w:hAnsi="Times New Roman" w:cs="Times New Roman"/>
          <w:sz w:val="28"/>
          <w:szCs w:val="28"/>
        </w:rPr>
        <w:t xml:space="preserve"> тыс. тенге, </w:t>
      </w:r>
      <w:r>
        <w:rPr>
          <w:rFonts w:ascii="Times New Roman" w:eastAsia="Calibri" w:hAnsi="Times New Roman" w:cs="Times New Roman"/>
          <w:sz w:val="28"/>
          <w:szCs w:val="28"/>
        </w:rPr>
        <w:t>за</w:t>
      </w:r>
      <w:r w:rsidRPr="004F5768">
        <w:rPr>
          <w:rFonts w:ascii="Times New Roman" w:eastAsia="Calibri" w:hAnsi="Times New Roman" w:cs="Times New Roman"/>
          <w:sz w:val="28"/>
          <w:szCs w:val="28"/>
        </w:rPr>
        <w:t xml:space="preserve"> освещение – </w:t>
      </w:r>
      <w:r>
        <w:rPr>
          <w:rFonts w:ascii="Times New Roman" w:eastAsia="Calibri" w:hAnsi="Times New Roman" w:cs="Times New Roman"/>
          <w:sz w:val="28"/>
          <w:szCs w:val="28"/>
        </w:rPr>
        <w:t>4,2</w:t>
      </w:r>
      <w:r w:rsidRPr="004F5768">
        <w:rPr>
          <w:rFonts w:ascii="Times New Roman" w:eastAsia="Calibri" w:hAnsi="Times New Roman" w:cs="Times New Roman"/>
          <w:sz w:val="28"/>
          <w:szCs w:val="28"/>
        </w:rPr>
        <w:t xml:space="preserve"> тыс.</w:t>
      </w:r>
      <w:r w:rsidR="007F6FEA">
        <w:rPr>
          <w:rFonts w:ascii="Times New Roman" w:eastAsia="Calibri" w:hAnsi="Times New Roman" w:cs="Times New Roman"/>
          <w:sz w:val="28"/>
          <w:szCs w:val="28"/>
        </w:rPr>
        <w:t xml:space="preserve"> </w:t>
      </w:r>
      <w:r w:rsidRPr="004F5768">
        <w:rPr>
          <w:rFonts w:ascii="Times New Roman" w:eastAsia="Calibri" w:hAnsi="Times New Roman" w:cs="Times New Roman"/>
          <w:sz w:val="28"/>
          <w:szCs w:val="28"/>
        </w:rPr>
        <w:t>тенге);</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ГУ «Аппарат Жа</w:t>
      </w:r>
      <w:r>
        <w:rPr>
          <w:rFonts w:ascii="Times New Roman" w:eastAsia="Calibri" w:hAnsi="Times New Roman" w:cs="Times New Roman"/>
          <w:sz w:val="28"/>
          <w:szCs w:val="28"/>
        </w:rPr>
        <w:t>м</w:t>
      </w:r>
      <w:r w:rsidRPr="004F5768">
        <w:rPr>
          <w:rFonts w:ascii="Times New Roman" w:eastAsia="Calibri" w:hAnsi="Times New Roman" w:cs="Times New Roman"/>
          <w:sz w:val="28"/>
          <w:szCs w:val="28"/>
        </w:rPr>
        <w:t>бул</w:t>
      </w:r>
      <w:r>
        <w:rPr>
          <w:rFonts w:ascii="Times New Roman" w:eastAsia="Calibri" w:hAnsi="Times New Roman" w:cs="Times New Roman"/>
          <w:sz w:val="28"/>
          <w:szCs w:val="28"/>
        </w:rPr>
        <w:t>ь</w:t>
      </w:r>
      <w:r w:rsidRPr="004F5768">
        <w:rPr>
          <w:rFonts w:ascii="Times New Roman" w:eastAsia="Calibri" w:hAnsi="Times New Roman" w:cs="Times New Roman"/>
          <w:sz w:val="28"/>
          <w:szCs w:val="28"/>
        </w:rPr>
        <w:t xml:space="preserve">ского сельского округа» - </w:t>
      </w:r>
      <w:r>
        <w:rPr>
          <w:rFonts w:ascii="Times New Roman" w:eastAsia="Calibri" w:hAnsi="Times New Roman" w:cs="Times New Roman"/>
          <w:sz w:val="28"/>
          <w:szCs w:val="28"/>
        </w:rPr>
        <w:t>157,5</w:t>
      </w:r>
      <w:r w:rsidRPr="004F5768">
        <w:rPr>
          <w:rFonts w:ascii="Times New Roman" w:eastAsia="Calibri" w:hAnsi="Times New Roman" w:cs="Times New Roman"/>
          <w:sz w:val="28"/>
          <w:szCs w:val="28"/>
        </w:rPr>
        <w:t xml:space="preserve"> тыс. тенге (коммунальные услуги – </w:t>
      </w:r>
      <w:r>
        <w:rPr>
          <w:rFonts w:ascii="Times New Roman" w:eastAsia="Calibri" w:hAnsi="Times New Roman" w:cs="Times New Roman"/>
          <w:sz w:val="28"/>
          <w:szCs w:val="28"/>
        </w:rPr>
        <w:t>34,4</w:t>
      </w:r>
      <w:r w:rsidRPr="004F5768">
        <w:rPr>
          <w:rFonts w:ascii="Times New Roman" w:eastAsia="Calibri" w:hAnsi="Times New Roman" w:cs="Times New Roman"/>
          <w:sz w:val="28"/>
          <w:szCs w:val="28"/>
        </w:rPr>
        <w:t xml:space="preserve"> тыс. тенге</w:t>
      </w:r>
      <w:r>
        <w:rPr>
          <w:rFonts w:ascii="Times New Roman" w:eastAsia="Calibri" w:hAnsi="Times New Roman" w:cs="Times New Roman"/>
          <w:sz w:val="28"/>
          <w:szCs w:val="28"/>
        </w:rPr>
        <w:t>, за уличное освещение – 123,1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w:t>
      </w:r>
      <w:r w:rsidRPr="004F5768">
        <w:rPr>
          <w:rFonts w:ascii="Times New Roman" w:eastAsia="Calibri" w:hAnsi="Times New Roman" w:cs="Times New Roman"/>
          <w:sz w:val="28"/>
          <w:szCs w:val="28"/>
        </w:rPr>
        <w:t>);</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ГУ «Аппарат Алмалинского сельского округа» - 1</w:t>
      </w:r>
      <w:r>
        <w:rPr>
          <w:rFonts w:ascii="Times New Roman" w:eastAsia="Calibri" w:hAnsi="Times New Roman" w:cs="Times New Roman"/>
          <w:sz w:val="28"/>
          <w:szCs w:val="28"/>
        </w:rPr>
        <w:t> 671,5</w:t>
      </w:r>
      <w:r w:rsidRPr="004F5768">
        <w:rPr>
          <w:rFonts w:ascii="Times New Roman" w:eastAsia="Calibri" w:hAnsi="Times New Roman" w:cs="Times New Roman"/>
          <w:sz w:val="28"/>
          <w:szCs w:val="28"/>
        </w:rPr>
        <w:t xml:space="preserve"> тыс. тенге (авансовые платежи за услуги связи – </w:t>
      </w:r>
      <w:r>
        <w:rPr>
          <w:rFonts w:ascii="Times New Roman" w:eastAsia="Calibri" w:hAnsi="Times New Roman" w:cs="Times New Roman"/>
          <w:sz w:val="28"/>
          <w:szCs w:val="28"/>
        </w:rPr>
        <w:t>1</w:t>
      </w:r>
      <w:r w:rsidRPr="004F5768">
        <w:rPr>
          <w:rFonts w:ascii="Times New Roman" w:eastAsia="Calibri" w:hAnsi="Times New Roman" w:cs="Times New Roman"/>
          <w:sz w:val="28"/>
          <w:szCs w:val="28"/>
        </w:rPr>
        <w:t>,5 тыс. тенге, 1670,0 тыс. тенге - дебиторская задолженность прошлых лет);</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Курайлысайского сельского округа» - </w:t>
      </w:r>
      <w:r>
        <w:rPr>
          <w:rFonts w:ascii="Times New Roman" w:eastAsia="Calibri" w:hAnsi="Times New Roman" w:cs="Times New Roman"/>
          <w:sz w:val="28"/>
          <w:szCs w:val="28"/>
        </w:rPr>
        <w:t>33,3</w:t>
      </w:r>
      <w:r w:rsidRPr="004F5768">
        <w:rPr>
          <w:rFonts w:ascii="Times New Roman" w:eastAsia="Calibri" w:hAnsi="Times New Roman" w:cs="Times New Roman"/>
          <w:sz w:val="28"/>
          <w:szCs w:val="28"/>
        </w:rPr>
        <w:t xml:space="preserve"> тыс. тенге (авансовые платежи за услуги связи – </w:t>
      </w:r>
      <w:r>
        <w:rPr>
          <w:rFonts w:ascii="Times New Roman" w:eastAsia="Calibri" w:hAnsi="Times New Roman" w:cs="Times New Roman"/>
          <w:sz w:val="28"/>
          <w:szCs w:val="28"/>
        </w:rPr>
        <w:t>0,9</w:t>
      </w:r>
      <w:r w:rsidRPr="004F5768">
        <w:rPr>
          <w:rFonts w:ascii="Times New Roman" w:eastAsia="Calibri" w:hAnsi="Times New Roman" w:cs="Times New Roman"/>
          <w:sz w:val="28"/>
          <w:szCs w:val="28"/>
        </w:rPr>
        <w:t xml:space="preserve"> тыс. тенге, за газ – 2</w:t>
      </w:r>
      <w:r>
        <w:rPr>
          <w:rFonts w:ascii="Times New Roman" w:eastAsia="Calibri" w:hAnsi="Times New Roman" w:cs="Times New Roman"/>
          <w:sz w:val="28"/>
          <w:szCs w:val="28"/>
        </w:rPr>
        <w:t>1,7</w:t>
      </w:r>
      <w:r w:rsidRPr="004F5768">
        <w:rPr>
          <w:rFonts w:ascii="Times New Roman" w:eastAsia="Calibri" w:hAnsi="Times New Roman" w:cs="Times New Roman"/>
          <w:sz w:val="28"/>
          <w:szCs w:val="28"/>
        </w:rPr>
        <w:t xml:space="preserve"> тыс. тенге</w:t>
      </w:r>
      <w:r>
        <w:rPr>
          <w:rFonts w:ascii="Times New Roman" w:eastAsia="Calibri" w:hAnsi="Times New Roman" w:cs="Times New Roman"/>
          <w:sz w:val="28"/>
          <w:szCs w:val="28"/>
        </w:rPr>
        <w:t>, за услуги поставщикам – 10,7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w:t>
      </w:r>
      <w:r w:rsidRPr="004F5768">
        <w:rPr>
          <w:rFonts w:ascii="Times New Roman" w:eastAsia="Calibri" w:hAnsi="Times New Roman" w:cs="Times New Roman"/>
          <w:sz w:val="28"/>
          <w:szCs w:val="28"/>
        </w:rPr>
        <w:t>);</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Караултобинского сельского округа» - </w:t>
      </w:r>
      <w:r>
        <w:rPr>
          <w:rFonts w:ascii="Times New Roman" w:eastAsia="Calibri" w:hAnsi="Times New Roman" w:cs="Times New Roman"/>
          <w:sz w:val="28"/>
          <w:szCs w:val="28"/>
        </w:rPr>
        <w:t>170,5</w:t>
      </w:r>
      <w:r w:rsidRPr="004F5768">
        <w:rPr>
          <w:rFonts w:ascii="Times New Roman" w:eastAsia="Calibri" w:hAnsi="Times New Roman" w:cs="Times New Roman"/>
          <w:sz w:val="28"/>
          <w:szCs w:val="28"/>
        </w:rPr>
        <w:t xml:space="preserve"> тыс. тенге (авансовые платежи за услуги связи – </w:t>
      </w:r>
      <w:r>
        <w:rPr>
          <w:rFonts w:ascii="Times New Roman" w:eastAsia="Calibri" w:hAnsi="Times New Roman" w:cs="Times New Roman"/>
          <w:sz w:val="28"/>
          <w:szCs w:val="28"/>
        </w:rPr>
        <w:t>1,4</w:t>
      </w:r>
      <w:r w:rsidRPr="004F5768">
        <w:rPr>
          <w:rFonts w:ascii="Times New Roman" w:eastAsia="Calibri" w:hAnsi="Times New Roman" w:cs="Times New Roman"/>
          <w:sz w:val="28"/>
          <w:szCs w:val="28"/>
        </w:rPr>
        <w:t xml:space="preserve"> тыс. тенге, за газ – </w:t>
      </w:r>
      <w:r>
        <w:rPr>
          <w:rFonts w:ascii="Times New Roman" w:eastAsia="Calibri" w:hAnsi="Times New Roman" w:cs="Times New Roman"/>
          <w:sz w:val="28"/>
          <w:szCs w:val="28"/>
        </w:rPr>
        <w:t>11</w:t>
      </w:r>
      <w:r w:rsidRPr="004F5768">
        <w:rPr>
          <w:rFonts w:ascii="Times New Roman" w:eastAsia="Calibri" w:hAnsi="Times New Roman" w:cs="Times New Roman"/>
          <w:sz w:val="28"/>
          <w:szCs w:val="28"/>
        </w:rPr>
        <w:t>0,</w:t>
      </w:r>
      <w:r>
        <w:rPr>
          <w:rFonts w:ascii="Times New Roman" w:eastAsia="Calibri" w:hAnsi="Times New Roman" w:cs="Times New Roman"/>
          <w:sz w:val="28"/>
          <w:szCs w:val="28"/>
        </w:rPr>
        <w:t>7</w:t>
      </w:r>
      <w:r w:rsidRPr="004F5768">
        <w:rPr>
          <w:rFonts w:ascii="Times New Roman" w:eastAsia="Calibri" w:hAnsi="Times New Roman" w:cs="Times New Roman"/>
          <w:sz w:val="28"/>
          <w:szCs w:val="28"/>
        </w:rPr>
        <w:t xml:space="preserve"> тыс. тенге</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lastRenderedPageBreak/>
        <w:t>уличное освещение – 3,5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 подоходный налог – 49,2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 задолженность по заработной плате – 5,7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w:t>
      </w:r>
      <w:r w:rsidRPr="004F5768">
        <w:rPr>
          <w:rFonts w:ascii="Times New Roman" w:eastAsia="Calibri" w:hAnsi="Times New Roman" w:cs="Times New Roman"/>
          <w:sz w:val="28"/>
          <w:szCs w:val="28"/>
        </w:rPr>
        <w:t>);</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Мергеневского сельского округа» - </w:t>
      </w:r>
      <w:r>
        <w:rPr>
          <w:rFonts w:ascii="Times New Roman" w:eastAsia="Calibri" w:hAnsi="Times New Roman" w:cs="Times New Roman"/>
          <w:sz w:val="28"/>
          <w:szCs w:val="28"/>
        </w:rPr>
        <w:t>7,1</w:t>
      </w:r>
      <w:r w:rsidRPr="004F5768">
        <w:rPr>
          <w:rFonts w:ascii="Times New Roman" w:eastAsia="Calibri" w:hAnsi="Times New Roman" w:cs="Times New Roman"/>
          <w:sz w:val="28"/>
          <w:szCs w:val="28"/>
        </w:rPr>
        <w:t xml:space="preserve"> тыс. тенге (за газ – </w:t>
      </w:r>
      <w:r>
        <w:rPr>
          <w:rFonts w:ascii="Times New Roman" w:eastAsia="Calibri" w:hAnsi="Times New Roman" w:cs="Times New Roman"/>
          <w:sz w:val="28"/>
          <w:szCs w:val="28"/>
        </w:rPr>
        <w:t>1,0</w:t>
      </w:r>
      <w:r w:rsidR="007F6FEA">
        <w:rPr>
          <w:rFonts w:ascii="Times New Roman" w:eastAsia="Calibri" w:hAnsi="Times New Roman" w:cs="Times New Roman"/>
          <w:sz w:val="28"/>
          <w:szCs w:val="28"/>
        </w:rPr>
        <w:t xml:space="preserve"> тыс. тенге</w:t>
      </w:r>
      <w:r w:rsidRPr="004F5768">
        <w:rPr>
          <w:rFonts w:ascii="Times New Roman" w:eastAsia="Calibri" w:hAnsi="Times New Roman" w:cs="Times New Roman"/>
          <w:sz w:val="28"/>
          <w:szCs w:val="28"/>
        </w:rPr>
        <w:t xml:space="preserve">, авансовые платежи за услуги связи – </w:t>
      </w:r>
      <w:r>
        <w:rPr>
          <w:rFonts w:ascii="Times New Roman" w:eastAsia="Calibri" w:hAnsi="Times New Roman" w:cs="Times New Roman"/>
          <w:sz w:val="28"/>
          <w:szCs w:val="28"/>
        </w:rPr>
        <w:t>6,1</w:t>
      </w:r>
      <w:r w:rsidRPr="004F5768">
        <w:rPr>
          <w:rFonts w:ascii="Times New Roman" w:eastAsia="Calibri" w:hAnsi="Times New Roman" w:cs="Times New Roman"/>
          <w:sz w:val="28"/>
          <w:szCs w:val="28"/>
        </w:rPr>
        <w:t xml:space="preserve"> тыс. тенге);</w:t>
      </w:r>
    </w:p>
    <w:p w:rsidR="00BC3C50" w:rsidRPr="004F5768"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ГУ «Аппарат Тайпакского сельского округа» - 1</w:t>
      </w:r>
      <w:r>
        <w:rPr>
          <w:rFonts w:ascii="Times New Roman" w:eastAsia="Calibri" w:hAnsi="Times New Roman" w:cs="Times New Roman"/>
          <w:sz w:val="28"/>
          <w:szCs w:val="28"/>
        </w:rPr>
        <w:t>44,5</w:t>
      </w:r>
      <w:r w:rsidRPr="004F5768">
        <w:rPr>
          <w:rFonts w:ascii="Times New Roman" w:eastAsia="Calibri" w:hAnsi="Times New Roman" w:cs="Times New Roman"/>
          <w:sz w:val="28"/>
          <w:szCs w:val="28"/>
        </w:rPr>
        <w:t xml:space="preserve"> тыс. тенге (авансовые платежи по уличному освещению – </w:t>
      </w:r>
      <w:r>
        <w:rPr>
          <w:rFonts w:ascii="Times New Roman" w:eastAsia="Calibri" w:hAnsi="Times New Roman" w:cs="Times New Roman"/>
          <w:sz w:val="28"/>
          <w:szCs w:val="28"/>
        </w:rPr>
        <w:t>39,2</w:t>
      </w:r>
      <w:r w:rsidRPr="004F5768">
        <w:rPr>
          <w:rFonts w:ascii="Times New Roman" w:eastAsia="Calibri" w:hAnsi="Times New Roman" w:cs="Times New Roman"/>
          <w:sz w:val="28"/>
          <w:szCs w:val="28"/>
        </w:rPr>
        <w:t xml:space="preserve"> тыс. тенге, за услуги связи – </w:t>
      </w:r>
      <w:r>
        <w:rPr>
          <w:rFonts w:ascii="Times New Roman" w:eastAsia="Calibri" w:hAnsi="Times New Roman" w:cs="Times New Roman"/>
          <w:sz w:val="28"/>
          <w:szCs w:val="28"/>
        </w:rPr>
        <w:t>93,4</w:t>
      </w:r>
      <w:r w:rsidRPr="004F5768">
        <w:rPr>
          <w:rFonts w:ascii="Times New Roman" w:eastAsia="Calibri" w:hAnsi="Times New Roman" w:cs="Times New Roman"/>
          <w:sz w:val="28"/>
          <w:szCs w:val="28"/>
        </w:rPr>
        <w:t xml:space="preserve"> тыс. тенге</w:t>
      </w:r>
      <w:r>
        <w:rPr>
          <w:rFonts w:ascii="Times New Roman" w:eastAsia="Calibri" w:hAnsi="Times New Roman" w:cs="Times New Roman"/>
          <w:sz w:val="28"/>
          <w:szCs w:val="28"/>
        </w:rPr>
        <w:t>, взносы по мед.страхованию – 0,8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 заработная плата – 2,6 тыс.тенге, социальный налог – 2,4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 поставщикам за услуги – 6,1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w:t>
      </w:r>
      <w:r w:rsidRPr="004F5768">
        <w:rPr>
          <w:rFonts w:ascii="Times New Roman" w:eastAsia="Calibri" w:hAnsi="Times New Roman" w:cs="Times New Roman"/>
          <w:sz w:val="28"/>
          <w:szCs w:val="28"/>
        </w:rPr>
        <w:t>);</w:t>
      </w:r>
    </w:p>
    <w:p w:rsidR="00BC3C50" w:rsidRDefault="00BC3C50" w:rsidP="00BC3C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Чапаевского сельского округа» - </w:t>
      </w:r>
      <w:r>
        <w:rPr>
          <w:rFonts w:ascii="Times New Roman" w:eastAsia="Calibri" w:hAnsi="Times New Roman" w:cs="Times New Roman"/>
          <w:sz w:val="28"/>
          <w:szCs w:val="28"/>
        </w:rPr>
        <w:t>56,1</w:t>
      </w:r>
      <w:r w:rsidRPr="004F5768">
        <w:rPr>
          <w:rFonts w:ascii="Times New Roman" w:eastAsia="Calibri" w:hAnsi="Times New Roman" w:cs="Times New Roman"/>
          <w:sz w:val="28"/>
          <w:szCs w:val="28"/>
        </w:rPr>
        <w:t xml:space="preserve"> тыс. тенге (</w:t>
      </w:r>
      <w:r>
        <w:rPr>
          <w:rFonts w:ascii="Times New Roman" w:eastAsia="Calibri" w:hAnsi="Times New Roman" w:cs="Times New Roman"/>
          <w:sz w:val="28"/>
          <w:szCs w:val="28"/>
        </w:rPr>
        <w:t>коммунальные платежи – 28,3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 подоходный налог – 27,8 тыс.</w:t>
      </w:r>
      <w:r w:rsidR="007F6FEA">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тенге).</w:t>
      </w:r>
    </w:p>
    <w:p w:rsidR="007F6FEA" w:rsidRDefault="00BC3C50" w:rsidP="007F6FEA">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 xml:space="preserve">- ГУ «Аппарат </w:t>
      </w:r>
      <w:r>
        <w:rPr>
          <w:rFonts w:ascii="Times New Roman" w:eastAsia="Calibri" w:hAnsi="Times New Roman" w:cs="Times New Roman"/>
          <w:sz w:val="28"/>
          <w:szCs w:val="28"/>
        </w:rPr>
        <w:t>Конеккеткенского</w:t>
      </w:r>
      <w:r w:rsidRPr="004F5768">
        <w:rPr>
          <w:rFonts w:ascii="Times New Roman" w:eastAsia="Calibri" w:hAnsi="Times New Roman" w:cs="Times New Roman"/>
          <w:sz w:val="28"/>
          <w:szCs w:val="28"/>
        </w:rPr>
        <w:t xml:space="preserve"> сельского округа» - </w:t>
      </w:r>
      <w:r>
        <w:rPr>
          <w:rFonts w:ascii="Times New Roman" w:eastAsia="Calibri" w:hAnsi="Times New Roman" w:cs="Times New Roman"/>
          <w:sz w:val="28"/>
          <w:szCs w:val="28"/>
        </w:rPr>
        <w:t>4,8</w:t>
      </w:r>
      <w:r w:rsidRPr="004F5768">
        <w:rPr>
          <w:rFonts w:ascii="Times New Roman" w:eastAsia="Calibri" w:hAnsi="Times New Roman" w:cs="Times New Roman"/>
          <w:sz w:val="28"/>
          <w:szCs w:val="28"/>
        </w:rPr>
        <w:t xml:space="preserve"> тыс. тенге </w:t>
      </w:r>
      <w:r>
        <w:rPr>
          <w:rFonts w:ascii="Times New Roman" w:eastAsia="Calibri" w:hAnsi="Times New Roman" w:cs="Times New Roman"/>
          <w:sz w:val="28"/>
          <w:szCs w:val="28"/>
        </w:rPr>
        <w:t>(</w:t>
      </w:r>
      <w:r w:rsidRPr="004F5768">
        <w:rPr>
          <w:rFonts w:ascii="Times New Roman" w:eastAsia="Calibri" w:hAnsi="Times New Roman" w:cs="Times New Roman"/>
          <w:sz w:val="28"/>
          <w:szCs w:val="28"/>
        </w:rPr>
        <w:t xml:space="preserve">коммунальные услуги – </w:t>
      </w:r>
      <w:r>
        <w:rPr>
          <w:rFonts w:ascii="Times New Roman" w:eastAsia="Calibri" w:hAnsi="Times New Roman" w:cs="Times New Roman"/>
          <w:sz w:val="28"/>
          <w:szCs w:val="28"/>
        </w:rPr>
        <w:t>36,8</w:t>
      </w:r>
      <w:r w:rsidRPr="004F5768">
        <w:rPr>
          <w:rFonts w:ascii="Times New Roman" w:eastAsia="Calibri" w:hAnsi="Times New Roman" w:cs="Times New Roman"/>
          <w:sz w:val="28"/>
          <w:szCs w:val="28"/>
        </w:rPr>
        <w:t xml:space="preserve"> тыс.</w:t>
      </w:r>
      <w:r w:rsidR="007F6FEA">
        <w:rPr>
          <w:rFonts w:ascii="Times New Roman" w:eastAsia="Calibri" w:hAnsi="Times New Roman" w:cs="Times New Roman"/>
          <w:sz w:val="28"/>
          <w:szCs w:val="28"/>
        </w:rPr>
        <w:t xml:space="preserve"> </w:t>
      </w:r>
      <w:r w:rsidRPr="004F5768">
        <w:rPr>
          <w:rFonts w:ascii="Times New Roman" w:eastAsia="Calibri" w:hAnsi="Times New Roman" w:cs="Times New Roman"/>
          <w:sz w:val="28"/>
          <w:szCs w:val="28"/>
        </w:rPr>
        <w:t>тенге)</w:t>
      </w:r>
      <w:r>
        <w:rPr>
          <w:rFonts w:ascii="Times New Roman" w:eastAsia="Calibri" w:hAnsi="Times New Roman" w:cs="Times New Roman"/>
          <w:sz w:val="28"/>
          <w:szCs w:val="28"/>
        </w:rPr>
        <w:t>.</w:t>
      </w:r>
    </w:p>
    <w:p w:rsidR="00BC3C50" w:rsidRPr="004F5768" w:rsidRDefault="00BC3C50" w:rsidP="007F6FEA">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Дебиторская задолженность прошлых лет составляет 1 670,0 тыс. тенге, которая образовалась по Алмалинскому сельскому округу в 2013 году за приобретение автотранспорта (договор №29 от 03.12.2013 года с поставщиком ИП «Турганбаев Ж.Н.»). По данному факту есть решение Южно-Казахстанского областного межрегионального экономического суда от 01.04.2014 года о взыскании долга с поставщика. Однако данное решение суда не исполнено.</w:t>
      </w:r>
    </w:p>
    <w:p w:rsidR="0000504A" w:rsidRDefault="00BC3C50" w:rsidP="0000504A">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4F5768">
        <w:rPr>
          <w:rFonts w:ascii="Times New Roman" w:eastAsia="Calibri" w:hAnsi="Times New Roman" w:cs="Times New Roman"/>
          <w:sz w:val="28"/>
          <w:szCs w:val="28"/>
        </w:rPr>
        <w:t>Претензионно-исковая работа по дебиторской задолженности прошлых лет Алмалинским сельским округом ведется: в связи с обращением акимата Алмалинского сельского округа 03.08.2020 года Туркестанским специализированным межрайонным экономическим судом вынесено предписание о восстановлении исполнительного листа о взыскании с ИП «Турганбаев» задолженности и направлено для исполнения в филиал РГУ «Туркестанский областной департамент юстиции» «Жетисайский межрайонный территориальный отдел по исполнению судебных актов». Согласно письма №319 от 20.04.2021 года от судебного исполнителя Жетысайского межрайонного территориального отдела по исполнению судебных актов РГУ Департамента юстиции Туркестанской области, сообщается о невозможности исполнения судебного решения в отношении ответчика Турганбаева Ж.Н., в связи с отсутствием у него движимого и недвижимого имущества, с приложением акта об отсутствии имущества у Тургамб</w:t>
      </w:r>
      <w:r w:rsidR="0000504A">
        <w:rPr>
          <w:rFonts w:ascii="Times New Roman" w:eastAsia="Calibri" w:hAnsi="Times New Roman" w:cs="Times New Roman"/>
          <w:sz w:val="28"/>
          <w:szCs w:val="28"/>
        </w:rPr>
        <w:t>аева Ж.Н.</w:t>
      </w:r>
    </w:p>
    <w:p w:rsidR="0000504A" w:rsidRDefault="00BC3C50" w:rsidP="0000504A">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00504A">
        <w:rPr>
          <w:rFonts w:ascii="Times New Roman" w:hAnsi="Times New Roman" w:cs="Times New Roman"/>
          <w:sz w:val="28"/>
          <w:szCs w:val="28"/>
        </w:rPr>
        <w:t>Дебиторская и кредиторская задолженность с истекшими сроками исковой давности по Акжаикскому району отсутствует.</w:t>
      </w:r>
    </w:p>
    <w:p w:rsidR="007F7F48" w:rsidRDefault="007F7F48" w:rsidP="0000504A">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eastAsia="ru-RU"/>
        </w:rPr>
      </w:pPr>
    </w:p>
    <w:p w:rsidR="0000504A" w:rsidRDefault="00B37BD2" w:rsidP="0000504A">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943484">
        <w:rPr>
          <w:rFonts w:ascii="Times New Roman" w:eastAsia="Times New Roman" w:hAnsi="Times New Roman" w:cs="Times New Roman"/>
          <w:b/>
          <w:sz w:val="28"/>
          <w:szCs w:val="28"/>
          <w:lang w:eastAsia="ru-RU"/>
        </w:rPr>
        <w:t xml:space="preserve">РАЗДЕЛ III. </w:t>
      </w:r>
      <w:r w:rsidRPr="00943484">
        <w:rPr>
          <w:rFonts w:ascii="Times New Roman" w:eastAsia="Times New Roman" w:hAnsi="Times New Roman" w:cs="Times New Roman"/>
          <w:b/>
          <w:caps/>
          <w:kern w:val="28"/>
          <w:sz w:val="28"/>
          <w:szCs w:val="28"/>
          <w:lang w:eastAsia="ar-SA"/>
        </w:rPr>
        <w:t>оценка реализации программных документов</w:t>
      </w:r>
    </w:p>
    <w:p w:rsidR="0000504A" w:rsidRDefault="00917092" w:rsidP="0000504A">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ar-SA"/>
        </w:rPr>
        <w:t xml:space="preserve">3.1. </w:t>
      </w:r>
      <w:r>
        <w:rPr>
          <w:rFonts w:ascii="Times New Roman" w:hAnsi="Times New Roman" w:cs="Times New Roman"/>
          <w:b/>
          <w:sz w:val="28"/>
          <w:szCs w:val="28"/>
          <w:lang w:val="kk-KZ" w:eastAsia="ar-SA"/>
        </w:rPr>
        <w:t xml:space="preserve">Анализ </w:t>
      </w:r>
      <w:r w:rsidRPr="007E53B0">
        <w:rPr>
          <w:rFonts w:ascii="Times New Roman" w:hAnsi="Times New Roman" w:cs="Times New Roman"/>
          <w:b/>
          <w:sz w:val="28"/>
          <w:szCs w:val="28"/>
          <w:lang w:val="kk-KZ" w:eastAsia="ar-SA"/>
        </w:rPr>
        <w:t>реализ</w:t>
      </w:r>
      <w:r>
        <w:rPr>
          <w:rFonts w:ascii="Times New Roman" w:hAnsi="Times New Roman" w:cs="Times New Roman"/>
          <w:b/>
          <w:sz w:val="28"/>
          <w:szCs w:val="28"/>
          <w:lang w:val="kk-KZ" w:eastAsia="ar-SA"/>
        </w:rPr>
        <w:t xml:space="preserve">ации программы развития области по </w:t>
      </w:r>
      <w:r w:rsidR="00127234">
        <w:rPr>
          <w:rFonts w:ascii="Times New Roman" w:hAnsi="Times New Roman" w:cs="Times New Roman"/>
          <w:b/>
          <w:sz w:val="28"/>
          <w:szCs w:val="28"/>
          <w:lang w:val="kk-KZ" w:eastAsia="ar-SA"/>
        </w:rPr>
        <w:t>индикатора</w:t>
      </w:r>
      <w:r w:rsidRPr="007E53B0">
        <w:rPr>
          <w:rFonts w:ascii="Times New Roman" w:hAnsi="Times New Roman" w:cs="Times New Roman"/>
          <w:b/>
          <w:sz w:val="28"/>
          <w:szCs w:val="28"/>
          <w:lang w:val="kk-KZ" w:eastAsia="ar-SA"/>
        </w:rPr>
        <w:t>м установленном дл</w:t>
      </w:r>
      <w:r>
        <w:rPr>
          <w:rFonts w:ascii="Times New Roman" w:hAnsi="Times New Roman" w:cs="Times New Roman"/>
          <w:b/>
          <w:sz w:val="28"/>
          <w:szCs w:val="28"/>
          <w:lang w:val="kk-KZ" w:eastAsia="ar-SA"/>
        </w:rPr>
        <w:t>я Акжаикскому</w:t>
      </w:r>
      <w:r w:rsidRPr="007E53B0">
        <w:rPr>
          <w:rFonts w:ascii="Times New Roman" w:hAnsi="Times New Roman" w:cs="Times New Roman"/>
          <w:b/>
          <w:sz w:val="28"/>
          <w:szCs w:val="28"/>
          <w:lang w:val="kk-KZ" w:eastAsia="ar-SA"/>
        </w:rPr>
        <w:t xml:space="preserve"> району на 2022-2025</w:t>
      </w:r>
      <w:r>
        <w:rPr>
          <w:rFonts w:ascii="Times New Roman" w:hAnsi="Times New Roman" w:cs="Times New Roman"/>
          <w:b/>
          <w:sz w:val="28"/>
          <w:szCs w:val="28"/>
          <w:lang w:val="kk-KZ" w:eastAsia="ar-SA"/>
        </w:rPr>
        <w:t xml:space="preserve"> годы</w:t>
      </w:r>
    </w:p>
    <w:p w:rsidR="0000504A" w:rsidRDefault="0000504A" w:rsidP="0000504A">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Pr>
          <w:rFonts w:ascii="Times New Roman" w:hAnsi="Times New Roman"/>
          <w:b/>
          <w:sz w:val="28"/>
          <w:szCs w:val="28"/>
          <w:lang w:eastAsia="ar-SA"/>
        </w:rPr>
        <w:lastRenderedPageBreak/>
        <w:t xml:space="preserve">1) Объем </w:t>
      </w:r>
      <w:r w:rsidRPr="0000504A">
        <w:rPr>
          <w:rFonts w:ascii="Times New Roman" w:hAnsi="Times New Roman"/>
          <w:b/>
          <w:sz w:val="28"/>
          <w:szCs w:val="28"/>
          <w:lang w:eastAsia="ar-SA"/>
        </w:rPr>
        <w:t>производства в обрабатывающей промышленности</w:t>
      </w:r>
      <w:r w:rsidRPr="0000504A">
        <w:rPr>
          <w:rFonts w:ascii="Times New Roman" w:hAnsi="Times New Roman"/>
          <w:sz w:val="28"/>
          <w:szCs w:val="28"/>
          <w:lang w:eastAsia="ar-SA"/>
        </w:rPr>
        <w:t>: план 1 539 556,0 тыс.</w:t>
      </w:r>
      <w:r>
        <w:rPr>
          <w:rFonts w:ascii="Times New Roman" w:hAnsi="Times New Roman"/>
          <w:sz w:val="28"/>
          <w:szCs w:val="28"/>
          <w:lang w:eastAsia="ar-SA"/>
        </w:rPr>
        <w:t xml:space="preserve"> </w:t>
      </w:r>
      <w:r w:rsidRPr="0000504A">
        <w:rPr>
          <w:rFonts w:ascii="Times New Roman" w:hAnsi="Times New Roman"/>
          <w:sz w:val="28"/>
          <w:szCs w:val="28"/>
          <w:lang w:eastAsia="ar-SA"/>
        </w:rPr>
        <w:t>тенге, факт – 1 832 171,0 тыс.</w:t>
      </w:r>
      <w:r>
        <w:rPr>
          <w:rFonts w:ascii="Times New Roman" w:hAnsi="Times New Roman"/>
          <w:sz w:val="28"/>
          <w:szCs w:val="28"/>
          <w:lang w:eastAsia="ar-SA"/>
        </w:rPr>
        <w:t xml:space="preserve"> </w:t>
      </w:r>
      <w:r w:rsidRPr="0000504A">
        <w:rPr>
          <w:rFonts w:ascii="Times New Roman" w:hAnsi="Times New Roman"/>
          <w:sz w:val="28"/>
          <w:szCs w:val="28"/>
          <w:lang w:eastAsia="ar-SA"/>
        </w:rPr>
        <w:t>тенге, исполнение – 119,0%, (достижение пл</w:t>
      </w:r>
      <w:r>
        <w:rPr>
          <w:rFonts w:ascii="Times New Roman" w:hAnsi="Times New Roman"/>
          <w:sz w:val="28"/>
          <w:szCs w:val="28"/>
          <w:lang w:eastAsia="ar-SA"/>
        </w:rPr>
        <w:t xml:space="preserve">анового показателя обусловлено </w:t>
      </w:r>
      <w:r w:rsidRPr="0000504A">
        <w:rPr>
          <w:rFonts w:ascii="Times New Roman" w:hAnsi="Times New Roman"/>
          <w:sz w:val="28"/>
          <w:szCs w:val="28"/>
          <w:lang w:eastAsia="ar-SA"/>
        </w:rPr>
        <w:t>увеличением производства продуктов питания на 17,1% и других показателей).</w:t>
      </w:r>
    </w:p>
    <w:p w:rsidR="0000504A" w:rsidRDefault="0000504A" w:rsidP="0000504A">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00504A">
        <w:rPr>
          <w:rFonts w:ascii="Times New Roman" w:hAnsi="Times New Roman"/>
          <w:b/>
          <w:sz w:val="28"/>
          <w:szCs w:val="28"/>
          <w:lang w:eastAsia="ar-SA"/>
        </w:rPr>
        <w:t>2) Объем привлеченных инвестиций в основной капитал сельского хозяйства:</w:t>
      </w:r>
      <w:r>
        <w:rPr>
          <w:rFonts w:ascii="Times New Roman" w:hAnsi="Times New Roman"/>
          <w:b/>
          <w:sz w:val="28"/>
          <w:szCs w:val="28"/>
          <w:lang w:eastAsia="ar-SA"/>
        </w:rPr>
        <w:t xml:space="preserve"> </w:t>
      </w:r>
      <w:r w:rsidRPr="0000504A">
        <w:rPr>
          <w:rFonts w:ascii="Times New Roman" w:hAnsi="Times New Roman"/>
          <w:sz w:val="28"/>
          <w:szCs w:val="28"/>
          <w:lang w:eastAsia="ar-SA"/>
        </w:rPr>
        <w:t>план – 1 264 722,0 тыс. тенге, факт – 1 270 722,0 тыс. тенге или исполнение - 109,1%, (показатель исполнено - в отчетном периоде сельхоз формированиями района были приобретены 65 ед. техники и оборудования в лизинг на сумму 745,0 млн. тенге и 2584 голов племенного поголовья сельхоз животных на сумму 904,5 млн. тенге).</w:t>
      </w:r>
    </w:p>
    <w:p w:rsidR="0000504A" w:rsidRDefault="0000504A" w:rsidP="0000504A">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00504A">
        <w:rPr>
          <w:rFonts w:ascii="Times New Roman" w:hAnsi="Times New Roman"/>
          <w:b/>
          <w:sz w:val="28"/>
          <w:szCs w:val="28"/>
          <w:lang w:eastAsia="ar-SA"/>
        </w:rPr>
        <w:t xml:space="preserve">6) Создание новых субъектов предпринимательства на селе: </w:t>
      </w:r>
      <w:r w:rsidRPr="0000504A">
        <w:rPr>
          <w:rFonts w:ascii="Times New Roman" w:hAnsi="Times New Roman"/>
          <w:sz w:val="28"/>
          <w:szCs w:val="28"/>
          <w:lang w:eastAsia="ar-SA"/>
        </w:rPr>
        <w:t>план</w:t>
      </w:r>
      <w:r>
        <w:rPr>
          <w:rFonts w:ascii="Times New Roman" w:hAnsi="Times New Roman"/>
          <w:sz w:val="28"/>
          <w:szCs w:val="28"/>
          <w:lang w:eastAsia="ar-SA"/>
        </w:rPr>
        <w:t xml:space="preserve"> - 265 единиц</w:t>
      </w:r>
      <w:r w:rsidRPr="0000504A">
        <w:rPr>
          <w:rFonts w:ascii="Times New Roman" w:hAnsi="Times New Roman"/>
          <w:sz w:val="28"/>
          <w:szCs w:val="28"/>
          <w:lang w:eastAsia="ar-SA"/>
        </w:rPr>
        <w:t xml:space="preserve"> факт</w:t>
      </w:r>
      <w:r>
        <w:rPr>
          <w:rFonts w:ascii="Times New Roman" w:hAnsi="Times New Roman"/>
          <w:sz w:val="28"/>
          <w:szCs w:val="28"/>
          <w:lang w:eastAsia="ar-SA"/>
        </w:rPr>
        <w:t xml:space="preserve"> - 265 единиц </w:t>
      </w:r>
      <w:r w:rsidRPr="0000504A">
        <w:rPr>
          <w:rFonts w:ascii="Times New Roman" w:hAnsi="Times New Roman"/>
          <w:sz w:val="28"/>
          <w:szCs w:val="28"/>
          <w:lang w:eastAsia="ar-SA"/>
        </w:rPr>
        <w:t>или 100,0 %</w:t>
      </w:r>
      <w:r w:rsidRPr="0000504A">
        <w:rPr>
          <w:rFonts w:ascii="Times New Roman" w:hAnsi="Times New Roman"/>
          <w:sz w:val="28"/>
          <w:szCs w:val="28"/>
          <w:lang w:val="kk-KZ" w:eastAsia="ar-SA"/>
        </w:rPr>
        <w:t>. (</w:t>
      </w:r>
      <w:r w:rsidRPr="0000504A">
        <w:rPr>
          <w:rFonts w:ascii="Times New Roman" w:hAnsi="Times New Roman"/>
          <w:sz w:val="28"/>
          <w:szCs w:val="28"/>
          <w:lang w:eastAsia="ar-SA"/>
        </w:rPr>
        <w:t>показатель исполнено - в целях развития МСП для получения заемных средств из кредитных организации созданы новые субъекты предпринимательства</w:t>
      </w:r>
      <w:r w:rsidRPr="0000504A">
        <w:rPr>
          <w:rFonts w:ascii="Times New Roman" w:hAnsi="Times New Roman"/>
          <w:sz w:val="28"/>
          <w:szCs w:val="28"/>
          <w:lang w:val="kk-KZ" w:eastAsia="ar-SA"/>
        </w:rPr>
        <w:t>).</w:t>
      </w:r>
    </w:p>
    <w:p w:rsidR="0000504A" w:rsidRDefault="0000504A" w:rsidP="0000504A">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00504A">
        <w:rPr>
          <w:rFonts w:ascii="Times New Roman" w:eastAsia="Times New Roman" w:hAnsi="Times New Roman" w:cs="Times New Roman"/>
          <w:b/>
          <w:sz w:val="28"/>
          <w:szCs w:val="28"/>
          <w:lang w:eastAsia="ar-SA"/>
        </w:rPr>
        <w:t>7)</w:t>
      </w:r>
      <w:r>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b/>
          <w:sz w:val="28"/>
          <w:szCs w:val="28"/>
          <w:lang w:eastAsia="ar-SA"/>
        </w:rPr>
        <w:t>Общая площадь введенны</w:t>
      </w:r>
      <w:r>
        <w:rPr>
          <w:rFonts w:ascii="Times New Roman" w:eastAsia="Times New Roman" w:hAnsi="Times New Roman" w:cs="Times New Roman"/>
          <w:b/>
          <w:sz w:val="28"/>
          <w:szCs w:val="28"/>
          <w:lang w:eastAsia="ar-SA"/>
        </w:rPr>
        <w:t xml:space="preserve">х в эксплуатацию жилых зданий: </w:t>
      </w:r>
      <w:r w:rsidRPr="0000504A">
        <w:rPr>
          <w:rFonts w:ascii="Times New Roman" w:eastAsia="Times New Roman" w:hAnsi="Times New Roman" w:cs="Times New Roman"/>
          <w:sz w:val="28"/>
          <w:szCs w:val="28"/>
          <w:lang w:eastAsia="ar-SA"/>
        </w:rPr>
        <w:t>план- 8,910 тыс.</w:t>
      </w:r>
      <w:r>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eastAsia="ar-SA"/>
        </w:rPr>
        <w:t>кв.</w:t>
      </w:r>
      <w:r>
        <w:rPr>
          <w:rFonts w:ascii="Times New Roman" w:eastAsia="Times New Roman" w:hAnsi="Times New Roman" w:cs="Times New Roman"/>
          <w:sz w:val="28"/>
          <w:szCs w:val="28"/>
          <w:lang w:eastAsia="ar-SA"/>
        </w:rPr>
        <w:t xml:space="preserve"> м, </w:t>
      </w:r>
      <w:r w:rsidRPr="0000504A">
        <w:rPr>
          <w:rFonts w:ascii="Times New Roman" w:eastAsia="Times New Roman" w:hAnsi="Times New Roman" w:cs="Times New Roman"/>
          <w:sz w:val="28"/>
          <w:szCs w:val="28"/>
          <w:lang w:eastAsia="ar-SA"/>
        </w:rPr>
        <w:t>факт -</w:t>
      </w:r>
      <w:r>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eastAsia="ar-SA"/>
        </w:rPr>
        <w:t>9,180 тыс.</w:t>
      </w:r>
      <w:r>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eastAsia="ar-SA"/>
        </w:rPr>
        <w:t>кв.</w:t>
      </w:r>
      <w:r>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eastAsia="ar-SA"/>
        </w:rPr>
        <w:t>м.</w:t>
      </w:r>
      <w:r>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eastAsia="ar-SA"/>
        </w:rPr>
        <w:t>- или 101,2 %. Показатель исполнен за счет введенных в эксплуатацию жилых домов /собственных средств населения и гос</w:t>
      </w:r>
      <w:r>
        <w:rPr>
          <w:rFonts w:ascii="Times New Roman" w:eastAsia="Times New Roman" w:hAnsi="Times New Roman" w:cs="Times New Roman"/>
          <w:sz w:val="28"/>
          <w:szCs w:val="28"/>
          <w:lang w:eastAsia="ar-SA"/>
        </w:rPr>
        <w:t>ударственный</w:t>
      </w:r>
      <w:r w:rsidRPr="0000504A">
        <w:rPr>
          <w:rFonts w:ascii="Times New Roman" w:eastAsia="Times New Roman" w:hAnsi="Times New Roman" w:cs="Times New Roman"/>
          <w:sz w:val="28"/>
          <w:szCs w:val="28"/>
          <w:lang w:val="kk-KZ" w:eastAsia="ar-SA"/>
        </w:rPr>
        <w:t xml:space="preserve"> инвестиций</w:t>
      </w:r>
      <w:r>
        <w:rPr>
          <w:rFonts w:ascii="Times New Roman" w:eastAsia="Times New Roman" w:hAnsi="Times New Roman" w:cs="Times New Roman"/>
          <w:sz w:val="28"/>
          <w:szCs w:val="28"/>
          <w:lang w:val="kk-KZ" w:eastAsia="ar-SA"/>
        </w:rPr>
        <w:t>.</w:t>
      </w:r>
      <w:r w:rsidRPr="0000504A">
        <w:rPr>
          <w:rFonts w:ascii="Times New Roman" w:eastAsia="Times New Roman" w:hAnsi="Times New Roman" w:cs="Times New Roman"/>
          <w:sz w:val="28"/>
          <w:szCs w:val="28"/>
          <w:lang w:val="kk-KZ" w:eastAsia="ar-SA"/>
        </w:rPr>
        <w:t xml:space="preserve"> </w:t>
      </w:r>
      <w:r w:rsidRPr="0000504A">
        <w:rPr>
          <w:rFonts w:ascii="Times New Roman" w:eastAsia="Times New Roman" w:hAnsi="Times New Roman" w:cs="Times New Roman"/>
          <w:sz w:val="28"/>
          <w:szCs w:val="28"/>
          <w:lang w:eastAsia="ar-SA"/>
        </w:rPr>
        <w:t>В 2022 году введено эксплуатацию 69 жилых домов, построенного населением за счет собственных средств.</w:t>
      </w:r>
    </w:p>
    <w:p w:rsidR="0000504A" w:rsidRDefault="0000504A" w:rsidP="0000504A">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00504A">
        <w:rPr>
          <w:rFonts w:ascii="Times New Roman" w:eastAsia="Times New Roman" w:hAnsi="Times New Roman" w:cs="Times New Roman"/>
          <w:b/>
          <w:sz w:val="28"/>
          <w:szCs w:val="28"/>
          <w:lang w:eastAsia="ar-SA"/>
        </w:rPr>
        <w:t>8)</w:t>
      </w:r>
      <w:r>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b/>
          <w:sz w:val="28"/>
          <w:szCs w:val="28"/>
          <w:lang w:eastAsia="ar-SA"/>
        </w:rPr>
        <w:t>Доступ населения к услугам водоснабжения,</w:t>
      </w:r>
      <w:r>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b/>
          <w:sz w:val="28"/>
          <w:szCs w:val="28"/>
          <w:lang w:eastAsia="ar-SA"/>
        </w:rPr>
        <w:t>в сельских населенных пунктах:</w:t>
      </w:r>
      <w:r w:rsidRPr="0000504A">
        <w:rPr>
          <w:rFonts w:ascii="Times New Roman" w:eastAsia="Times New Roman" w:hAnsi="Times New Roman" w:cs="Times New Roman"/>
          <w:b/>
          <w:sz w:val="28"/>
          <w:szCs w:val="28"/>
          <w:lang w:val="kk-KZ" w:eastAsia="ar-SA"/>
        </w:rPr>
        <w:t xml:space="preserve"> </w:t>
      </w:r>
      <w:r w:rsidRPr="0000504A">
        <w:rPr>
          <w:rFonts w:ascii="Times New Roman" w:eastAsia="Times New Roman" w:hAnsi="Times New Roman" w:cs="Times New Roman"/>
          <w:sz w:val="28"/>
          <w:szCs w:val="28"/>
          <w:lang w:eastAsia="ar-SA"/>
        </w:rPr>
        <w:t>доступ к услугам водоснабжения имеет 39 СНП с численность 38 тыс.</w:t>
      </w:r>
      <w:r>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eastAsia="ar-SA"/>
        </w:rPr>
        <w:t>чел. из 45 СНП с численностью 36,7 тыс.</w:t>
      </w:r>
      <w:r>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eastAsia="ar-SA"/>
        </w:rPr>
        <w:t>чел.</w:t>
      </w:r>
    </w:p>
    <w:p w:rsidR="0000504A" w:rsidRDefault="0000504A" w:rsidP="0000504A">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00504A">
        <w:rPr>
          <w:rFonts w:ascii="Times New Roman" w:eastAsia="Times New Roman" w:hAnsi="Times New Roman" w:cs="Times New Roman"/>
          <w:b/>
          <w:sz w:val="28"/>
          <w:szCs w:val="28"/>
          <w:lang w:eastAsia="ar-SA"/>
        </w:rPr>
        <w:t>9)</w:t>
      </w:r>
      <w:r>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b/>
          <w:sz w:val="28"/>
          <w:szCs w:val="28"/>
          <w:lang w:eastAsia="ar-SA"/>
        </w:rPr>
        <w:t>Доля автодорог местного значения в нормативном состоянии</w:t>
      </w:r>
      <w:r w:rsidRPr="0000504A">
        <w:rPr>
          <w:rFonts w:ascii="Times New Roman" w:eastAsia="Times New Roman" w:hAnsi="Times New Roman" w:cs="Times New Roman"/>
          <w:sz w:val="28"/>
          <w:szCs w:val="28"/>
          <w:lang w:eastAsia="ar-SA"/>
        </w:rPr>
        <w:t>: план -</w:t>
      </w:r>
      <w:r w:rsidRPr="0000504A">
        <w:rPr>
          <w:rFonts w:ascii="Times New Roman" w:eastAsia="Times New Roman" w:hAnsi="Times New Roman" w:cs="Times New Roman"/>
          <w:sz w:val="28"/>
          <w:szCs w:val="28"/>
          <w:lang w:val="kk-KZ" w:eastAsia="ar-SA"/>
        </w:rPr>
        <w:t>19,9</w:t>
      </w:r>
      <w:r w:rsidRPr="0000504A">
        <w:rPr>
          <w:rFonts w:ascii="Times New Roman" w:eastAsia="Times New Roman" w:hAnsi="Times New Roman" w:cs="Times New Roman"/>
          <w:sz w:val="28"/>
          <w:szCs w:val="28"/>
          <w:lang w:eastAsia="ar-SA"/>
        </w:rPr>
        <w:t>%, факт -</w:t>
      </w:r>
      <w:r w:rsidRPr="0000504A">
        <w:rPr>
          <w:rFonts w:ascii="Times New Roman" w:eastAsia="Times New Roman" w:hAnsi="Times New Roman" w:cs="Times New Roman"/>
          <w:sz w:val="28"/>
          <w:szCs w:val="28"/>
          <w:lang w:val="kk-KZ" w:eastAsia="ar-SA"/>
        </w:rPr>
        <w:t>19,9</w:t>
      </w:r>
      <w:r>
        <w:rPr>
          <w:rFonts w:ascii="Times New Roman" w:eastAsia="Times New Roman" w:hAnsi="Times New Roman" w:cs="Times New Roman"/>
          <w:sz w:val="28"/>
          <w:szCs w:val="28"/>
          <w:lang w:eastAsia="ar-SA"/>
        </w:rPr>
        <w:t xml:space="preserve">% или исполнение 100,0%. </w:t>
      </w:r>
      <w:r w:rsidRPr="0000504A">
        <w:rPr>
          <w:rFonts w:ascii="Times New Roman" w:eastAsia="Times New Roman" w:hAnsi="Times New Roman" w:cs="Times New Roman"/>
          <w:sz w:val="28"/>
          <w:szCs w:val="28"/>
          <w:lang w:eastAsia="ar-SA"/>
        </w:rPr>
        <w:t>Показатель исполнен</w:t>
      </w:r>
      <w:r>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sz w:val="28"/>
          <w:szCs w:val="28"/>
          <w:lang w:eastAsia="ar-SA"/>
        </w:rPr>
        <w:t xml:space="preserve">В связи с пересмотром состояния дорог вырос уровень удовлетворительных дорог. Всего протяженность внутри поселковых дорог составляет </w:t>
      </w:r>
      <w:r w:rsidRPr="0000504A">
        <w:rPr>
          <w:rFonts w:ascii="Times New Roman" w:eastAsia="Times New Roman" w:hAnsi="Times New Roman" w:cs="Times New Roman"/>
          <w:sz w:val="28"/>
          <w:szCs w:val="28"/>
          <w:lang w:val="kk-KZ" w:eastAsia="ar-SA"/>
        </w:rPr>
        <w:t>218,8</w:t>
      </w:r>
      <w:r w:rsidRPr="0000504A">
        <w:rPr>
          <w:rFonts w:ascii="Times New Roman" w:eastAsia="Times New Roman" w:hAnsi="Times New Roman" w:cs="Times New Roman"/>
          <w:sz w:val="28"/>
          <w:szCs w:val="28"/>
          <w:lang w:eastAsia="ar-SA"/>
        </w:rPr>
        <w:t xml:space="preserve"> км., из них в хорошем состоянии </w:t>
      </w:r>
      <w:r w:rsidRPr="0000504A">
        <w:rPr>
          <w:rFonts w:ascii="Times New Roman" w:eastAsia="Times New Roman" w:hAnsi="Times New Roman" w:cs="Times New Roman"/>
          <w:sz w:val="28"/>
          <w:szCs w:val="28"/>
          <w:lang w:val="kk-KZ" w:eastAsia="ar-SA"/>
        </w:rPr>
        <w:t>26,7</w:t>
      </w:r>
      <w:r w:rsidRPr="0000504A">
        <w:rPr>
          <w:rFonts w:ascii="Times New Roman" w:eastAsia="Times New Roman" w:hAnsi="Times New Roman" w:cs="Times New Roman"/>
          <w:sz w:val="28"/>
          <w:szCs w:val="28"/>
          <w:lang w:eastAsia="ar-SA"/>
        </w:rPr>
        <w:t xml:space="preserve"> км., в </w:t>
      </w:r>
      <w:r w:rsidRPr="0000504A">
        <w:rPr>
          <w:rFonts w:ascii="Times New Roman" w:eastAsia="Times New Roman" w:hAnsi="Times New Roman" w:cs="Times New Roman"/>
          <w:sz w:val="28"/>
          <w:szCs w:val="28"/>
          <w:lang w:val="kk-KZ" w:eastAsia="ar-SA"/>
        </w:rPr>
        <w:t>не</w:t>
      </w:r>
      <w:r w:rsidRPr="0000504A">
        <w:rPr>
          <w:rFonts w:ascii="Times New Roman" w:eastAsia="Times New Roman" w:hAnsi="Times New Roman" w:cs="Times New Roman"/>
          <w:sz w:val="28"/>
          <w:szCs w:val="28"/>
          <w:lang w:eastAsia="ar-SA"/>
        </w:rPr>
        <w:t>удовлетворительном состоянии 1</w:t>
      </w:r>
      <w:r w:rsidRPr="0000504A">
        <w:rPr>
          <w:rFonts w:ascii="Times New Roman" w:eastAsia="Times New Roman" w:hAnsi="Times New Roman" w:cs="Times New Roman"/>
          <w:sz w:val="28"/>
          <w:szCs w:val="28"/>
          <w:lang w:val="kk-KZ" w:eastAsia="ar-SA"/>
        </w:rPr>
        <w:t>91,1</w:t>
      </w:r>
      <w:r w:rsidRPr="0000504A">
        <w:rPr>
          <w:rFonts w:ascii="Times New Roman" w:eastAsia="Times New Roman" w:hAnsi="Times New Roman" w:cs="Times New Roman"/>
          <w:sz w:val="28"/>
          <w:szCs w:val="28"/>
          <w:lang w:eastAsia="ar-SA"/>
        </w:rPr>
        <w:t xml:space="preserve"> км. Ведется текущий ремонт и содержание данных дорог.</w:t>
      </w:r>
    </w:p>
    <w:p w:rsidR="0000504A" w:rsidRDefault="0000504A" w:rsidP="0000504A">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00504A">
        <w:rPr>
          <w:rFonts w:ascii="Times New Roman" w:eastAsia="Times New Roman" w:hAnsi="Times New Roman" w:cs="Times New Roman"/>
          <w:b/>
          <w:sz w:val="28"/>
          <w:szCs w:val="28"/>
          <w:lang w:eastAsia="ar-SA"/>
        </w:rPr>
        <w:t>10)</w:t>
      </w:r>
      <w:r>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b/>
          <w:sz w:val="28"/>
          <w:szCs w:val="28"/>
          <w:lang w:eastAsia="ar-SA"/>
        </w:rPr>
        <w:t>Уровень безработицы</w:t>
      </w:r>
      <w:r w:rsidRPr="0000504A">
        <w:rPr>
          <w:rFonts w:ascii="Times New Roman" w:eastAsia="Times New Roman" w:hAnsi="Times New Roman" w:cs="Times New Roman"/>
          <w:sz w:val="28"/>
          <w:szCs w:val="28"/>
          <w:lang w:eastAsia="ar-SA"/>
        </w:rPr>
        <w:t>, план</w:t>
      </w:r>
      <w:r>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eastAsia="ar-SA"/>
        </w:rPr>
        <w:t>- 4,</w:t>
      </w:r>
      <w:r w:rsidRPr="0000504A">
        <w:rPr>
          <w:rFonts w:ascii="Times New Roman" w:eastAsia="Times New Roman" w:hAnsi="Times New Roman" w:cs="Times New Roman"/>
          <w:sz w:val="28"/>
          <w:szCs w:val="28"/>
          <w:lang w:val="kk-KZ" w:eastAsia="ar-SA"/>
        </w:rPr>
        <w:t>0</w:t>
      </w:r>
      <w:r w:rsidRPr="0000504A">
        <w:rPr>
          <w:rFonts w:ascii="Times New Roman" w:eastAsia="Times New Roman" w:hAnsi="Times New Roman" w:cs="Times New Roman"/>
          <w:sz w:val="28"/>
          <w:szCs w:val="28"/>
          <w:lang w:eastAsia="ar-SA"/>
        </w:rPr>
        <w:t>%, исполнение</w:t>
      </w:r>
      <w:r w:rsidRPr="0000504A">
        <w:rPr>
          <w:rFonts w:ascii="Times New Roman" w:eastAsia="Times New Roman" w:hAnsi="Times New Roman" w:cs="Times New Roman"/>
          <w:sz w:val="28"/>
          <w:szCs w:val="28"/>
          <w:lang w:val="kk-KZ" w:eastAsia="ar-SA"/>
        </w:rPr>
        <w:t xml:space="preserve"> на 1 января 2023</w:t>
      </w:r>
      <w:r>
        <w:rPr>
          <w:rFonts w:ascii="Times New Roman" w:eastAsia="Times New Roman" w:hAnsi="Times New Roman" w:cs="Times New Roman"/>
          <w:sz w:val="28"/>
          <w:szCs w:val="28"/>
          <w:lang w:val="kk-KZ" w:eastAsia="ar-SA"/>
        </w:rPr>
        <w:t xml:space="preserve"> </w:t>
      </w:r>
      <w:r w:rsidRPr="0000504A">
        <w:rPr>
          <w:rFonts w:ascii="Times New Roman" w:eastAsia="Times New Roman" w:hAnsi="Times New Roman" w:cs="Times New Roman"/>
          <w:sz w:val="28"/>
          <w:szCs w:val="28"/>
          <w:lang w:val="kk-KZ" w:eastAsia="ar-SA"/>
        </w:rPr>
        <w:t>года 6,4</w:t>
      </w:r>
      <w:r w:rsidRPr="0000504A">
        <w:rPr>
          <w:rFonts w:ascii="Times New Roman" w:eastAsia="Times New Roman" w:hAnsi="Times New Roman" w:cs="Times New Roman"/>
          <w:sz w:val="28"/>
          <w:szCs w:val="28"/>
          <w:lang w:eastAsia="ar-SA"/>
        </w:rPr>
        <w:t>%</w:t>
      </w:r>
      <w:r w:rsidRPr="0000504A">
        <w:rPr>
          <w:rFonts w:ascii="Times New Roman" w:eastAsia="Times New Roman" w:hAnsi="Times New Roman" w:cs="Times New Roman"/>
          <w:sz w:val="28"/>
          <w:szCs w:val="28"/>
          <w:lang w:val="kk-KZ" w:eastAsia="ar-SA"/>
        </w:rPr>
        <w:t>.</w:t>
      </w:r>
    </w:p>
    <w:p w:rsidR="0000504A" w:rsidRDefault="0000504A" w:rsidP="0000504A">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00504A">
        <w:rPr>
          <w:rFonts w:ascii="Times New Roman" w:eastAsia="Times New Roman" w:hAnsi="Times New Roman" w:cs="Times New Roman"/>
          <w:b/>
          <w:sz w:val="28"/>
          <w:szCs w:val="28"/>
          <w:lang w:eastAsia="ar-SA"/>
        </w:rPr>
        <w:t>11)</w:t>
      </w:r>
      <w:r>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b/>
          <w:sz w:val="28"/>
          <w:szCs w:val="28"/>
          <w:lang w:eastAsia="ar-SA"/>
        </w:rPr>
        <w:t>Создание 100 новых рабочих мест на каждые 10 тысяч населения, человек:</w:t>
      </w:r>
      <w:r>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sz w:val="28"/>
          <w:szCs w:val="28"/>
          <w:lang w:eastAsia="ar-SA"/>
        </w:rPr>
        <w:t xml:space="preserve">план – 974 человек, факт – 1369 человека, исполнение 140,6%. </w:t>
      </w:r>
      <w:r w:rsidRPr="0000504A">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sz w:val="28"/>
          <w:szCs w:val="28"/>
          <w:lang w:eastAsia="ar-SA"/>
        </w:rPr>
        <w:t>Показатель исполнен</w:t>
      </w:r>
      <w:r>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eastAsia="ar-SA"/>
        </w:rPr>
        <w:t>плановый показатель перевыполнен в связи с открытием новых рабочих мест в различных сферах, в особенности малого и среднего предпринимательства.</w:t>
      </w:r>
      <w:r>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eastAsia="ar-SA"/>
        </w:rPr>
        <w:t>Из них постоянных рабочих мест – 462 человек.</w:t>
      </w:r>
    </w:p>
    <w:p w:rsidR="0000504A" w:rsidRDefault="0000504A" w:rsidP="0000504A">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00504A">
        <w:rPr>
          <w:rFonts w:ascii="Times New Roman" w:eastAsia="Times New Roman" w:hAnsi="Times New Roman" w:cs="Times New Roman"/>
          <w:b/>
          <w:sz w:val="28"/>
          <w:szCs w:val="28"/>
          <w:lang w:eastAsia="ar-SA"/>
        </w:rPr>
        <w:t>12)</w:t>
      </w:r>
      <w:r>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b/>
          <w:sz w:val="28"/>
          <w:szCs w:val="28"/>
          <w:lang w:eastAsia="ar-SA"/>
        </w:rPr>
        <w:t>Младенческая смертность,</w:t>
      </w:r>
      <w:r>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b/>
          <w:sz w:val="28"/>
          <w:szCs w:val="28"/>
          <w:lang w:eastAsia="ar-SA"/>
        </w:rPr>
        <w:t>количество случаев на 1000 родившихся живыми</w:t>
      </w:r>
      <w:r w:rsidRPr="0000504A">
        <w:rPr>
          <w:rFonts w:ascii="Times New Roman" w:eastAsia="Times New Roman" w:hAnsi="Times New Roman" w:cs="Times New Roman"/>
          <w:sz w:val="28"/>
          <w:szCs w:val="28"/>
          <w:lang w:eastAsia="ar-SA"/>
        </w:rPr>
        <w:t>, план – 9,1, факт</w:t>
      </w:r>
      <w:r>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10,6. </w:t>
      </w:r>
      <w:r w:rsidRPr="0000504A">
        <w:rPr>
          <w:rFonts w:ascii="Times New Roman" w:eastAsia="Times New Roman" w:hAnsi="Times New Roman" w:cs="Times New Roman"/>
          <w:sz w:val="28"/>
          <w:szCs w:val="28"/>
          <w:lang w:eastAsia="ar-SA"/>
        </w:rPr>
        <w:t>Не исполнено. По итогам отчетного года зарегистрировано 7 младенческих смертей. Основными причинами является рождение детей с врожденными пороками изнутри</w:t>
      </w:r>
      <w:r w:rsidRPr="0000504A">
        <w:rPr>
          <w:rFonts w:ascii="Times New Roman" w:eastAsia="Times New Roman" w:hAnsi="Times New Roman" w:cs="Times New Roman"/>
          <w:sz w:val="28"/>
          <w:szCs w:val="28"/>
          <w:lang w:val="kk-KZ" w:eastAsia="ar-SA"/>
        </w:rPr>
        <w:t>-3, недоношный крайне незрелость -</w:t>
      </w:r>
      <w:r>
        <w:rPr>
          <w:rFonts w:ascii="Times New Roman" w:eastAsia="Times New Roman" w:hAnsi="Times New Roman" w:cs="Times New Roman"/>
          <w:sz w:val="28"/>
          <w:szCs w:val="28"/>
          <w:lang w:val="kk-KZ" w:eastAsia="ar-SA"/>
        </w:rPr>
        <w:t xml:space="preserve"> </w:t>
      </w:r>
      <w:r w:rsidRPr="0000504A">
        <w:rPr>
          <w:rFonts w:ascii="Times New Roman" w:eastAsia="Times New Roman" w:hAnsi="Times New Roman" w:cs="Times New Roman"/>
          <w:sz w:val="28"/>
          <w:szCs w:val="28"/>
          <w:lang w:val="kk-KZ" w:eastAsia="ar-SA"/>
        </w:rPr>
        <w:t>2, тяжелый асфексия</w:t>
      </w:r>
      <w:r>
        <w:rPr>
          <w:rFonts w:ascii="Times New Roman" w:eastAsia="Times New Roman" w:hAnsi="Times New Roman" w:cs="Times New Roman"/>
          <w:sz w:val="28"/>
          <w:szCs w:val="28"/>
          <w:lang w:val="kk-KZ" w:eastAsia="ar-SA"/>
        </w:rPr>
        <w:t xml:space="preserve"> </w:t>
      </w:r>
      <w:r w:rsidRPr="0000504A">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 xml:space="preserve"> </w:t>
      </w:r>
      <w:r w:rsidRPr="0000504A">
        <w:rPr>
          <w:rFonts w:ascii="Times New Roman" w:eastAsia="Times New Roman" w:hAnsi="Times New Roman" w:cs="Times New Roman"/>
          <w:sz w:val="28"/>
          <w:szCs w:val="28"/>
          <w:lang w:val="kk-KZ" w:eastAsia="ar-SA"/>
        </w:rPr>
        <w:t>2.</w:t>
      </w:r>
    </w:p>
    <w:p w:rsidR="0000504A" w:rsidRDefault="0000504A" w:rsidP="0000504A">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rPr>
      </w:pPr>
      <w:r w:rsidRPr="0000504A">
        <w:rPr>
          <w:rFonts w:ascii="Times New Roman" w:eastAsia="Times New Roman" w:hAnsi="Times New Roman" w:cs="Times New Roman"/>
          <w:b/>
          <w:sz w:val="28"/>
          <w:szCs w:val="28"/>
          <w:lang w:eastAsia="ar-SA"/>
        </w:rPr>
        <w:t>13)</w:t>
      </w:r>
      <w:r>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b/>
          <w:sz w:val="28"/>
          <w:szCs w:val="28"/>
          <w:lang w:eastAsia="ar-SA"/>
        </w:rPr>
        <w:t>Материнская смертность,</w:t>
      </w:r>
      <w:r>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b/>
          <w:sz w:val="28"/>
          <w:szCs w:val="28"/>
          <w:lang w:eastAsia="ar-SA"/>
        </w:rPr>
        <w:t>количество случаев на 100 тыс. родившихся живыми</w:t>
      </w:r>
      <w:r w:rsidRPr="0000504A">
        <w:rPr>
          <w:rFonts w:ascii="Times New Roman" w:eastAsia="Times New Roman" w:hAnsi="Times New Roman" w:cs="Times New Roman"/>
          <w:sz w:val="28"/>
          <w:szCs w:val="28"/>
          <w:lang w:eastAsia="ar-SA"/>
        </w:rPr>
        <w:t>: план</w:t>
      </w:r>
      <w:r>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eastAsia="ar-SA"/>
        </w:rPr>
        <w:t>0, факт</w:t>
      </w:r>
      <w:r>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eastAsia="ar-SA"/>
        </w:rPr>
        <w:t>0.</w:t>
      </w:r>
      <w:r w:rsidRPr="0000504A">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Показатель исполнен. В</w:t>
      </w:r>
      <w:r w:rsidRPr="0000504A">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 xml:space="preserve">отчетном периоде </w:t>
      </w:r>
      <w:r w:rsidRPr="0000504A">
        <w:rPr>
          <w:rFonts w:ascii="Times New Roman" w:eastAsia="Times New Roman" w:hAnsi="Times New Roman" w:cs="Times New Roman"/>
          <w:sz w:val="28"/>
          <w:szCs w:val="28"/>
          <w:lang w:eastAsia="ar-SA"/>
        </w:rPr>
        <w:t>нет случаев материнской смертности.</w:t>
      </w:r>
    </w:p>
    <w:p w:rsidR="00413288" w:rsidRDefault="0000504A" w:rsidP="00413288">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00504A">
        <w:rPr>
          <w:rFonts w:ascii="Times New Roman" w:eastAsia="Times New Roman" w:hAnsi="Times New Roman" w:cs="Times New Roman"/>
          <w:b/>
          <w:sz w:val="28"/>
          <w:szCs w:val="28"/>
          <w:lang w:eastAsia="ar-SA"/>
        </w:rPr>
        <w:lastRenderedPageBreak/>
        <w:t>14)</w:t>
      </w:r>
      <w:r>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b/>
          <w:sz w:val="28"/>
          <w:szCs w:val="28"/>
          <w:lang w:eastAsia="ar-SA"/>
        </w:rPr>
        <w:t>Снижение заболеваемости ожирением среди детей</w:t>
      </w:r>
      <w:r>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b/>
          <w:sz w:val="28"/>
          <w:szCs w:val="28"/>
          <w:lang w:eastAsia="ar-SA"/>
        </w:rPr>
        <w:t>(0-14</w:t>
      </w:r>
      <w:r>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b/>
          <w:sz w:val="28"/>
          <w:szCs w:val="28"/>
          <w:lang w:eastAsia="ar-SA"/>
        </w:rPr>
        <w:t>лет), на 100 тыс.</w:t>
      </w:r>
      <w:r>
        <w:rPr>
          <w:rFonts w:ascii="Times New Roman" w:eastAsia="Times New Roman" w:hAnsi="Times New Roman" w:cs="Times New Roman"/>
          <w:b/>
          <w:sz w:val="28"/>
          <w:szCs w:val="28"/>
          <w:lang w:eastAsia="ar-SA"/>
        </w:rPr>
        <w:t xml:space="preserve"> </w:t>
      </w:r>
      <w:r w:rsidRPr="0000504A">
        <w:rPr>
          <w:rFonts w:ascii="Times New Roman" w:eastAsia="Times New Roman" w:hAnsi="Times New Roman" w:cs="Times New Roman"/>
          <w:b/>
          <w:sz w:val="28"/>
          <w:szCs w:val="28"/>
          <w:lang w:eastAsia="ar-SA"/>
        </w:rPr>
        <w:t>населения: по плану -</w:t>
      </w:r>
      <w:r>
        <w:rPr>
          <w:rFonts w:ascii="Times New Roman" w:eastAsia="Times New Roman" w:hAnsi="Times New Roman" w:cs="Times New Roman"/>
          <w:sz w:val="28"/>
          <w:szCs w:val="28"/>
          <w:lang w:eastAsia="ar-SA"/>
        </w:rPr>
        <w:t>32,9, факт – 19,0, п</w:t>
      </w:r>
      <w:r w:rsidRPr="0000504A">
        <w:rPr>
          <w:rFonts w:ascii="Times New Roman" w:eastAsia="Times New Roman" w:hAnsi="Times New Roman" w:cs="Times New Roman"/>
          <w:sz w:val="28"/>
          <w:szCs w:val="28"/>
          <w:lang w:eastAsia="ar-SA"/>
        </w:rPr>
        <w:t>оказатель исполнен</w:t>
      </w:r>
      <w:r>
        <w:rPr>
          <w:rFonts w:ascii="Times New Roman" w:eastAsia="Times New Roman" w:hAnsi="Times New Roman" w:cs="Times New Roman"/>
          <w:sz w:val="28"/>
          <w:szCs w:val="28"/>
          <w:lang w:eastAsia="ar-SA"/>
        </w:rPr>
        <w:t>.</w:t>
      </w:r>
      <w:r w:rsidRPr="0000504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w:t>
      </w:r>
      <w:r w:rsidRPr="0000504A">
        <w:rPr>
          <w:rFonts w:ascii="Times New Roman" w:eastAsia="Times New Roman" w:hAnsi="Times New Roman" w:cs="Times New Roman"/>
          <w:sz w:val="28"/>
          <w:szCs w:val="28"/>
          <w:lang w:eastAsia="ar-SA"/>
        </w:rPr>
        <w:t>утем выявления детей с данным диагнозом, и в результате своевременного проведения назначенного лечения снизился уровень распространенности ожирения среди детей.</w:t>
      </w:r>
    </w:p>
    <w:p w:rsidR="00413288" w:rsidRPr="009F7B99" w:rsidRDefault="00413288" w:rsidP="00413288">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9F7B99">
        <w:rPr>
          <w:rFonts w:ascii="Times New Roman" w:eastAsia="Calibri" w:hAnsi="Times New Roman" w:cs="Times New Roman"/>
          <w:b/>
          <w:sz w:val="28"/>
          <w:szCs w:val="28"/>
        </w:rPr>
        <w:t>16)</w:t>
      </w:r>
      <w:r w:rsidRPr="009F7B99">
        <w:rPr>
          <w:rFonts w:ascii="Times New Roman" w:eastAsia="Calibri" w:hAnsi="Times New Roman" w:cs="Times New Roman"/>
          <w:sz w:val="28"/>
          <w:szCs w:val="28"/>
        </w:rPr>
        <w:t xml:space="preserve"> </w:t>
      </w:r>
      <w:r w:rsidRPr="009F7B99">
        <w:rPr>
          <w:rFonts w:ascii="Times New Roman" w:eastAsia="Calibri" w:hAnsi="Times New Roman" w:cs="Times New Roman"/>
          <w:b/>
          <w:sz w:val="28"/>
          <w:szCs w:val="28"/>
        </w:rPr>
        <w:t>Обеспеченность населения спортивной инфраструктурой на 1000 человек, в %:</w:t>
      </w:r>
      <w:r w:rsidRPr="009F7B99">
        <w:rPr>
          <w:rFonts w:ascii="Times New Roman" w:eastAsia="Calibri" w:hAnsi="Times New Roman" w:cs="Times New Roman"/>
          <w:sz w:val="28"/>
          <w:szCs w:val="28"/>
        </w:rPr>
        <w:t xml:space="preserve"> по плану 29,6%, факт – 29,6%. Показатель исполнен. Ожидается возрастание средней обеспеченности в связи со строительством и введением в эксплуатацию ФОК-ов в с.Чапаево, а также в с.Тайпак.На строительство данных комплексов средства выделила компания «Карачаганак Петролиум Оперейтинг Б.В».</w:t>
      </w:r>
    </w:p>
    <w:p w:rsidR="00876EAA" w:rsidRDefault="0000504A" w:rsidP="0000504A">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00504A">
        <w:rPr>
          <w:rFonts w:ascii="Times New Roman" w:eastAsia="Times New Roman" w:hAnsi="Times New Roman" w:cs="Times New Roman"/>
          <w:b/>
          <w:sz w:val="28"/>
          <w:szCs w:val="28"/>
          <w:lang w:eastAsia="ar-SA"/>
        </w:rPr>
        <w:t>17) Рост обеспеченности объектами и услугами культуры, в т.ч. в отдельных районах, ремонт объектов культуры, единиц</w:t>
      </w:r>
      <w:r w:rsidRPr="0000504A">
        <w:rPr>
          <w:rFonts w:ascii="Times New Roman" w:eastAsia="Times New Roman" w:hAnsi="Times New Roman" w:cs="Times New Roman"/>
          <w:sz w:val="28"/>
          <w:szCs w:val="28"/>
          <w:lang w:eastAsia="ar-SA"/>
        </w:rPr>
        <w:t xml:space="preserve">– план – </w:t>
      </w:r>
      <w:r w:rsidRPr="0000504A">
        <w:rPr>
          <w:rFonts w:ascii="Times New Roman" w:eastAsia="Times New Roman" w:hAnsi="Times New Roman" w:cs="Times New Roman"/>
          <w:sz w:val="28"/>
          <w:szCs w:val="28"/>
          <w:lang w:val="kk-KZ" w:eastAsia="ar-SA"/>
        </w:rPr>
        <w:t>2</w:t>
      </w:r>
      <w:r w:rsidRPr="0000504A">
        <w:rPr>
          <w:rFonts w:ascii="Times New Roman" w:eastAsia="Times New Roman" w:hAnsi="Times New Roman" w:cs="Times New Roman"/>
          <w:sz w:val="28"/>
          <w:szCs w:val="28"/>
          <w:lang w:eastAsia="ar-SA"/>
        </w:rPr>
        <w:t xml:space="preserve">, факт – </w:t>
      </w:r>
      <w:r w:rsidRPr="0000504A">
        <w:rPr>
          <w:rFonts w:ascii="Times New Roman" w:eastAsia="Times New Roman" w:hAnsi="Times New Roman" w:cs="Times New Roman"/>
          <w:sz w:val="28"/>
          <w:szCs w:val="28"/>
          <w:lang w:val="kk-KZ" w:eastAsia="ar-SA"/>
        </w:rPr>
        <w:t>2</w:t>
      </w:r>
      <w:r w:rsidRPr="0000504A">
        <w:rPr>
          <w:rFonts w:ascii="Times New Roman" w:eastAsia="Times New Roman" w:hAnsi="Times New Roman" w:cs="Times New Roman"/>
          <w:sz w:val="28"/>
          <w:szCs w:val="28"/>
          <w:lang w:eastAsia="ar-SA"/>
        </w:rPr>
        <w:t xml:space="preserve">. На отчетный период </w:t>
      </w:r>
      <w:r w:rsidRPr="0000504A">
        <w:rPr>
          <w:rFonts w:ascii="Times New Roman" w:eastAsia="Times New Roman" w:hAnsi="Times New Roman" w:cs="Times New Roman"/>
          <w:sz w:val="28"/>
          <w:szCs w:val="28"/>
          <w:lang w:val="kk-KZ" w:eastAsia="ar-SA"/>
        </w:rPr>
        <w:t xml:space="preserve">были </w:t>
      </w:r>
      <w:r w:rsidRPr="0000504A">
        <w:rPr>
          <w:rFonts w:ascii="Times New Roman" w:eastAsia="Times New Roman" w:hAnsi="Times New Roman" w:cs="Times New Roman"/>
          <w:sz w:val="28"/>
          <w:szCs w:val="28"/>
          <w:lang w:eastAsia="ar-SA"/>
        </w:rPr>
        <w:t>запланирован</w:t>
      </w:r>
      <w:r w:rsidRPr="0000504A">
        <w:rPr>
          <w:rFonts w:ascii="Times New Roman" w:eastAsia="Times New Roman" w:hAnsi="Times New Roman" w:cs="Times New Roman"/>
          <w:sz w:val="28"/>
          <w:szCs w:val="28"/>
          <w:lang w:val="kk-KZ" w:eastAsia="ar-SA"/>
        </w:rPr>
        <w:t xml:space="preserve">ы </w:t>
      </w:r>
      <w:r w:rsidRPr="0000504A">
        <w:rPr>
          <w:rFonts w:ascii="Times New Roman" w:eastAsia="Times New Roman" w:hAnsi="Times New Roman" w:cs="Times New Roman"/>
          <w:sz w:val="28"/>
          <w:szCs w:val="28"/>
          <w:lang w:eastAsia="ar-SA"/>
        </w:rPr>
        <w:t>и начат</w:t>
      </w:r>
      <w:r w:rsidRPr="0000504A">
        <w:rPr>
          <w:rFonts w:ascii="Times New Roman" w:eastAsia="Times New Roman" w:hAnsi="Times New Roman" w:cs="Times New Roman"/>
          <w:sz w:val="28"/>
          <w:szCs w:val="28"/>
          <w:lang w:val="kk-KZ" w:eastAsia="ar-SA"/>
        </w:rPr>
        <w:t>ы</w:t>
      </w:r>
      <w:r w:rsidRPr="0000504A">
        <w:rPr>
          <w:rFonts w:ascii="Times New Roman" w:eastAsia="Times New Roman" w:hAnsi="Times New Roman" w:cs="Times New Roman"/>
          <w:sz w:val="28"/>
          <w:szCs w:val="28"/>
          <w:lang w:eastAsia="ar-SA"/>
        </w:rPr>
        <w:t xml:space="preserve"> </w:t>
      </w:r>
      <w:r w:rsidRPr="0000504A">
        <w:rPr>
          <w:rFonts w:ascii="Times New Roman" w:eastAsia="Times New Roman" w:hAnsi="Times New Roman" w:cs="Times New Roman"/>
          <w:sz w:val="28"/>
          <w:szCs w:val="28"/>
          <w:lang w:val="kk-KZ" w:eastAsia="ar-SA"/>
        </w:rPr>
        <w:t xml:space="preserve">реконструкция здании дом культур в поселках Аксуат и Бударино. Все проекты являются переходящими на 2023 год. На данный момент реконструкция здания дома культуры в поселке Аксуат приостановлена, в связи с тем что во время демонтажа кровли здания, из за трещин рухнули стены здания. </w:t>
      </w:r>
      <w:r w:rsidRPr="0000504A">
        <w:rPr>
          <w:rFonts w:ascii="Times New Roman" w:eastAsia="Times New Roman" w:hAnsi="Times New Roman" w:cs="Times New Roman"/>
          <w:sz w:val="28"/>
          <w:szCs w:val="28"/>
          <w:lang w:eastAsia="ar-SA"/>
        </w:rPr>
        <w:t xml:space="preserve">Таким образом, из доведенных </w:t>
      </w:r>
      <w:r w:rsidRPr="0000504A">
        <w:rPr>
          <w:rFonts w:ascii="Times New Roman" w:eastAsia="Times New Roman" w:hAnsi="Times New Roman" w:cs="Times New Roman"/>
          <w:sz w:val="28"/>
          <w:szCs w:val="28"/>
          <w:lang w:val="kk-KZ" w:eastAsia="ar-SA"/>
        </w:rPr>
        <w:t>2</w:t>
      </w:r>
      <w:r w:rsidRPr="0000504A">
        <w:rPr>
          <w:rFonts w:ascii="Times New Roman" w:eastAsia="Times New Roman" w:hAnsi="Times New Roman" w:cs="Times New Roman"/>
          <w:sz w:val="28"/>
          <w:szCs w:val="28"/>
          <w:lang w:eastAsia="ar-SA"/>
        </w:rPr>
        <w:t xml:space="preserve"> показателей, исполнен</w:t>
      </w:r>
      <w:r w:rsidRPr="0000504A">
        <w:rPr>
          <w:rFonts w:ascii="Times New Roman" w:eastAsia="Times New Roman" w:hAnsi="Times New Roman" w:cs="Times New Roman"/>
          <w:sz w:val="28"/>
          <w:szCs w:val="28"/>
          <w:lang w:val="kk-KZ" w:eastAsia="ar-SA"/>
        </w:rPr>
        <w:t xml:space="preserve">о </w:t>
      </w:r>
      <w:r w:rsidRPr="0000504A">
        <w:rPr>
          <w:rFonts w:ascii="Times New Roman" w:eastAsia="Times New Roman" w:hAnsi="Times New Roman" w:cs="Times New Roman"/>
          <w:sz w:val="28"/>
          <w:szCs w:val="28"/>
          <w:lang w:eastAsia="ar-SA"/>
        </w:rPr>
        <w:t xml:space="preserve">0, что составляет </w:t>
      </w:r>
      <w:r w:rsidRPr="0000504A">
        <w:rPr>
          <w:rFonts w:ascii="Times New Roman" w:eastAsia="Times New Roman" w:hAnsi="Times New Roman" w:cs="Times New Roman"/>
          <w:sz w:val="28"/>
          <w:szCs w:val="28"/>
          <w:lang w:val="kk-KZ" w:eastAsia="ar-SA"/>
        </w:rPr>
        <w:t>0</w:t>
      </w:r>
      <w:r w:rsidRPr="0000504A">
        <w:rPr>
          <w:rFonts w:ascii="Times New Roman" w:eastAsia="Times New Roman" w:hAnsi="Times New Roman" w:cs="Times New Roman"/>
          <w:sz w:val="28"/>
          <w:szCs w:val="28"/>
          <w:lang w:eastAsia="ar-SA"/>
        </w:rPr>
        <w:t>% и свидетельствует о недостаточно эффективном уровне исполнения индикаторов реализации программы развития района.</w:t>
      </w:r>
    </w:p>
    <w:p w:rsidR="0000504A" w:rsidRPr="0000504A" w:rsidRDefault="0000504A" w:rsidP="0000504A">
      <w:pPr>
        <w:pStyle w:val="2a"/>
        <w:rPr>
          <w:rFonts w:eastAsia="Calibri"/>
        </w:rPr>
      </w:pPr>
    </w:p>
    <w:p w:rsidR="005B7300" w:rsidRPr="00904C97" w:rsidRDefault="00B2457D" w:rsidP="005B7300">
      <w:pPr>
        <w:spacing w:after="0" w:line="240" w:lineRule="auto"/>
        <w:ind w:firstLine="708"/>
        <w:jc w:val="both"/>
        <w:rPr>
          <w:rFonts w:ascii="Times New Roman" w:eastAsia="Times New Roman" w:hAnsi="Times New Roman" w:cs="Times New Roman"/>
          <w:b/>
          <w:sz w:val="28"/>
        </w:rPr>
      </w:pPr>
      <w:r w:rsidRPr="00904C97">
        <w:rPr>
          <w:rFonts w:ascii="Times New Roman" w:eastAsia="Times New Roman" w:hAnsi="Times New Roman" w:cs="Times New Roman"/>
          <w:b/>
          <w:sz w:val="28"/>
        </w:rPr>
        <w:t>3.2. Информация о реализации в районе других программных документов</w:t>
      </w:r>
      <w:r w:rsidR="00904C97">
        <w:rPr>
          <w:rFonts w:ascii="Times New Roman" w:eastAsia="Times New Roman" w:hAnsi="Times New Roman" w:cs="Times New Roman"/>
          <w:b/>
          <w:sz w:val="28"/>
        </w:rPr>
        <w:t xml:space="preserve"> за 2022</w:t>
      </w:r>
      <w:r w:rsidR="005B7300" w:rsidRPr="00904C97">
        <w:rPr>
          <w:rFonts w:ascii="Times New Roman" w:eastAsia="Times New Roman" w:hAnsi="Times New Roman" w:cs="Times New Roman"/>
          <w:b/>
          <w:sz w:val="28"/>
        </w:rPr>
        <w:t xml:space="preserve"> год</w:t>
      </w:r>
    </w:p>
    <w:p w:rsidR="00847E19" w:rsidRDefault="005B7300" w:rsidP="00847E19">
      <w:pPr>
        <w:spacing w:after="0" w:line="240" w:lineRule="auto"/>
        <w:ind w:firstLine="708"/>
        <w:jc w:val="both"/>
        <w:rPr>
          <w:rFonts w:ascii="Times New Roman" w:eastAsia="Times New Roman" w:hAnsi="Times New Roman" w:cs="Times New Roman"/>
          <w:b/>
          <w:sz w:val="28"/>
        </w:rPr>
      </w:pPr>
      <w:r w:rsidRPr="00847E19">
        <w:rPr>
          <w:rFonts w:ascii="Times New Roman" w:eastAsia="Times New Roman" w:hAnsi="Times New Roman" w:cs="Times New Roman"/>
          <w:b/>
          <w:sz w:val="28"/>
        </w:rPr>
        <w:t>За счет целевых трансфертов из Национального Фонда РК:</w:t>
      </w:r>
    </w:p>
    <w:p w:rsidR="00847E19" w:rsidRPr="00BB694B" w:rsidRDefault="00847E19" w:rsidP="00847E19">
      <w:pPr>
        <w:spacing w:after="0" w:line="240" w:lineRule="auto"/>
        <w:ind w:firstLine="708"/>
        <w:jc w:val="both"/>
        <w:rPr>
          <w:rFonts w:ascii="Times New Roman" w:eastAsia="Times New Roman" w:hAnsi="Times New Roman" w:cs="Times New Roman"/>
          <w:sz w:val="28"/>
        </w:rPr>
      </w:pPr>
      <w:r w:rsidRPr="00847E19">
        <w:rPr>
          <w:rFonts w:ascii="Times New Roman" w:eastAsia="Times New Roman" w:hAnsi="Times New Roman" w:cs="Times New Roman"/>
          <w:sz w:val="28"/>
        </w:rPr>
        <w:t>-</w:t>
      </w:r>
      <w:r w:rsidRPr="00847E19">
        <w:rPr>
          <w:rFonts w:ascii="Times New Roman" w:eastAsia="Times New Roman" w:hAnsi="Times New Roman" w:cs="Times New Roman"/>
          <w:b/>
          <w:sz w:val="28"/>
        </w:rPr>
        <w:t xml:space="preserve"> </w:t>
      </w:r>
      <w:r w:rsidRPr="00847E19">
        <w:rPr>
          <w:rFonts w:ascii="Times New Roman" w:eastAsia="Times New Roman" w:hAnsi="Times New Roman" w:cs="Times New Roman"/>
          <w:b/>
          <w:color w:val="000000"/>
          <w:sz w:val="28"/>
          <w:szCs w:val="28"/>
          <w:lang w:eastAsia="ru-RU"/>
        </w:rPr>
        <w:t xml:space="preserve">на развитие и обустройство инженерно-коммуникационной инфраструктуры, </w:t>
      </w:r>
      <w:r w:rsidRPr="00BB694B">
        <w:rPr>
          <w:rFonts w:ascii="Times New Roman" w:eastAsia="Times New Roman" w:hAnsi="Times New Roman" w:cs="Times New Roman"/>
          <w:color w:val="000000"/>
          <w:sz w:val="28"/>
          <w:szCs w:val="28"/>
          <w:lang w:eastAsia="ru-RU"/>
        </w:rPr>
        <w:t>в том числе:</w:t>
      </w:r>
    </w:p>
    <w:p w:rsidR="00847E19" w:rsidRDefault="00847E19" w:rsidP="00847E19">
      <w:pPr>
        <w:spacing w:after="0" w:line="240" w:lineRule="auto"/>
        <w:ind w:firstLine="708"/>
        <w:jc w:val="both"/>
        <w:rPr>
          <w:rFonts w:ascii="Times New Roman" w:eastAsia="Times New Roman" w:hAnsi="Times New Roman" w:cs="Times New Roman"/>
          <w:b/>
          <w:sz w:val="28"/>
        </w:rPr>
      </w:pPr>
      <w:r w:rsidRPr="00847E19">
        <w:rPr>
          <w:rFonts w:ascii="Times New Roman" w:eastAsia="Times New Roman" w:hAnsi="Times New Roman" w:cs="Times New Roman"/>
          <w:b/>
          <w:sz w:val="28"/>
        </w:rPr>
        <w:t xml:space="preserve">- </w:t>
      </w:r>
      <w:r w:rsidRPr="00847E19">
        <w:rPr>
          <w:rFonts w:ascii="Times New Roman" w:eastAsia="Times New Roman" w:hAnsi="Times New Roman" w:cs="Times New Roman"/>
          <w:color w:val="000000"/>
          <w:sz w:val="28"/>
          <w:szCs w:val="28"/>
          <w:lang w:eastAsia="ru-RU"/>
        </w:rPr>
        <w:t>«Строительство инженерно-коммуникационной инфраструктуры (электроснабжение) южного жилого района п.Чапаево Акжаикского района ЗКО»</w:t>
      </w:r>
      <w:r w:rsidRPr="00847E19">
        <w:rPr>
          <w:rFonts w:ascii="Times New Roman" w:eastAsia="Times New Roman" w:hAnsi="Times New Roman" w:cs="Times New Roman"/>
          <w:b/>
          <w:color w:val="000000"/>
          <w:sz w:val="28"/>
          <w:szCs w:val="28"/>
          <w:lang w:eastAsia="ru-RU"/>
        </w:rPr>
        <w:t xml:space="preserve"> </w:t>
      </w:r>
      <w:r w:rsidRPr="00847E19">
        <w:rPr>
          <w:rFonts w:ascii="Times New Roman" w:eastAsia="Calibri" w:hAnsi="Times New Roman" w:cs="Times New Roman"/>
          <w:sz w:val="28"/>
          <w:szCs w:val="28"/>
          <w:lang w:eastAsia="ru-RU"/>
        </w:rPr>
        <w:t xml:space="preserve">выделено 256 792,0 тыс. тенге, всего освоено 243 692,4 тыс. тенге т.е. 94,9%, сумма экономии по результатам ГЗ - </w:t>
      </w:r>
      <w:r>
        <w:rPr>
          <w:rFonts w:ascii="Times New Roman" w:eastAsia="Calibri" w:hAnsi="Times New Roman" w:cs="Times New Roman"/>
          <w:sz w:val="28"/>
          <w:szCs w:val="28"/>
          <w:lang w:eastAsia="ru-RU"/>
        </w:rPr>
        <w:t>13 099,6 тыс.</w:t>
      </w:r>
      <w:r w:rsidRPr="00847E1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тенге</w:t>
      </w:r>
      <w:r w:rsidRPr="00847E19">
        <w:rPr>
          <w:rFonts w:ascii="Times New Roman" w:eastAsia="Calibri" w:hAnsi="Times New Roman" w:cs="Times New Roman"/>
          <w:sz w:val="28"/>
          <w:szCs w:val="28"/>
          <w:lang w:eastAsia="ru-RU"/>
        </w:rPr>
        <w:t>;</w:t>
      </w:r>
    </w:p>
    <w:p w:rsidR="00847E19" w:rsidRPr="009E184F" w:rsidRDefault="00847E19" w:rsidP="00847E19">
      <w:pPr>
        <w:spacing w:after="0" w:line="240" w:lineRule="auto"/>
        <w:ind w:firstLine="708"/>
        <w:jc w:val="both"/>
        <w:rPr>
          <w:rFonts w:ascii="Times New Roman" w:eastAsia="Times New Roman" w:hAnsi="Times New Roman" w:cs="Times New Roman"/>
          <w:sz w:val="28"/>
        </w:rPr>
      </w:pPr>
      <w:r w:rsidRPr="00847E19">
        <w:rPr>
          <w:rFonts w:ascii="Times New Roman" w:eastAsia="Times New Roman" w:hAnsi="Times New Roman" w:cs="Times New Roman"/>
          <w:sz w:val="28"/>
        </w:rPr>
        <w:t>-</w:t>
      </w:r>
      <w:r w:rsidRPr="00847E19">
        <w:rPr>
          <w:rFonts w:ascii="Times New Roman" w:eastAsia="Times New Roman" w:hAnsi="Times New Roman" w:cs="Times New Roman"/>
          <w:b/>
          <w:sz w:val="28"/>
        </w:rPr>
        <w:t xml:space="preserve"> </w:t>
      </w:r>
      <w:r w:rsidRPr="00847E19">
        <w:rPr>
          <w:rFonts w:ascii="Times New Roman" w:eastAsia="Times New Roman" w:hAnsi="Times New Roman" w:cs="Times New Roman"/>
          <w:b/>
          <w:color w:val="000000"/>
          <w:sz w:val="28"/>
        </w:rPr>
        <w:t>на развитие социальной и инженерной инфраструктуры в сельских населенных пунктах в рамках проекта «Ауыл-Ел бес</w:t>
      </w:r>
      <w:r w:rsidRPr="00847E19">
        <w:rPr>
          <w:rFonts w:ascii="Times New Roman" w:eastAsia="Times New Roman" w:hAnsi="Times New Roman" w:cs="Times New Roman"/>
          <w:b/>
          <w:color w:val="000000"/>
          <w:sz w:val="28"/>
          <w:lang w:val="kk-KZ"/>
        </w:rPr>
        <w:t>ігі</w:t>
      </w:r>
      <w:r w:rsidRPr="00847E19">
        <w:rPr>
          <w:rFonts w:ascii="Times New Roman" w:eastAsia="Times New Roman" w:hAnsi="Times New Roman" w:cs="Times New Roman"/>
          <w:b/>
          <w:color w:val="000000"/>
          <w:sz w:val="28"/>
        </w:rPr>
        <w:t xml:space="preserve">», </w:t>
      </w:r>
      <w:r w:rsidRPr="009E184F">
        <w:rPr>
          <w:rFonts w:ascii="Times New Roman" w:eastAsia="Times New Roman" w:hAnsi="Times New Roman" w:cs="Times New Roman"/>
          <w:color w:val="000000"/>
          <w:sz w:val="28"/>
        </w:rPr>
        <w:t>в том числе:</w:t>
      </w:r>
    </w:p>
    <w:p w:rsidR="00847E19" w:rsidRDefault="00847E19" w:rsidP="00847E19">
      <w:pPr>
        <w:spacing w:after="0" w:line="240" w:lineRule="auto"/>
        <w:ind w:firstLine="708"/>
        <w:jc w:val="both"/>
        <w:rPr>
          <w:rFonts w:ascii="Times New Roman" w:eastAsia="Times New Roman" w:hAnsi="Times New Roman" w:cs="Times New Roman"/>
          <w:b/>
          <w:sz w:val="28"/>
        </w:rPr>
      </w:pPr>
      <w:r w:rsidRPr="00847E19">
        <w:rPr>
          <w:rFonts w:ascii="Times New Roman" w:eastAsia="Times New Roman" w:hAnsi="Times New Roman" w:cs="Times New Roman"/>
          <w:b/>
          <w:sz w:val="28"/>
        </w:rPr>
        <w:t xml:space="preserve">- </w:t>
      </w:r>
      <w:r w:rsidRPr="00847E19">
        <w:rPr>
          <w:rFonts w:ascii="Times New Roman" w:eastAsia="Times New Roman" w:hAnsi="Times New Roman" w:cs="Times New Roman"/>
          <w:color w:val="000000"/>
          <w:sz w:val="28"/>
        </w:rPr>
        <w:t xml:space="preserve">«Строительство освещения улицы Чапаево в п.Тайпак Акжаикского района ЗКО» </w:t>
      </w:r>
      <w:r w:rsidRPr="00847E19">
        <w:rPr>
          <w:rFonts w:ascii="Times New Roman" w:eastAsia="Calibri" w:hAnsi="Times New Roman" w:cs="Times New Roman"/>
          <w:sz w:val="28"/>
          <w:szCs w:val="28"/>
          <w:lang w:eastAsia="ru-RU"/>
        </w:rPr>
        <w:t>выделено 31 489,0 тыс. тенге, всего освоено 31 489,0 тыс. тенге т.е. 100%</w:t>
      </w:r>
      <w:r w:rsidRPr="00847E19">
        <w:rPr>
          <w:rFonts w:ascii="Times New Roman" w:eastAsia="Times New Roman" w:hAnsi="Times New Roman" w:cs="Times New Roman"/>
          <w:color w:val="000000"/>
          <w:sz w:val="28"/>
        </w:rPr>
        <w:t>;</w:t>
      </w:r>
    </w:p>
    <w:p w:rsidR="00847E19" w:rsidRDefault="00847E19" w:rsidP="00847E19">
      <w:pPr>
        <w:spacing w:after="0" w:line="240" w:lineRule="auto"/>
        <w:ind w:firstLine="708"/>
        <w:jc w:val="both"/>
        <w:rPr>
          <w:rFonts w:ascii="Times New Roman" w:eastAsia="Times New Roman" w:hAnsi="Times New Roman" w:cs="Times New Roman"/>
          <w:b/>
          <w:sz w:val="28"/>
        </w:rPr>
      </w:pPr>
      <w:r w:rsidRPr="00847E19">
        <w:rPr>
          <w:rFonts w:ascii="Times New Roman" w:eastAsia="Times New Roman" w:hAnsi="Times New Roman" w:cs="Times New Roman"/>
          <w:b/>
          <w:sz w:val="28"/>
        </w:rPr>
        <w:t xml:space="preserve">- </w:t>
      </w:r>
      <w:r w:rsidRPr="00847E19">
        <w:rPr>
          <w:rFonts w:ascii="Times New Roman" w:eastAsia="Times New Roman" w:hAnsi="Times New Roman" w:cs="Times New Roman"/>
          <w:color w:val="000000"/>
          <w:sz w:val="28"/>
        </w:rPr>
        <w:t>«Строительс</w:t>
      </w:r>
      <w:r>
        <w:rPr>
          <w:rFonts w:ascii="Times New Roman" w:eastAsia="Times New Roman" w:hAnsi="Times New Roman" w:cs="Times New Roman"/>
          <w:color w:val="000000"/>
          <w:sz w:val="28"/>
        </w:rPr>
        <w:t xml:space="preserve">тво освещения улицы Есенжанова </w:t>
      </w:r>
      <w:r w:rsidRPr="00847E19">
        <w:rPr>
          <w:rFonts w:ascii="Times New Roman" w:eastAsia="Times New Roman" w:hAnsi="Times New Roman" w:cs="Times New Roman"/>
          <w:color w:val="000000"/>
          <w:sz w:val="28"/>
        </w:rPr>
        <w:t xml:space="preserve">в п. Чапаево Акжаикского района ЗКО» </w:t>
      </w:r>
      <w:r w:rsidRPr="00847E19">
        <w:rPr>
          <w:rFonts w:ascii="Times New Roman" w:eastAsia="Calibri" w:hAnsi="Times New Roman" w:cs="Times New Roman"/>
          <w:sz w:val="28"/>
          <w:szCs w:val="28"/>
          <w:lang w:eastAsia="ru-RU"/>
        </w:rPr>
        <w:t>выделено 17 366,0 тыс. тенге, всего освоено 17 366,0 тыс. тенге т.е. 100%</w:t>
      </w:r>
      <w:r w:rsidRPr="00847E19">
        <w:rPr>
          <w:rFonts w:ascii="Times New Roman" w:eastAsia="Times New Roman" w:hAnsi="Times New Roman" w:cs="Times New Roman"/>
          <w:color w:val="000000"/>
          <w:sz w:val="28"/>
        </w:rPr>
        <w:t>;</w:t>
      </w:r>
    </w:p>
    <w:p w:rsidR="00847E19" w:rsidRDefault="00847E19" w:rsidP="00847E19">
      <w:pPr>
        <w:spacing w:after="0" w:line="240" w:lineRule="auto"/>
        <w:ind w:firstLine="708"/>
        <w:jc w:val="both"/>
        <w:rPr>
          <w:rFonts w:ascii="Times New Roman" w:eastAsia="Times New Roman" w:hAnsi="Times New Roman" w:cs="Times New Roman"/>
          <w:b/>
          <w:sz w:val="28"/>
        </w:rPr>
      </w:pPr>
      <w:r w:rsidRPr="00847E19">
        <w:rPr>
          <w:rFonts w:ascii="Times New Roman" w:eastAsia="Times New Roman" w:hAnsi="Times New Roman" w:cs="Times New Roman"/>
          <w:b/>
          <w:color w:val="000000"/>
          <w:sz w:val="28"/>
        </w:rPr>
        <w:t>За счет гарантированного трансферта из Национального Фонда РК:</w:t>
      </w:r>
    </w:p>
    <w:p w:rsidR="00847E19" w:rsidRDefault="00847E19" w:rsidP="00847E19">
      <w:pPr>
        <w:spacing w:after="0" w:line="240" w:lineRule="auto"/>
        <w:ind w:firstLine="708"/>
        <w:jc w:val="both"/>
        <w:rPr>
          <w:rFonts w:ascii="Times New Roman" w:eastAsia="Times New Roman" w:hAnsi="Times New Roman" w:cs="Times New Roman"/>
          <w:b/>
          <w:sz w:val="28"/>
        </w:rPr>
      </w:pPr>
      <w:r w:rsidRPr="00847E19">
        <w:rPr>
          <w:rFonts w:ascii="Times New Roman" w:eastAsia="Times New Roman" w:hAnsi="Times New Roman" w:cs="Times New Roman"/>
          <w:b/>
          <w:sz w:val="28"/>
        </w:rPr>
        <w:t xml:space="preserve">- </w:t>
      </w:r>
      <w:r w:rsidRPr="00847E19">
        <w:rPr>
          <w:rFonts w:ascii="Times New Roman" w:eastAsia="Times New Roman" w:hAnsi="Times New Roman" w:cs="Times New Roman"/>
          <w:b/>
          <w:color w:val="000000"/>
          <w:sz w:val="28"/>
        </w:rPr>
        <w:t>на капитальный и средний ремонт автомобильных дорог районного значения и улиц населенных пунктов, в том числе:</w:t>
      </w:r>
    </w:p>
    <w:p w:rsidR="00847E19" w:rsidRDefault="00847E19" w:rsidP="00847E19">
      <w:pPr>
        <w:spacing w:after="0" w:line="240" w:lineRule="auto"/>
        <w:ind w:firstLine="708"/>
        <w:jc w:val="both"/>
        <w:rPr>
          <w:rFonts w:ascii="Times New Roman" w:eastAsia="Times New Roman" w:hAnsi="Times New Roman" w:cs="Times New Roman"/>
          <w:b/>
          <w:sz w:val="28"/>
        </w:rPr>
      </w:pPr>
      <w:r w:rsidRPr="00847E19">
        <w:rPr>
          <w:rFonts w:ascii="Times New Roman" w:eastAsia="Times New Roman" w:hAnsi="Times New Roman" w:cs="Times New Roman"/>
          <w:b/>
          <w:sz w:val="28"/>
        </w:rPr>
        <w:lastRenderedPageBreak/>
        <w:t xml:space="preserve">- </w:t>
      </w:r>
      <w:r w:rsidRPr="00847E19">
        <w:rPr>
          <w:rFonts w:ascii="Times New Roman" w:eastAsia="Times New Roman" w:hAnsi="Times New Roman" w:cs="Times New Roman"/>
          <w:color w:val="000000"/>
          <w:sz w:val="28"/>
        </w:rPr>
        <w:t>«Капитальный ремонт подъездной автомобильной дороги к с.Бударино Акжаикского района ЗКО»</w:t>
      </w:r>
      <w:r w:rsidRPr="00847E19">
        <w:rPr>
          <w:rFonts w:ascii="Times New Roman" w:eastAsia="Calibri" w:hAnsi="Times New Roman" w:cs="Times New Roman"/>
          <w:sz w:val="28"/>
          <w:szCs w:val="28"/>
          <w:lang w:eastAsia="ru-RU"/>
        </w:rPr>
        <w:t xml:space="preserve"> выделено 55 565,0 тыс. тенге, всего освоено 55 565,0 тыс. тенге т.е. 100%</w:t>
      </w:r>
      <w:r w:rsidRPr="00847E19">
        <w:rPr>
          <w:rFonts w:ascii="Times New Roman" w:eastAsia="Times New Roman" w:hAnsi="Times New Roman" w:cs="Times New Roman"/>
          <w:color w:val="000000"/>
          <w:sz w:val="28"/>
        </w:rPr>
        <w:t>;</w:t>
      </w:r>
    </w:p>
    <w:p w:rsidR="00847E19" w:rsidRDefault="00847E19" w:rsidP="00847E19">
      <w:pPr>
        <w:spacing w:after="0" w:line="240" w:lineRule="auto"/>
        <w:ind w:firstLine="708"/>
        <w:jc w:val="both"/>
        <w:rPr>
          <w:rFonts w:ascii="Times New Roman" w:eastAsia="Times New Roman" w:hAnsi="Times New Roman" w:cs="Times New Roman"/>
          <w:b/>
          <w:sz w:val="28"/>
        </w:rPr>
      </w:pPr>
      <w:r w:rsidRPr="00847E19">
        <w:rPr>
          <w:rFonts w:ascii="Times New Roman" w:eastAsia="Times New Roman" w:hAnsi="Times New Roman" w:cs="Times New Roman"/>
          <w:b/>
          <w:sz w:val="28"/>
        </w:rPr>
        <w:t xml:space="preserve">- </w:t>
      </w:r>
      <w:r w:rsidRPr="00847E19">
        <w:rPr>
          <w:rFonts w:ascii="Times New Roman" w:eastAsia="Times New Roman" w:hAnsi="Times New Roman" w:cs="Times New Roman"/>
          <w:color w:val="000000"/>
          <w:sz w:val="28"/>
        </w:rPr>
        <w:t>«Капитальный ремонт подъездной автомобильной дороги к с.Алмалы Акжаикского района ЗКО»</w:t>
      </w:r>
      <w:r w:rsidRPr="00847E19">
        <w:rPr>
          <w:rFonts w:ascii="Times New Roman" w:eastAsia="Calibri" w:hAnsi="Times New Roman" w:cs="Times New Roman"/>
          <w:sz w:val="28"/>
          <w:szCs w:val="28"/>
          <w:lang w:eastAsia="ru-RU"/>
        </w:rPr>
        <w:t xml:space="preserve"> выделено 50 000,0 тыс. тенге, всего освоено 47 095,9,0 тыс. тенге т.е. 94,2%, оплата произведена по факту</w:t>
      </w:r>
      <w:r w:rsidRPr="00847E19">
        <w:rPr>
          <w:rFonts w:ascii="Times New Roman" w:eastAsia="Times New Roman" w:hAnsi="Times New Roman" w:cs="Times New Roman"/>
          <w:color w:val="000000"/>
          <w:sz w:val="28"/>
        </w:rPr>
        <w:t>;</w:t>
      </w:r>
    </w:p>
    <w:p w:rsidR="00847E19" w:rsidRDefault="00847E19" w:rsidP="00847E19">
      <w:pPr>
        <w:spacing w:after="0" w:line="240" w:lineRule="auto"/>
        <w:ind w:firstLine="708"/>
        <w:jc w:val="both"/>
        <w:rPr>
          <w:rFonts w:ascii="Times New Roman" w:eastAsia="Times New Roman" w:hAnsi="Times New Roman" w:cs="Times New Roman"/>
          <w:b/>
          <w:sz w:val="28"/>
        </w:rPr>
      </w:pPr>
      <w:r w:rsidRPr="00847E19">
        <w:rPr>
          <w:rFonts w:ascii="Times New Roman" w:eastAsia="Times New Roman" w:hAnsi="Times New Roman" w:cs="Times New Roman"/>
          <w:b/>
          <w:sz w:val="28"/>
        </w:rPr>
        <w:t xml:space="preserve">- </w:t>
      </w:r>
      <w:r w:rsidRPr="00847E19">
        <w:rPr>
          <w:rFonts w:ascii="Times New Roman" w:eastAsia="Times New Roman" w:hAnsi="Times New Roman" w:cs="Times New Roman"/>
          <w:color w:val="000000"/>
          <w:sz w:val="28"/>
        </w:rPr>
        <w:t>«Средний ремонт подъездной автомобильной дороги к с.Аксуат Акжаикского района ЗКО»</w:t>
      </w:r>
      <w:r w:rsidRPr="00847E19">
        <w:rPr>
          <w:rFonts w:ascii="Times New Roman" w:eastAsia="Calibri" w:hAnsi="Times New Roman" w:cs="Times New Roman"/>
          <w:sz w:val="28"/>
          <w:szCs w:val="28"/>
          <w:lang w:eastAsia="ru-RU"/>
        </w:rPr>
        <w:t xml:space="preserve"> выделено 78 728,0 тыс. тенге, всего освоено 78 728,0 тыс. тенге т.е. 100%</w:t>
      </w:r>
      <w:r w:rsidRPr="00847E19">
        <w:rPr>
          <w:rFonts w:ascii="Times New Roman" w:eastAsia="Times New Roman" w:hAnsi="Times New Roman" w:cs="Times New Roman"/>
          <w:color w:val="000000"/>
          <w:sz w:val="28"/>
        </w:rPr>
        <w:t>;</w:t>
      </w:r>
    </w:p>
    <w:p w:rsidR="00847E19" w:rsidRDefault="00847E19" w:rsidP="00847E19">
      <w:pPr>
        <w:spacing w:after="0" w:line="240" w:lineRule="auto"/>
        <w:ind w:firstLine="708"/>
        <w:jc w:val="both"/>
        <w:rPr>
          <w:rFonts w:ascii="Times New Roman" w:eastAsia="Times New Roman" w:hAnsi="Times New Roman" w:cs="Times New Roman"/>
          <w:b/>
          <w:sz w:val="28"/>
        </w:rPr>
      </w:pPr>
      <w:r w:rsidRPr="00847E19">
        <w:rPr>
          <w:rFonts w:ascii="Times New Roman" w:eastAsia="Times New Roman" w:hAnsi="Times New Roman" w:cs="Times New Roman"/>
          <w:b/>
          <w:sz w:val="28"/>
        </w:rPr>
        <w:t xml:space="preserve">- </w:t>
      </w:r>
      <w:r w:rsidRPr="00847E19">
        <w:rPr>
          <w:rFonts w:ascii="Times New Roman" w:eastAsia="Times New Roman" w:hAnsi="Times New Roman" w:cs="Times New Roman"/>
          <w:b/>
          <w:color w:val="000000"/>
          <w:sz w:val="28"/>
        </w:rPr>
        <w:t>на реализацию приоритетных проектов транспортной инфраструктуры:</w:t>
      </w:r>
    </w:p>
    <w:p w:rsidR="00847E19" w:rsidRDefault="00847E19" w:rsidP="00847E19">
      <w:pPr>
        <w:spacing w:after="0" w:line="240" w:lineRule="auto"/>
        <w:ind w:firstLine="708"/>
        <w:jc w:val="both"/>
        <w:rPr>
          <w:rFonts w:ascii="Times New Roman" w:eastAsia="Times New Roman" w:hAnsi="Times New Roman" w:cs="Times New Roman"/>
          <w:b/>
          <w:sz w:val="28"/>
        </w:rPr>
      </w:pPr>
      <w:r w:rsidRPr="00847E19">
        <w:rPr>
          <w:rFonts w:ascii="Times New Roman" w:eastAsia="Times New Roman" w:hAnsi="Times New Roman" w:cs="Times New Roman"/>
          <w:b/>
          <w:sz w:val="28"/>
        </w:rPr>
        <w:t xml:space="preserve">- </w:t>
      </w:r>
      <w:r w:rsidRPr="00847E19">
        <w:rPr>
          <w:rFonts w:ascii="Times New Roman" w:eastAsia="Times New Roman" w:hAnsi="Times New Roman" w:cs="Times New Roman"/>
          <w:b/>
          <w:color w:val="000000"/>
          <w:sz w:val="28"/>
        </w:rPr>
        <w:t>«</w:t>
      </w:r>
      <w:r w:rsidRPr="00847E19">
        <w:rPr>
          <w:rFonts w:ascii="Times New Roman" w:eastAsia="Times New Roman" w:hAnsi="Times New Roman" w:cs="Times New Roman"/>
          <w:color w:val="000000"/>
          <w:sz w:val="28"/>
        </w:rPr>
        <w:t>Капитальный ремонт а</w:t>
      </w:r>
      <w:r>
        <w:rPr>
          <w:rFonts w:ascii="Times New Roman" w:eastAsia="Times New Roman" w:hAnsi="Times New Roman" w:cs="Times New Roman"/>
          <w:color w:val="000000"/>
          <w:sz w:val="28"/>
        </w:rPr>
        <w:t xml:space="preserve">втомобильной дороги к с.Алгабас Акжаикского района </w:t>
      </w:r>
      <w:r w:rsidRPr="00847E19">
        <w:rPr>
          <w:rFonts w:ascii="Times New Roman" w:eastAsia="Times New Roman" w:hAnsi="Times New Roman" w:cs="Times New Roman"/>
          <w:color w:val="000000"/>
          <w:sz w:val="28"/>
        </w:rPr>
        <w:t>ЗКО (корректировка)»</w:t>
      </w:r>
      <w:r w:rsidRPr="00847E19">
        <w:rPr>
          <w:rFonts w:ascii="Times New Roman" w:eastAsia="Calibri" w:hAnsi="Times New Roman" w:cs="Times New Roman"/>
          <w:sz w:val="28"/>
          <w:szCs w:val="28"/>
          <w:lang w:eastAsia="ru-RU"/>
        </w:rPr>
        <w:t xml:space="preserve"> выделено 55 391,0 тыс. тенге, всего освоено   55 391,0тыс. тенге</w:t>
      </w:r>
      <w:r w:rsidRPr="00847E19">
        <w:rPr>
          <w:rFonts w:ascii="Times New Roman" w:eastAsia="Times New Roman" w:hAnsi="Times New Roman" w:cs="Times New Roman"/>
          <w:color w:val="000000"/>
          <w:sz w:val="28"/>
          <w:szCs w:val="28"/>
          <w:lang w:eastAsia="ru-RU"/>
        </w:rPr>
        <w:t xml:space="preserve"> или 100%</w:t>
      </w:r>
      <w:r w:rsidRPr="00847E19">
        <w:rPr>
          <w:rFonts w:ascii="Times New Roman" w:eastAsia="Calibri" w:hAnsi="Times New Roman" w:cs="Times New Roman"/>
          <w:sz w:val="28"/>
          <w:szCs w:val="28"/>
          <w:lang w:eastAsia="ru-RU"/>
        </w:rPr>
        <w:t>;</w:t>
      </w:r>
    </w:p>
    <w:p w:rsidR="00847E19" w:rsidRDefault="00847E19" w:rsidP="00847E19">
      <w:pPr>
        <w:spacing w:after="0" w:line="240" w:lineRule="auto"/>
        <w:ind w:firstLine="708"/>
        <w:jc w:val="both"/>
        <w:rPr>
          <w:rFonts w:ascii="Times New Roman" w:eastAsia="Times New Roman" w:hAnsi="Times New Roman" w:cs="Times New Roman"/>
          <w:b/>
          <w:sz w:val="28"/>
        </w:rPr>
      </w:pPr>
      <w:r w:rsidRPr="00847E19">
        <w:rPr>
          <w:rFonts w:ascii="Times New Roman" w:eastAsia="Times New Roman" w:hAnsi="Times New Roman" w:cs="Times New Roman"/>
          <w:b/>
          <w:sz w:val="28"/>
        </w:rPr>
        <w:t xml:space="preserve">- </w:t>
      </w:r>
      <w:r w:rsidRPr="00847E19">
        <w:rPr>
          <w:rFonts w:ascii="Times New Roman" w:eastAsia="Times New Roman" w:hAnsi="Times New Roman" w:cs="Times New Roman"/>
          <w:b/>
          <w:color w:val="000000"/>
          <w:sz w:val="28"/>
        </w:rPr>
        <w:t>«</w:t>
      </w:r>
      <w:r w:rsidRPr="00847E19">
        <w:rPr>
          <w:rFonts w:ascii="Times New Roman" w:eastAsia="Times New Roman" w:hAnsi="Times New Roman" w:cs="Times New Roman"/>
          <w:color w:val="000000"/>
          <w:sz w:val="28"/>
        </w:rPr>
        <w:t>Капитальный ремонт подъездной</w:t>
      </w:r>
      <w:r>
        <w:rPr>
          <w:rFonts w:ascii="Times New Roman" w:eastAsia="Times New Roman" w:hAnsi="Times New Roman" w:cs="Times New Roman"/>
          <w:color w:val="000000"/>
          <w:sz w:val="28"/>
        </w:rPr>
        <w:t xml:space="preserve"> дороги к с.Тайпак Акжаикского </w:t>
      </w:r>
      <w:r w:rsidRPr="00847E19">
        <w:rPr>
          <w:rFonts w:ascii="Times New Roman" w:eastAsia="Times New Roman" w:hAnsi="Times New Roman" w:cs="Times New Roman"/>
          <w:color w:val="000000"/>
          <w:sz w:val="28"/>
        </w:rPr>
        <w:t>района ЗКО (2,35 км)»</w:t>
      </w:r>
      <w:r w:rsidRPr="00847E19">
        <w:rPr>
          <w:rFonts w:ascii="Times New Roman" w:eastAsia="Calibri" w:hAnsi="Times New Roman" w:cs="Times New Roman"/>
          <w:sz w:val="28"/>
          <w:szCs w:val="28"/>
          <w:lang w:eastAsia="ru-RU"/>
        </w:rPr>
        <w:t xml:space="preserve"> выделено 156 844,0 тыс. тенге, всего освоено   114 696,1 тыс. тенге</w:t>
      </w:r>
      <w:r w:rsidRPr="00847E19">
        <w:rPr>
          <w:rFonts w:ascii="Times New Roman" w:eastAsia="Times New Roman" w:hAnsi="Times New Roman" w:cs="Times New Roman"/>
          <w:color w:val="000000"/>
          <w:sz w:val="28"/>
          <w:szCs w:val="28"/>
          <w:lang w:eastAsia="ru-RU"/>
        </w:rPr>
        <w:t xml:space="preserve"> или 73,1%</w:t>
      </w:r>
      <w:r w:rsidRPr="00847E19">
        <w:rPr>
          <w:rFonts w:ascii="Times New Roman" w:eastAsia="Calibri" w:hAnsi="Times New Roman" w:cs="Times New Roman"/>
          <w:sz w:val="28"/>
          <w:szCs w:val="28"/>
          <w:lang w:eastAsia="ru-RU"/>
        </w:rPr>
        <w:t>, оплата произведена по факту;</w:t>
      </w:r>
    </w:p>
    <w:p w:rsidR="00847E19" w:rsidRDefault="00847E19" w:rsidP="00847E19">
      <w:pPr>
        <w:spacing w:after="0" w:line="240" w:lineRule="auto"/>
        <w:ind w:firstLine="708"/>
        <w:jc w:val="both"/>
        <w:rPr>
          <w:rFonts w:ascii="Times New Roman" w:eastAsia="Times New Roman" w:hAnsi="Times New Roman" w:cs="Times New Roman"/>
          <w:b/>
          <w:sz w:val="28"/>
        </w:rPr>
      </w:pPr>
      <w:r w:rsidRPr="00847E19">
        <w:rPr>
          <w:rFonts w:ascii="Times New Roman" w:eastAsia="Times New Roman" w:hAnsi="Times New Roman" w:cs="Times New Roman"/>
          <w:b/>
          <w:sz w:val="28"/>
        </w:rPr>
        <w:t xml:space="preserve">- </w:t>
      </w:r>
      <w:r w:rsidRPr="00847E19">
        <w:rPr>
          <w:rFonts w:ascii="Times New Roman" w:eastAsia="Times New Roman" w:hAnsi="Times New Roman" w:cs="Times New Roman"/>
          <w:b/>
          <w:color w:val="000000"/>
          <w:sz w:val="28"/>
          <w:szCs w:val="28"/>
          <w:lang w:eastAsia="ru-RU"/>
        </w:rPr>
        <w:t>на развитие системы водоснабжения и водоотведения в сельских населенных пунктах, в том числе:</w:t>
      </w:r>
    </w:p>
    <w:p w:rsidR="00847E19" w:rsidRDefault="00847E19" w:rsidP="00847E19">
      <w:pPr>
        <w:spacing w:after="0" w:line="240" w:lineRule="auto"/>
        <w:ind w:firstLine="708"/>
        <w:jc w:val="both"/>
        <w:rPr>
          <w:rFonts w:ascii="Times New Roman" w:eastAsia="Times New Roman" w:hAnsi="Times New Roman" w:cs="Times New Roman"/>
          <w:b/>
          <w:sz w:val="28"/>
        </w:rPr>
      </w:pPr>
      <w:r w:rsidRPr="00847E19">
        <w:rPr>
          <w:rFonts w:ascii="Times New Roman" w:eastAsia="Times New Roman" w:hAnsi="Times New Roman" w:cs="Times New Roman"/>
          <w:b/>
          <w:sz w:val="28"/>
        </w:rPr>
        <w:t xml:space="preserve">- </w:t>
      </w:r>
      <w:r w:rsidRPr="00847E19">
        <w:rPr>
          <w:rFonts w:ascii="Times New Roman" w:eastAsia="Calibri" w:hAnsi="Times New Roman" w:cs="Times New Roman"/>
          <w:sz w:val="28"/>
          <w:szCs w:val="28"/>
          <w:lang w:eastAsia="ru-RU"/>
        </w:rPr>
        <w:t>«Реконструкция водопровода с.Чапаево Акжаикского района ЗКО» выделено 600 000,0 тыс. тенге, всего освоено   590 661,2 тыс. тенге</w:t>
      </w:r>
      <w:r w:rsidRPr="00847E19">
        <w:rPr>
          <w:rFonts w:ascii="Times New Roman" w:eastAsia="Times New Roman" w:hAnsi="Times New Roman" w:cs="Times New Roman"/>
          <w:color w:val="000000"/>
          <w:sz w:val="28"/>
          <w:szCs w:val="28"/>
          <w:lang w:eastAsia="ru-RU"/>
        </w:rPr>
        <w:t xml:space="preserve"> или 98,4%</w:t>
      </w:r>
      <w:r w:rsidRPr="00847E19">
        <w:rPr>
          <w:rFonts w:ascii="Times New Roman" w:eastAsia="Calibri" w:hAnsi="Times New Roman" w:cs="Times New Roman"/>
          <w:sz w:val="28"/>
          <w:szCs w:val="28"/>
          <w:lang w:eastAsia="ru-RU"/>
        </w:rPr>
        <w:t>, оплата произведена по факту;</w:t>
      </w:r>
    </w:p>
    <w:p w:rsidR="00847E19" w:rsidRDefault="00847E19" w:rsidP="00847E19">
      <w:pPr>
        <w:spacing w:after="0" w:line="240" w:lineRule="auto"/>
        <w:ind w:firstLine="708"/>
        <w:jc w:val="both"/>
        <w:rPr>
          <w:rFonts w:ascii="Times New Roman" w:eastAsia="Times New Roman" w:hAnsi="Times New Roman" w:cs="Times New Roman"/>
          <w:b/>
          <w:sz w:val="28"/>
        </w:rPr>
      </w:pPr>
      <w:r w:rsidRPr="00847E19">
        <w:rPr>
          <w:rFonts w:ascii="Times New Roman" w:eastAsia="Times New Roman" w:hAnsi="Times New Roman" w:cs="Times New Roman"/>
          <w:b/>
          <w:sz w:val="28"/>
        </w:rPr>
        <w:t xml:space="preserve">- </w:t>
      </w:r>
      <w:r w:rsidRPr="00847E19">
        <w:rPr>
          <w:rFonts w:ascii="Times New Roman" w:eastAsia="Times New Roman" w:hAnsi="Times New Roman" w:cs="Times New Roman"/>
          <w:b/>
          <w:color w:val="000000"/>
          <w:sz w:val="28"/>
        </w:rPr>
        <w:t>на реализацию мероприятий</w:t>
      </w:r>
      <w:r w:rsidRPr="00847E19">
        <w:rPr>
          <w:rFonts w:ascii="Times New Roman" w:eastAsia="Times New Roman" w:hAnsi="Times New Roman" w:cs="Times New Roman"/>
          <w:color w:val="000000"/>
          <w:sz w:val="28"/>
        </w:rPr>
        <w:t xml:space="preserve"> </w:t>
      </w:r>
      <w:r w:rsidRPr="00847E19">
        <w:rPr>
          <w:rFonts w:ascii="Times New Roman" w:eastAsia="Times New Roman" w:hAnsi="Times New Roman" w:cs="Times New Roman"/>
          <w:b/>
          <w:color w:val="000000"/>
          <w:sz w:val="28"/>
        </w:rPr>
        <w:t>социальной и инженерной инфраструктуры в сельских населенных пунктах в рамках проекта «Ауыл-Ел бес</w:t>
      </w:r>
      <w:r w:rsidRPr="00847E19">
        <w:rPr>
          <w:rFonts w:ascii="Times New Roman" w:eastAsia="Times New Roman" w:hAnsi="Times New Roman" w:cs="Times New Roman"/>
          <w:b/>
          <w:color w:val="000000"/>
          <w:sz w:val="28"/>
          <w:lang w:val="kk-KZ"/>
        </w:rPr>
        <w:t>ігі</w:t>
      </w:r>
      <w:r w:rsidRPr="00847E19">
        <w:rPr>
          <w:rFonts w:ascii="Times New Roman" w:eastAsia="Times New Roman" w:hAnsi="Times New Roman" w:cs="Times New Roman"/>
          <w:b/>
          <w:color w:val="000000"/>
          <w:sz w:val="28"/>
        </w:rPr>
        <w:t>»:</w:t>
      </w:r>
    </w:p>
    <w:p w:rsidR="00847E19" w:rsidRDefault="00847E19" w:rsidP="00847E19">
      <w:pPr>
        <w:spacing w:after="0" w:line="240" w:lineRule="auto"/>
        <w:ind w:firstLine="708"/>
        <w:jc w:val="both"/>
        <w:rPr>
          <w:rFonts w:ascii="Times New Roman" w:eastAsia="Times New Roman" w:hAnsi="Times New Roman" w:cs="Times New Roman"/>
          <w:b/>
          <w:sz w:val="28"/>
        </w:rPr>
      </w:pPr>
      <w:r w:rsidRPr="00847E19">
        <w:rPr>
          <w:rFonts w:ascii="Times New Roman" w:eastAsia="Times New Roman" w:hAnsi="Times New Roman" w:cs="Times New Roman"/>
          <w:b/>
          <w:sz w:val="28"/>
        </w:rPr>
        <w:t xml:space="preserve">- </w:t>
      </w:r>
      <w:r w:rsidRPr="00847E19">
        <w:rPr>
          <w:rFonts w:ascii="Times New Roman" w:eastAsia="Times New Roman" w:hAnsi="Times New Roman" w:cs="Times New Roman"/>
          <w:color w:val="000000"/>
          <w:sz w:val="28"/>
        </w:rPr>
        <w:t xml:space="preserve">«Капитальный ремонт внутри поселковых дорог (ул. </w:t>
      </w:r>
      <w:r>
        <w:rPr>
          <w:rFonts w:ascii="Times New Roman" w:eastAsia="Times New Roman" w:hAnsi="Times New Roman" w:cs="Times New Roman"/>
          <w:color w:val="000000"/>
          <w:sz w:val="28"/>
        </w:rPr>
        <w:t xml:space="preserve">Казахстан, Ихсанова, Мангилик </w:t>
      </w:r>
      <w:r>
        <w:rPr>
          <w:rFonts w:ascii="Times New Roman" w:eastAsia="Times New Roman" w:hAnsi="Times New Roman" w:cs="Times New Roman"/>
          <w:color w:val="000000"/>
          <w:sz w:val="28"/>
          <w:lang w:val="en-US"/>
        </w:rPr>
        <w:t>E</w:t>
      </w:r>
      <w:r w:rsidRPr="00847E19">
        <w:rPr>
          <w:rFonts w:ascii="Times New Roman" w:eastAsia="Times New Roman" w:hAnsi="Times New Roman" w:cs="Times New Roman"/>
          <w:color w:val="000000"/>
          <w:sz w:val="28"/>
        </w:rPr>
        <w:t>л, Сейфуллина, Сырым батыр, Оракбаева, Курмангазы) в с.Чапаево Акжаикского района ЗКО</w:t>
      </w:r>
      <w:r w:rsidRPr="00847E19">
        <w:rPr>
          <w:rFonts w:ascii="Times New Roman" w:eastAsia="Calibri" w:hAnsi="Times New Roman" w:cs="Times New Roman"/>
          <w:sz w:val="28"/>
          <w:szCs w:val="28"/>
          <w:lang w:eastAsia="ru-RU"/>
        </w:rPr>
        <w:t xml:space="preserve"> выделено 55 565,0 тыс. тенге, всего освоено 55 565,0 тыс. тенге т.е. 100%</w:t>
      </w:r>
      <w:r w:rsidRPr="00847E19">
        <w:rPr>
          <w:rFonts w:ascii="Times New Roman" w:eastAsia="Times New Roman" w:hAnsi="Times New Roman" w:cs="Times New Roman"/>
          <w:color w:val="000000"/>
          <w:sz w:val="28"/>
        </w:rPr>
        <w:t>;</w:t>
      </w:r>
    </w:p>
    <w:p w:rsidR="00847E19" w:rsidRDefault="00847E19" w:rsidP="00847E19">
      <w:pPr>
        <w:spacing w:after="0" w:line="240" w:lineRule="auto"/>
        <w:ind w:firstLine="708"/>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847E19">
        <w:rPr>
          <w:rFonts w:ascii="Times New Roman" w:eastAsia="Times New Roman" w:hAnsi="Times New Roman" w:cs="Times New Roman"/>
          <w:b/>
          <w:color w:val="000000"/>
          <w:sz w:val="28"/>
        </w:rPr>
        <w:t>на развитие социальной и инженерной инфраструктуры в сельских населенных пунктах в рамках проекта «Ауыл-Ел бес</w:t>
      </w:r>
      <w:r w:rsidRPr="00847E19">
        <w:rPr>
          <w:rFonts w:ascii="Times New Roman" w:eastAsia="Times New Roman" w:hAnsi="Times New Roman" w:cs="Times New Roman"/>
          <w:b/>
          <w:color w:val="000000"/>
          <w:sz w:val="28"/>
          <w:lang w:val="kk-KZ"/>
        </w:rPr>
        <w:t>ігі</w:t>
      </w:r>
      <w:r w:rsidRPr="00847E19">
        <w:rPr>
          <w:rFonts w:ascii="Times New Roman" w:eastAsia="Times New Roman" w:hAnsi="Times New Roman" w:cs="Times New Roman"/>
          <w:b/>
          <w:color w:val="000000"/>
          <w:sz w:val="28"/>
        </w:rPr>
        <w:t>», в том числе:</w:t>
      </w:r>
    </w:p>
    <w:p w:rsidR="00847E19" w:rsidRDefault="00847E19" w:rsidP="00847E19">
      <w:pPr>
        <w:spacing w:after="0" w:line="240" w:lineRule="auto"/>
        <w:ind w:firstLine="708"/>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847E19">
        <w:rPr>
          <w:rFonts w:ascii="Times New Roman" w:eastAsia="Calibri" w:hAnsi="Times New Roman" w:cs="Times New Roman"/>
          <w:sz w:val="28"/>
          <w:szCs w:val="28"/>
          <w:lang w:eastAsia="ru-RU"/>
        </w:rPr>
        <w:t>«Реконструкция здания сельского дома культуры в п.Аксуат Акжаикского района ЗКО» выделено 86 111,0 тыс. тенге, всего освоено   142,0 тыс. тенге, оплата произведена по факту;</w:t>
      </w:r>
    </w:p>
    <w:p w:rsidR="00847E19" w:rsidRPr="00847E19" w:rsidRDefault="00847E19" w:rsidP="00847E19">
      <w:pPr>
        <w:spacing w:after="0" w:line="240" w:lineRule="auto"/>
        <w:ind w:firstLine="708"/>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847E19">
        <w:rPr>
          <w:rFonts w:ascii="Times New Roman" w:eastAsia="Calibri" w:hAnsi="Times New Roman" w:cs="Times New Roman"/>
          <w:sz w:val="28"/>
          <w:szCs w:val="28"/>
          <w:lang w:eastAsia="ru-RU"/>
        </w:rPr>
        <w:t>«Реконструкция здания дома культуры в п.Бударино Акжаикского района ЗКО» выделено 131 544,0 тыс. тенге, всего освоено   84 299,3 тыс. тенге</w:t>
      </w:r>
      <w:r w:rsidRPr="00847E19">
        <w:rPr>
          <w:rFonts w:ascii="Times New Roman" w:eastAsia="Times New Roman" w:hAnsi="Times New Roman" w:cs="Times New Roman"/>
          <w:color w:val="000000"/>
          <w:sz w:val="28"/>
          <w:szCs w:val="28"/>
          <w:lang w:eastAsia="ru-RU"/>
        </w:rPr>
        <w:t xml:space="preserve"> или 64,1%</w:t>
      </w:r>
      <w:r w:rsidRPr="00847E19">
        <w:rPr>
          <w:rFonts w:ascii="Times New Roman" w:eastAsia="Calibri" w:hAnsi="Times New Roman" w:cs="Times New Roman"/>
          <w:sz w:val="28"/>
          <w:szCs w:val="28"/>
          <w:lang w:eastAsia="ru-RU"/>
        </w:rPr>
        <w:t>, оплата произведена по факту;</w:t>
      </w:r>
    </w:p>
    <w:p w:rsidR="00847E19" w:rsidRDefault="00847E19" w:rsidP="00847E19">
      <w:pPr>
        <w:spacing w:after="0" w:line="240" w:lineRule="auto"/>
        <w:ind w:firstLine="567"/>
        <w:jc w:val="both"/>
        <w:rPr>
          <w:rFonts w:ascii="Times New Roman" w:eastAsia="Times New Roman" w:hAnsi="Times New Roman" w:cs="Times New Roman"/>
          <w:b/>
          <w:color w:val="000000"/>
          <w:sz w:val="28"/>
        </w:rPr>
      </w:pPr>
      <w:r w:rsidRPr="00847E19">
        <w:rPr>
          <w:rFonts w:ascii="Times New Roman" w:eastAsia="Times New Roman" w:hAnsi="Times New Roman" w:cs="Times New Roman"/>
          <w:b/>
          <w:color w:val="000000"/>
          <w:sz w:val="28"/>
        </w:rPr>
        <w:t>За счет целевых трансфертов из областного бюджета:</w:t>
      </w:r>
    </w:p>
    <w:p w:rsidR="00847E19" w:rsidRDefault="00847E19" w:rsidP="00847E19">
      <w:pPr>
        <w:spacing w:after="0" w:line="240" w:lineRule="auto"/>
        <w:ind w:firstLine="567"/>
        <w:jc w:val="both"/>
        <w:rPr>
          <w:rFonts w:ascii="Times New Roman" w:eastAsia="Times New Roman" w:hAnsi="Times New Roman" w:cs="Times New Roman"/>
          <w:b/>
          <w:sz w:val="28"/>
          <w:szCs w:val="28"/>
          <w:lang w:val="kk-KZ" w:eastAsia="ar-SA"/>
        </w:rPr>
      </w:pPr>
      <w:r>
        <w:rPr>
          <w:rFonts w:ascii="Times New Roman" w:eastAsia="Times New Roman" w:hAnsi="Times New Roman" w:cs="Times New Roman"/>
          <w:b/>
          <w:color w:val="000000"/>
          <w:sz w:val="28"/>
        </w:rPr>
        <w:t xml:space="preserve">- </w:t>
      </w:r>
      <w:r w:rsidRPr="00847E19">
        <w:rPr>
          <w:rFonts w:ascii="Times New Roman" w:eastAsia="Times New Roman" w:hAnsi="Times New Roman" w:cs="Times New Roman"/>
          <w:b/>
          <w:sz w:val="28"/>
          <w:szCs w:val="28"/>
          <w:lang w:val="kk-KZ" w:eastAsia="ar-SA"/>
        </w:rPr>
        <w:t>на проектирование и (или) строительство, реконструкция жилья коммунального жилищного фонда</w:t>
      </w:r>
      <w:r>
        <w:rPr>
          <w:rFonts w:ascii="Times New Roman" w:eastAsia="Times New Roman" w:hAnsi="Times New Roman" w:cs="Times New Roman"/>
          <w:b/>
          <w:sz w:val="28"/>
          <w:szCs w:val="28"/>
          <w:lang w:val="kk-KZ" w:eastAsia="ar-SA"/>
        </w:rPr>
        <w:t xml:space="preserve"> </w:t>
      </w:r>
      <w:r w:rsidRPr="00847E19">
        <w:rPr>
          <w:rFonts w:ascii="Times New Roman" w:eastAsia="Times New Roman" w:hAnsi="Times New Roman" w:cs="Times New Roman"/>
          <w:sz w:val="28"/>
          <w:szCs w:val="28"/>
          <w:lang w:val="kk-KZ" w:eastAsia="ar-SA"/>
        </w:rPr>
        <w:t>- запланировано 3 проекта на общую сумму 246 102,0 тыс. тенге, всего освоено 246 102,0 тыс.</w:t>
      </w:r>
      <w:r>
        <w:rPr>
          <w:rFonts w:ascii="Times New Roman" w:eastAsia="Times New Roman" w:hAnsi="Times New Roman" w:cs="Times New Roman"/>
          <w:sz w:val="28"/>
          <w:szCs w:val="28"/>
          <w:lang w:val="kk-KZ" w:eastAsia="ar-SA"/>
        </w:rPr>
        <w:t xml:space="preserve"> </w:t>
      </w:r>
      <w:r w:rsidRPr="00847E19">
        <w:rPr>
          <w:rFonts w:ascii="Times New Roman" w:eastAsia="Times New Roman" w:hAnsi="Times New Roman" w:cs="Times New Roman"/>
          <w:sz w:val="28"/>
          <w:szCs w:val="28"/>
          <w:lang w:val="kk-KZ" w:eastAsia="ar-SA"/>
        </w:rPr>
        <w:t>тенге или 100%, в т.ч:</w:t>
      </w:r>
    </w:p>
    <w:p w:rsidR="00847E19" w:rsidRDefault="00847E19" w:rsidP="00847E19">
      <w:pPr>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val="kk-KZ" w:eastAsia="ar-SA"/>
        </w:rPr>
        <w:t xml:space="preserve">- </w:t>
      </w:r>
      <w:r w:rsidRPr="00847E19">
        <w:rPr>
          <w:rFonts w:ascii="Times New Roman" w:eastAsia="Times New Roman" w:hAnsi="Times New Roman" w:cs="Times New Roman"/>
          <w:color w:val="000000"/>
          <w:sz w:val="28"/>
          <w:szCs w:val="28"/>
          <w:lang w:eastAsia="ru-RU"/>
        </w:rPr>
        <w:t>«Строительство двух 3-х этажных 24 квартирных жилых домов в п.Чапаево Акжаикского района ЗКО»;</w:t>
      </w:r>
    </w:p>
    <w:p w:rsidR="00847E19" w:rsidRDefault="00847E19" w:rsidP="00847E19">
      <w:pPr>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Pr="00847E19">
        <w:rPr>
          <w:rFonts w:ascii="Times New Roman" w:eastAsia="Times New Roman" w:hAnsi="Times New Roman" w:cs="Times New Roman"/>
          <w:color w:val="000000"/>
          <w:sz w:val="28"/>
          <w:szCs w:val="28"/>
          <w:lang w:eastAsia="ru-RU"/>
        </w:rPr>
        <w:t>«Строительство двухэтажного 12 квартирного жилого дома в п.Тайпак Акжаикского района ЗКО»;</w:t>
      </w:r>
    </w:p>
    <w:p w:rsidR="00847E19" w:rsidRDefault="00847E19" w:rsidP="00847E19">
      <w:pPr>
        <w:spacing w:after="0" w:line="240" w:lineRule="auto"/>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szCs w:val="28"/>
          <w:lang w:eastAsia="ru-RU"/>
        </w:rPr>
        <w:t xml:space="preserve">- </w:t>
      </w:r>
      <w:r w:rsidRPr="00847E19">
        <w:rPr>
          <w:rFonts w:ascii="Times New Roman" w:eastAsia="Calibri" w:hAnsi="Times New Roman" w:cs="Times New Roman"/>
          <w:sz w:val="28"/>
          <w:szCs w:val="28"/>
          <w:lang w:val="kk-KZ"/>
        </w:rPr>
        <w:t>Строительство одноэтажного двухквартирного жильго дома в п.Лбищенск Акжаикского района Западно-Казахстанской области;</w:t>
      </w:r>
    </w:p>
    <w:p w:rsidR="00847E19" w:rsidRDefault="00847E19" w:rsidP="00847E19">
      <w:pPr>
        <w:spacing w:after="0" w:line="240" w:lineRule="auto"/>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Pr="00847E19">
        <w:rPr>
          <w:rFonts w:ascii="Times New Roman" w:eastAsia="Times New Roman" w:hAnsi="Times New Roman" w:cs="Times New Roman"/>
          <w:b/>
          <w:color w:val="000000"/>
          <w:sz w:val="28"/>
          <w:szCs w:val="28"/>
          <w:lang w:eastAsia="ru-RU"/>
        </w:rPr>
        <w:t>на развитие и обустройство инженерно-коммуникационной инфраструктуры, в том числе:</w:t>
      </w:r>
    </w:p>
    <w:p w:rsidR="00847E19" w:rsidRDefault="00847E19" w:rsidP="00847E19">
      <w:pPr>
        <w:spacing w:after="0" w:line="240" w:lineRule="auto"/>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Pr="00847E19">
        <w:rPr>
          <w:rFonts w:ascii="Times New Roman" w:eastAsia="Times New Roman" w:hAnsi="Times New Roman" w:cs="Times New Roman"/>
          <w:color w:val="000000"/>
          <w:sz w:val="28"/>
          <w:szCs w:val="28"/>
          <w:lang w:eastAsia="ru-RU"/>
        </w:rPr>
        <w:t>«Строительство инженерно-коммуникационной инфраструктуры (электроснабжение) северного и южного жилого района п.Чапаево Акжаикского района ЗКО (корректировка)»</w:t>
      </w:r>
      <w:r w:rsidRPr="00847E19">
        <w:rPr>
          <w:rFonts w:ascii="Times New Roman" w:eastAsia="Times New Roman" w:hAnsi="Times New Roman" w:cs="Times New Roman"/>
          <w:b/>
          <w:color w:val="000000"/>
          <w:sz w:val="28"/>
          <w:szCs w:val="28"/>
          <w:lang w:eastAsia="ru-RU"/>
        </w:rPr>
        <w:t xml:space="preserve"> </w:t>
      </w:r>
      <w:r w:rsidRPr="00847E19">
        <w:rPr>
          <w:rFonts w:ascii="Times New Roman" w:eastAsia="Calibri" w:hAnsi="Times New Roman" w:cs="Times New Roman"/>
          <w:sz w:val="28"/>
          <w:szCs w:val="28"/>
          <w:lang w:eastAsia="ru-RU"/>
        </w:rPr>
        <w:t>выделено 41 989,0 тыс. тенге, всего освоено 41 987,8 тыс. тенге т.е. 100%</w:t>
      </w:r>
      <w:r w:rsidRPr="00847E19">
        <w:rPr>
          <w:rFonts w:ascii="Times New Roman" w:eastAsia="Times New Roman" w:hAnsi="Times New Roman" w:cs="Times New Roman"/>
          <w:color w:val="000000"/>
          <w:sz w:val="28"/>
        </w:rPr>
        <w:t>;</w:t>
      </w:r>
    </w:p>
    <w:p w:rsidR="00847E19" w:rsidRDefault="00847E19" w:rsidP="00847E19">
      <w:pPr>
        <w:spacing w:after="0" w:line="240" w:lineRule="auto"/>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Pr="00847E19">
        <w:rPr>
          <w:rFonts w:ascii="Times New Roman" w:eastAsia="Times New Roman" w:hAnsi="Times New Roman" w:cs="Times New Roman"/>
          <w:b/>
          <w:color w:val="000000"/>
          <w:sz w:val="28"/>
          <w:szCs w:val="28"/>
          <w:lang w:eastAsia="ru-RU"/>
        </w:rPr>
        <w:t>на развитие системы водоснабжения и водоотведения в сельских населенных пунктах, в том числе:</w:t>
      </w:r>
    </w:p>
    <w:p w:rsidR="00847E19" w:rsidRDefault="00847E19" w:rsidP="00847E19">
      <w:pPr>
        <w:spacing w:after="0" w:line="240" w:lineRule="auto"/>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Pr="00847E19">
        <w:rPr>
          <w:rFonts w:ascii="Times New Roman" w:eastAsia="Times New Roman" w:hAnsi="Times New Roman" w:cs="Times New Roman"/>
          <w:sz w:val="28"/>
          <w:szCs w:val="28"/>
          <w:lang w:val="kk-KZ" w:eastAsia="ar-SA"/>
        </w:rPr>
        <w:t>«Строительство водопровода в с.Тинали Акжаикского района ЗКО» выделено 32 620,0 тыс.</w:t>
      </w:r>
      <w:r>
        <w:rPr>
          <w:rFonts w:ascii="Times New Roman" w:eastAsia="Times New Roman" w:hAnsi="Times New Roman" w:cs="Times New Roman"/>
          <w:sz w:val="28"/>
          <w:szCs w:val="28"/>
          <w:lang w:val="kk-KZ" w:eastAsia="ar-SA"/>
        </w:rPr>
        <w:t xml:space="preserve"> </w:t>
      </w:r>
      <w:r w:rsidRPr="00847E19">
        <w:rPr>
          <w:rFonts w:ascii="Times New Roman" w:eastAsia="Times New Roman" w:hAnsi="Times New Roman" w:cs="Times New Roman"/>
          <w:sz w:val="28"/>
          <w:szCs w:val="28"/>
          <w:lang w:val="kk-KZ" w:eastAsia="ar-SA"/>
        </w:rPr>
        <w:t>тенге, освоено 15 138,0 тыс.</w:t>
      </w:r>
      <w:r>
        <w:rPr>
          <w:rFonts w:ascii="Times New Roman" w:eastAsia="Times New Roman" w:hAnsi="Times New Roman" w:cs="Times New Roman"/>
          <w:sz w:val="28"/>
          <w:szCs w:val="28"/>
          <w:lang w:val="kk-KZ" w:eastAsia="ar-SA"/>
        </w:rPr>
        <w:t xml:space="preserve"> </w:t>
      </w:r>
      <w:r w:rsidRPr="00847E19">
        <w:rPr>
          <w:rFonts w:ascii="Times New Roman" w:eastAsia="Times New Roman" w:hAnsi="Times New Roman" w:cs="Times New Roman"/>
          <w:sz w:val="28"/>
          <w:szCs w:val="28"/>
          <w:lang w:val="kk-KZ" w:eastAsia="ar-SA"/>
        </w:rPr>
        <w:t>тенге и</w:t>
      </w:r>
      <w:r w:rsidR="00685C48">
        <w:rPr>
          <w:rFonts w:ascii="Times New Roman" w:eastAsia="Times New Roman" w:hAnsi="Times New Roman" w:cs="Times New Roman"/>
          <w:sz w:val="28"/>
          <w:szCs w:val="28"/>
          <w:lang w:val="kk-KZ" w:eastAsia="ar-SA"/>
        </w:rPr>
        <w:t xml:space="preserve">ли 46,4%, оплата произведено по </w:t>
      </w:r>
      <w:r w:rsidRPr="00847E19">
        <w:rPr>
          <w:rFonts w:ascii="Times New Roman" w:eastAsia="Times New Roman" w:hAnsi="Times New Roman" w:cs="Times New Roman"/>
          <w:sz w:val="28"/>
          <w:szCs w:val="28"/>
          <w:lang w:val="kk-KZ" w:eastAsia="ar-SA"/>
        </w:rPr>
        <w:t>фактически поступивщим актам выполненных работ;</w:t>
      </w:r>
    </w:p>
    <w:p w:rsidR="00847E19" w:rsidRDefault="00847E19" w:rsidP="00847E19">
      <w:pPr>
        <w:spacing w:after="0" w:line="240" w:lineRule="auto"/>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Pr="00847E19">
        <w:rPr>
          <w:rFonts w:ascii="Times New Roman" w:eastAsia="Times New Roman" w:hAnsi="Times New Roman" w:cs="Times New Roman"/>
          <w:b/>
          <w:color w:val="000000"/>
          <w:sz w:val="28"/>
        </w:rPr>
        <w:t>на развитие социальной и инженерной инфраструктуры в сельских населенных пунктах в рамках проекта «Ауыл-Ел бес</w:t>
      </w:r>
      <w:r w:rsidRPr="00847E19">
        <w:rPr>
          <w:rFonts w:ascii="Times New Roman" w:eastAsia="Times New Roman" w:hAnsi="Times New Roman" w:cs="Times New Roman"/>
          <w:b/>
          <w:color w:val="000000"/>
          <w:sz w:val="28"/>
          <w:lang w:val="kk-KZ"/>
        </w:rPr>
        <w:t>ігі</w:t>
      </w:r>
      <w:r w:rsidRPr="00847E19">
        <w:rPr>
          <w:rFonts w:ascii="Times New Roman" w:eastAsia="Times New Roman" w:hAnsi="Times New Roman" w:cs="Times New Roman"/>
          <w:b/>
          <w:color w:val="000000"/>
          <w:sz w:val="28"/>
        </w:rPr>
        <w:t>», в том числе:</w:t>
      </w:r>
    </w:p>
    <w:p w:rsidR="00847E19" w:rsidRPr="00847E19" w:rsidRDefault="00847E19" w:rsidP="00847E19">
      <w:pPr>
        <w:spacing w:after="0" w:line="240" w:lineRule="auto"/>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Pr="00847E19">
        <w:rPr>
          <w:rFonts w:ascii="Times New Roman" w:eastAsia="Calibri" w:hAnsi="Times New Roman" w:cs="Times New Roman"/>
          <w:sz w:val="28"/>
          <w:szCs w:val="28"/>
          <w:lang w:eastAsia="ru-RU"/>
        </w:rPr>
        <w:t xml:space="preserve">«Реконструкция здания дома культуры в п.Бударино Акжаикского района ЗКО» выделено 14 616,0 тыс. тенге, средства не освоены </w:t>
      </w:r>
      <w:r w:rsidRPr="00847E19">
        <w:rPr>
          <w:rFonts w:ascii="Times New Roman" w:hAnsi="Times New Roman" w:cs="Times New Roman"/>
          <w:sz w:val="28"/>
          <w:lang w:val="kk-KZ"/>
        </w:rPr>
        <w:t>в связи с не заключением дополнительного соглашения.</w:t>
      </w:r>
    </w:p>
    <w:p w:rsidR="005B7300" w:rsidRPr="00377652" w:rsidRDefault="005B7300" w:rsidP="006E7CC4">
      <w:pPr>
        <w:pStyle w:val="2a"/>
        <w:rPr>
          <w:lang w:val="kk-KZ"/>
        </w:rPr>
      </w:pPr>
    </w:p>
    <w:p w:rsidR="00B2457D" w:rsidRPr="00AC4631" w:rsidRDefault="00B2457D" w:rsidP="005B7300">
      <w:pPr>
        <w:spacing w:after="0" w:line="240" w:lineRule="auto"/>
        <w:ind w:firstLine="708"/>
        <w:jc w:val="both"/>
        <w:rPr>
          <w:rFonts w:ascii="Times New Roman" w:eastAsia="Times New Roman" w:hAnsi="Times New Roman" w:cs="Times New Roman"/>
          <w:sz w:val="28"/>
          <w:szCs w:val="28"/>
          <w:lang w:val="kk-KZ" w:eastAsia="ar-SA"/>
        </w:rPr>
      </w:pPr>
      <w:r w:rsidRPr="00AC4631">
        <w:rPr>
          <w:rFonts w:ascii="Times New Roman" w:eastAsia="Calibri" w:hAnsi="Times New Roman" w:cs="Times New Roman"/>
          <w:b/>
          <w:sz w:val="28"/>
          <w:szCs w:val="28"/>
        </w:rPr>
        <w:t xml:space="preserve">РАЗДЕЛ </w:t>
      </w:r>
      <w:r w:rsidRPr="00AC4631">
        <w:rPr>
          <w:rFonts w:ascii="Times New Roman" w:eastAsia="Calibri" w:hAnsi="Times New Roman" w:cs="Times New Roman"/>
          <w:b/>
          <w:sz w:val="28"/>
          <w:szCs w:val="28"/>
          <w:lang w:val="en-US"/>
        </w:rPr>
        <w:t>IV</w:t>
      </w:r>
      <w:r w:rsidRPr="00AC4631">
        <w:rPr>
          <w:rFonts w:ascii="Times New Roman" w:eastAsia="Calibri" w:hAnsi="Times New Roman" w:cs="Times New Roman"/>
          <w:b/>
          <w:sz w:val="28"/>
          <w:szCs w:val="28"/>
        </w:rPr>
        <w:t>. ДОСТИЖЕНИЕ РЕЗУЛЬТАТОВ ПО ОТДЕЛЬНЫМ НАПРАВЛЕНИЯМ</w:t>
      </w:r>
    </w:p>
    <w:p w:rsidR="00B2457D" w:rsidRPr="00AC4631" w:rsidRDefault="00B2457D" w:rsidP="00DC2878">
      <w:pPr>
        <w:spacing w:after="0" w:line="240" w:lineRule="auto"/>
        <w:jc w:val="both"/>
        <w:rPr>
          <w:rFonts w:ascii="Times New Roman" w:eastAsia="Calibri" w:hAnsi="Times New Roman" w:cs="Times New Roman"/>
          <w:b/>
          <w:sz w:val="28"/>
          <w:szCs w:val="28"/>
        </w:rPr>
      </w:pPr>
      <w:r w:rsidRPr="00AC4631">
        <w:rPr>
          <w:rFonts w:ascii="Times New Roman" w:eastAsia="Calibri" w:hAnsi="Times New Roman" w:cs="Times New Roman"/>
          <w:b/>
          <w:sz w:val="28"/>
          <w:szCs w:val="28"/>
        </w:rPr>
        <w:tab/>
        <w:t>4.1 Оценка эффективности реализации бюджетных инвестиционных проектов.</w:t>
      </w:r>
    </w:p>
    <w:p w:rsidR="003E3232" w:rsidRDefault="00B2457D" w:rsidP="00704D97">
      <w:pPr>
        <w:spacing w:after="0" w:line="240" w:lineRule="auto"/>
        <w:ind w:firstLine="708"/>
        <w:jc w:val="both"/>
        <w:rPr>
          <w:rFonts w:ascii="Times New Roman" w:eastAsia="Calibri" w:hAnsi="Times New Roman" w:cs="Times New Roman"/>
          <w:sz w:val="28"/>
          <w:szCs w:val="28"/>
        </w:rPr>
      </w:pPr>
      <w:r w:rsidRPr="00AC4631">
        <w:rPr>
          <w:rFonts w:ascii="Times New Roman" w:eastAsia="Calibri" w:hAnsi="Times New Roman" w:cs="Times New Roman"/>
          <w:sz w:val="28"/>
          <w:szCs w:val="28"/>
        </w:rPr>
        <w:t>За оцениваемый период Ревизионной комиссией по ЗКО оценка эффективности реализации бюджетных инвестиционных проектов не проводилась.</w:t>
      </w:r>
    </w:p>
    <w:p w:rsidR="00DD2104" w:rsidRPr="00AC4631" w:rsidRDefault="00DD2104" w:rsidP="00DD2104">
      <w:pPr>
        <w:pStyle w:val="2a"/>
        <w:rPr>
          <w:rFonts w:eastAsia="Calibri"/>
        </w:rPr>
      </w:pPr>
    </w:p>
    <w:p w:rsidR="00FF5D06" w:rsidRDefault="00B2457D" w:rsidP="00FF5D06">
      <w:pPr>
        <w:pStyle w:val="2a"/>
        <w:ind w:firstLine="708"/>
        <w:jc w:val="both"/>
        <w:rPr>
          <w:rFonts w:ascii="Times New Roman" w:eastAsia="Calibri" w:hAnsi="Times New Roman" w:cs="Times New Roman"/>
          <w:b/>
          <w:sz w:val="28"/>
          <w:szCs w:val="28"/>
        </w:rPr>
      </w:pPr>
      <w:r w:rsidRPr="00FF5D06">
        <w:rPr>
          <w:rFonts w:ascii="Times New Roman" w:eastAsia="Calibri" w:hAnsi="Times New Roman" w:cs="Times New Roman"/>
          <w:b/>
          <w:sz w:val="28"/>
          <w:szCs w:val="28"/>
        </w:rPr>
        <w:t>4.2. Оценка эффективности использования бюджетных средств администраторами бюджетных программ.</w:t>
      </w:r>
    </w:p>
    <w:p w:rsidR="00FF5D06" w:rsidRDefault="003C0851" w:rsidP="00FF5D06">
      <w:pPr>
        <w:pStyle w:val="2a"/>
        <w:ind w:firstLine="708"/>
        <w:jc w:val="both"/>
        <w:rPr>
          <w:rFonts w:ascii="Times New Roman" w:hAnsi="Times New Roman" w:cs="Times New Roman"/>
          <w:sz w:val="28"/>
          <w:szCs w:val="28"/>
          <w:lang w:val="kk-KZ" w:eastAsia="ar-SA"/>
        </w:rPr>
      </w:pPr>
      <w:r w:rsidRPr="002C7297">
        <w:rPr>
          <w:rFonts w:ascii="Times New Roman" w:hAnsi="Times New Roman" w:cs="Times New Roman"/>
          <w:sz w:val="28"/>
          <w:szCs w:val="28"/>
        </w:rPr>
        <w:t xml:space="preserve">Исполнение затрат бюджета Акжаикского района по итогам исполнения 2022 года сложилось на уровне </w:t>
      </w:r>
      <w:r w:rsidRPr="002C7297">
        <w:rPr>
          <w:rFonts w:ascii="Times New Roman" w:eastAsia="Microsoft YaHei" w:hAnsi="Times New Roman" w:cs="Times New Roman"/>
          <w:b/>
          <w:bCs/>
          <w:sz w:val="28"/>
          <w:szCs w:val="28"/>
          <w:lang w:eastAsia="ar-SA"/>
        </w:rPr>
        <w:t xml:space="preserve">12 664 546,8 </w:t>
      </w:r>
      <w:r w:rsidRPr="002C7297">
        <w:rPr>
          <w:rFonts w:ascii="Times New Roman" w:hAnsi="Times New Roman" w:cs="Times New Roman"/>
          <w:sz w:val="28"/>
          <w:szCs w:val="28"/>
        </w:rPr>
        <w:t>тыс. тенге, или 111,5% от скорректированного годового бюджета.</w:t>
      </w:r>
      <w:r>
        <w:rPr>
          <w:rFonts w:ascii="Times New Roman" w:hAnsi="Times New Roman" w:cs="Times New Roman"/>
          <w:sz w:val="28"/>
          <w:szCs w:val="28"/>
        </w:rPr>
        <w:t xml:space="preserve"> </w:t>
      </w:r>
      <w:r w:rsidRPr="003C0851">
        <w:rPr>
          <w:rFonts w:ascii="Times New Roman" w:hAnsi="Times New Roman" w:cs="Times New Roman"/>
          <w:sz w:val="28"/>
          <w:szCs w:val="28"/>
          <w:lang w:eastAsia="ar-SA"/>
        </w:rPr>
        <w:t>В целом администратором бюджетных программ прямые результаты достигнуты</w:t>
      </w:r>
      <w:r w:rsidRPr="003C0851">
        <w:rPr>
          <w:rFonts w:ascii="Times New Roman" w:hAnsi="Times New Roman" w:cs="Times New Roman"/>
          <w:sz w:val="28"/>
          <w:szCs w:val="28"/>
          <w:lang w:val="kk-KZ" w:eastAsia="ar-SA"/>
        </w:rPr>
        <w:t>.</w:t>
      </w:r>
    </w:p>
    <w:p w:rsidR="00FF5D06" w:rsidRDefault="00001383" w:rsidP="00FF5D06">
      <w:pPr>
        <w:pStyle w:val="2a"/>
        <w:ind w:firstLine="708"/>
        <w:jc w:val="both"/>
        <w:rPr>
          <w:rFonts w:ascii="Times New Roman" w:hAnsi="Times New Roman" w:cs="Times New Roman"/>
          <w:sz w:val="28"/>
          <w:szCs w:val="28"/>
        </w:rPr>
      </w:pPr>
      <w:r w:rsidRPr="006B5F44">
        <w:rPr>
          <w:rFonts w:ascii="Times New Roman" w:hAnsi="Times New Roman" w:cs="Times New Roman"/>
          <w:sz w:val="28"/>
          <w:szCs w:val="28"/>
        </w:rPr>
        <w:t>За отчетный период 202</w:t>
      </w:r>
      <w:r w:rsidR="00C65C23" w:rsidRPr="006B5F44">
        <w:rPr>
          <w:rFonts w:ascii="Times New Roman" w:hAnsi="Times New Roman" w:cs="Times New Roman"/>
          <w:sz w:val="28"/>
          <w:szCs w:val="28"/>
        </w:rPr>
        <w:t>2</w:t>
      </w:r>
      <w:r w:rsidRPr="006B5F44">
        <w:rPr>
          <w:rFonts w:ascii="Times New Roman" w:hAnsi="Times New Roman" w:cs="Times New Roman"/>
          <w:sz w:val="28"/>
          <w:szCs w:val="28"/>
        </w:rPr>
        <w:t xml:space="preserve"> года </w:t>
      </w:r>
      <w:r w:rsidRPr="006B5F44">
        <w:rPr>
          <w:rFonts w:ascii="Times New Roman" w:hAnsi="Times New Roman" w:cs="Times New Roman"/>
          <w:b/>
          <w:sz w:val="28"/>
          <w:szCs w:val="28"/>
          <w:lang w:val="kk-KZ"/>
        </w:rPr>
        <w:t>Ревизионной комиссией по Западно-Казахстанской области</w:t>
      </w:r>
      <w:r w:rsidRPr="006B5F44">
        <w:rPr>
          <w:rFonts w:ascii="Times New Roman" w:hAnsi="Times New Roman" w:cs="Times New Roman"/>
          <w:sz w:val="28"/>
          <w:szCs w:val="28"/>
        </w:rPr>
        <w:t xml:space="preserve"> аудиторс</w:t>
      </w:r>
      <w:r w:rsidR="00160C97">
        <w:rPr>
          <w:rFonts w:ascii="Times New Roman" w:hAnsi="Times New Roman" w:cs="Times New Roman"/>
          <w:sz w:val="28"/>
          <w:szCs w:val="28"/>
        </w:rPr>
        <w:t>кие мероприятия проведены в 11</w:t>
      </w:r>
      <w:r w:rsidRPr="006B5F44">
        <w:rPr>
          <w:rFonts w:ascii="Times New Roman" w:hAnsi="Times New Roman" w:cs="Times New Roman"/>
          <w:sz w:val="28"/>
          <w:szCs w:val="28"/>
        </w:rPr>
        <w:t xml:space="preserve"> учреждениях Акжаикского района, по результатам которых установлены нарушения зак</w:t>
      </w:r>
      <w:r w:rsidR="00160C97">
        <w:rPr>
          <w:rFonts w:ascii="Times New Roman" w:hAnsi="Times New Roman" w:cs="Times New Roman"/>
          <w:sz w:val="28"/>
          <w:szCs w:val="28"/>
        </w:rPr>
        <w:t xml:space="preserve">онодательства РК на общую сумму </w:t>
      </w:r>
      <w:r w:rsidR="00DB3659">
        <w:rPr>
          <w:rFonts w:ascii="Times New Roman" w:hAnsi="Times New Roman" w:cs="Times New Roman"/>
          <w:b/>
          <w:sz w:val="28"/>
          <w:szCs w:val="28"/>
        </w:rPr>
        <w:t>1 499 228,6</w:t>
      </w:r>
      <w:r w:rsidRPr="00160C97">
        <w:rPr>
          <w:rFonts w:ascii="Times New Roman" w:hAnsi="Times New Roman" w:cs="Times New Roman"/>
          <w:b/>
          <w:sz w:val="28"/>
          <w:szCs w:val="28"/>
        </w:rPr>
        <w:t xml:space="preserve"> тыс. тенге</w:t>
      </w:r>
      <w:r w:rsidR="00411731">
        <w:rPr>
          <w:rFonts w:ascii="Times New Roman" w:hAnsi="Times New Roman" w:cs="Times New Roman"/>
          <w:sz w:val="28"/>
          <w:szCs w:val="28"/>
        </w:rPr>
        <w:t xml:space="preserve">, в том числе: </w:t>
      </w:r>
      <w:r w:rsidR="00E4395B" w:rsidRPr="006B5F44">
        <w:rPr>
          <w:rFonts w:ascii="Times New Roman" w:hAnsi="Times New Roman" w:cs="Times New Roman"/>
          <w:sz w:val="28"/>
          <w:szCs w:val="28"/>
        </w:rPr>
        <w:t>подлежащие во</w:t>
      </w:r>
      <w:r w:rsidR="00E4395B" w:rsidRPr="006B5F44">
        <w:rPr>
          <w:rFonts w:ascii="Times New Roman" w:hAnsi="Times New Roman" w:cs="Times New Roman"/>
          <w:sz w:val="28"/>
          <w:szCs w:val="28"/>
          <w:lang w:val="kk-KZ"/>
        </w:rPr>
        <w:t>змещ</w:t>
      </w:r>
      <w:r w:rsidR="00E4395B" w:rsidRPr="006B5F44">
        <w:rPr>
          <w:rFonts w:ascii="Times New Roman" w:hAnsi="Times New Roman" w:cs="Times New Roman"/>
          <w:sz w:val="28"/>
          <w:szCs w:val="28"/>
        </w:rPr>
        <w:t xml:space="preserve">ению </w:t>
      </w:r>
      <w:r w:rsidR="00DB3659">
        <w:rPr>
          <w:rFonts w:ascii="Times New Roman" w:hAnsi="Times New Roman" w:cs="Times New Roman"/>
          <w:sz w:val="28"/>
          <w:szCs w:val="28"/>
        </w:rPr>
        <w:t>на сумму 151 163,0</w:t>
      </w:r>
      <w:r w:rsidRPr="006B5F44">
        <w:rPr>
          <w:rFonts w:ascii="Times New Roman" w:hAnsi="Times New Roman" w:cs="Times New Roman"/>
          <w:sz w:val="28"/>
          <w:szCs w:val="28"/>
        </w:rPr>
        <w:t xml:space="preserve"> тыс. тенге,</w:t>
      </w:r>
      <w:r w:rsidR="00160C97">
        <w:rPr>
          <w:rFonts w:ascii="Times New Roman" w:hAnsi="Times New Roman" w:cs="Times New Roman"/>
          <w:sz w:val="28"/>
          <w:szCs w:val="28"/>
        </w:rPr>
        <w:t xml:space="preserve"> в</w:t>
      </w:r>
      <w:r w:rsidR="00DB3659">
        <w:rPr>
          <w:rFonts w:ascii="Times New Roman" w:hAnsi="Times New Roman" w:cs="Times New Roman"/>
          <w:sz w:val="28"/>
          <w:szCs w:val="28"/>
        </w:rPr>
        <w:t>осстановлению на сумму 1 156 743,0</w:t>
      </w:r>
      <w:r w:rsidR="00061303" w:rsidRPr="006B5F44">
        <w:rPr>
          <w:rFonts w:ascii="Times New Roman" w:hAnsi="Times New Roman" w:cs="Times New Roman"/>
          <w:sz w:val="28"/>
          <w:szCs w:val="28"/>
        </w:rPr>
        <w:t xml:space="preserve"> тыс. тенге</w:t>
      </w:r>
      <w:r w:rsidR="00193098" w:rsidRPr="006B5F44">
        <w:rPr>
          <w:rFonts w:ascii="Times New Roman" w:hAnsi="Times New Roman" w:cs="Times New Roman"/>
          <w:sz w:val="28"/>
          <w:szCs w:val="28"/>
        </w:rPr>
        <w:t xml:space="preserve">, </w:t>
      </w:r>
      <w:r w:rsidR="00374BA9" w:rsidRPr="006B5F44">
        <w:rPr>
          <w:rFonts w:ascii="Times New Roman" w:hAnsi="Times New Roman" w:cs="Times New Roman"/>
          <w:sz w:val="28"/>
          <w:szCs w:val="28"/>
        </w:rPr>
        <w:t>неэф</w:t>
      </w:r>
      <w:r w:rsidR="00374BA9" w:rsidRPr="006B5F44">
        <w:rPr>
          <w:rFonts w:ascii="Times New Roman" w:hAnsi="Times New Roman" w:cs="Times New Roman"/>
          <w:sz w:val="28"/>
          <w:szCs w:val="28"/>
          <w:lang w:val="kk-KZ"/>
        </w:rPr>
        <w:t>ф</w:t>
      </w:r>
      <w:r w:rsidR="00374BA9" w:rsidRPr="006B5F44">
        <w:rPr>
          <w:rFonts w:ascii="Times New Roman" w:hAnsi="Times New Roman" w:cs="Times New Roman"/>
          <w:sz w:val="28"/>
          <w:szCs w:val="28"/>
        </w:rPr>
        <w:t>ективное планирование</w:t>
      </w:r>
      <w:r w:rsidR="00407E37" w:rsidRPr="006B5F44">
        <w:rPr>
          <w:rFonts w:ascii="Times New Roman" w:hAnsi="Times New Roman" w:cs="Times New Roman"/>
          <w:sz w:val="28"/>
          <w:szCs w:val="28"/>
        </w:rPr>
        <w:t xml:space="preserve"> на сумму</w:t>
      </w:r>
      <w:r w:rsidR="00CC377C">
        <w:rPr>
          <w:rFonts w:ascii="Times New Roman" w:hAnsi="Times New Roman" w:cs="Times New Roman"/>
          <w:sz w:val="28"/>
          <w:szCs w:val="28"/>
        </w:rPr>
        <w:t xml:space="preserve"> 169 597,0</w:t>
      </w:r>
      <w:r w:rsidR="00374BA9" w:rsidRPr="006B5F44">
        <w:rPr>
          <w:rFonts w:ascii="Times New Roman" w:hAnsi="Times New Roman" w:cs="Times New Roman"/>
          <w:sz w:val="28"/>
          <w:szCs w:val="28"/>
        </w:rPr>
        <w:t xml:space="preserve"> тыс. тенге, неэф</w:t>
      </w:r>
      <w:r w:rsidR="00374BA9" w:rsidRPr="006B5F44">
        <w:rPr>
          <w:rFonts w:ascii="Times New Roman" w:hAnsi="Times New Roman" w:cs="Times New Roman"/>
          <w:sz w:val="28"/>
          <w:szCs w:val="28"/>
          <w:lang w:val="kk-KZ"/>
        </w:rPr>
        <w:t>ф</w:t>
      </w:r>
      <w:r w:rsidR="00374BA9" w:rsidRPr="006B5F44">
        <w:rPr>
          <w:rFonts w:ascii="Times New Roman" w:hAnsi="Times New Roman" w:cs="Times New Roman"/>
          <w:sz w:val="28"/>
          <w:szCs w:val="28"/>
        </w:rPr>
        <w:t>ективное использование активов</w:t>
      </w:r>
      <w:r w:rsidR="00374BA9" w:rsidRPr="006B5F44">
        <w:rPr>
          <w:rFonts w:ascii="Times New Roman" w:hAnsi="Times New Roman" w:cs="Times New Roman"/>
          <w:sz w:val="28"/>
          <w:szCs w:val="28"/>
          <w:lang w:val="kk-KZ"/>
        </w:rPr>
        <w:t xml:space="preserve"> </w:t>
      </w:r>
      <w:r w:rsidR="000C442A" w:rsidRPr="006B5F44">
        <w:rPr>
          <w:rFonts w:ascii="Times New Roman" w:hAnsi="Times New Roman" w:cs="Times New Roman"/>
          <w:sz w:val="28"/>
          <w:szCs w:val="28"/>
        </w:rPr>
        <w:t xml:space="preserve">на сумму </w:t>
      </w:r>
      <w:r w:rsidR="00DB3659">
        <w:rPr>
          <w:rFonts w:ascii="Times New Roman" w:hAnsi="Times New Roman" w:cs="Times New Roman"/>
          <w:sz w:val="28"/>
          <w:szCs w:val="28"/>
          <w:lang w:val="kk-KZ"/>
        </w:rPr>
        <w:t>21 725,6</w:t>
      </w:r>
      <w:r w:rsidR="00407E37" w:rsidRPr="006B5F44">
        <w:rPr>
          <w:rFonts w:ascii="Times New Roman" w:hAnsi="Times New Roman" w:cs="Times New Roman"/>
          <w:sz w:val="28"/>
          <w:szCs w:val="28"/>
          <w:lang w:val="kk-KZ"/>
        </w:rPr>
        <w:t xml:space="preserve"> тыс</w:t>
      </w:r>
      <w:r w:rsidR="00407E37" w:rsidRPr="006B5F44">
        <w:rPr>
          <w:rFonts w:ascii="Times New Roman" w:hAnsi="Times New Roman" w:cs="Times New Roman"/>
          <w:sz w:val="28"/>
          <w:szCs w:val="28"/>
        </w:rPr>
        <w:t>.тенге,</w:t>
      </w:r>
      <w:r w:rsidR="00374BA9" w:rsidRPr="006B5F44">
        <w:rPr>
          <w:rFonts w:ascii="Times New Roman" w:hAnsi="Times New Roman" w:cs="Times New Roman"/>
          <w:sz w:val="28"/>
          <w:szCs w:val="28"/>
        </w:rPr>
        <w:t xml:space="preserve"> </w:t>
      </w:r>
      <w:r w:rsidRPr="006B5F44">
        <w:rPr>
          <w:rFonts w:ascii="Times New Roman" w:hAnsi="Times New Roman" w:cs="Times New Roman"/>
          <w:sz w:val="28"/>
          <w:szCs w:val="28"/>
        </w:rPr>
        <w:t xml:space="preserve">а </w:t>
      </w:r>
      <w:r w:rsidR="00DB3659">
        <w:rPr>
          <w:rFonts w:ascii="Times New Roman" w:hAnsi="Times New Roman" w:cs="Times New Roman"/>
          <w:sz w:val="28"/>
          <w:szCs w:val="28"/>
        </w:rPr>
        <w:t>также установлено 46</w:t>
      </w:r>
      <w:r w:rsidR="00374BA9" w:rsidRPr="006B5F44">
        <w:rPr>
          <w:rFonts w:ascii="Times New Roman" w:hAnsi="Times New Roman" w:cs="Times New Roman"/>
          <w:b/>
          <w:sz w:val="28"/>
          <w:szCs w:val="28"/>
          <w:lang w:val="kk-KZ"/>
        </w:rPr>
        <w:t xml:space="preserve"> </w:t>
      </w:r>
      <w:r w:rsidRPr="006B5F44">
        <w:rPr>
          <w:rFonts w:ascii="Times New Roman" w:hAnsi="Times New Roman" w:cs="Times New Roman"/>
          <w:sz w:val="28"/>
          <w:szCs w:val="28"/>
        </w:rPr>
        <w:t>процедурных нарушени</w:t>
      </w:r>
      <w:r w:rsidR="00193098" w:rsidRPr="006B5F44">
        <w:rPr>
          <w:rFonts w:ascii="Times New Roman" w:hAnsi="Times New Roman" w:cs="Times New Roman"/>
          <w:sz w:val="28"/>
          <w:szCs w:val="28"/>
        </w:rPr>
        <w:t>й.</w:t>
      </w:r>
    </w:p>
    <w:p w:rsidR="00FF5D06" w:rsidRPr="003C4AEF" w:rsidRDefault="006B5F44" w:rsidP="003C4AEF">
      <w:pPr>
        <w:pStyle w:val="2a"/>
        <w:ind w:firstLine="708"/>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1. </w:t>
      </w:r>
      <w:r w:rsidR="00F37CC2" w:rsidRPr="003C4AEF">
        <w:rPr>
          <w:rFonts w:ascii="Times New Roman" w:eastAsia="Calibri" w:hAnsi="Times New Roman" w:cs="Times New Roman"/>
          <w:i/>
          <w:sz w:val="28"/>
          <w:szCs w:val="28"/>
        </w:rPr>
        <w:t>ГУ «Отдел образования Акжаи</w:t>
      </w:r>
      <w:r w:rsidR="0011057A" w:rsidRPr="003C4AEF">
        <w:rPr>
          <w:rFonts w:ascii="Times New Roman" w:eastAsia="Calibri" w:hAnsi="Times New Roman" w:cs="Times New Roman"/>
          <w:i/>
          <w:sz w:val="28"/>
          <w:szCs w:val="28"/>
        </w:rPr>
        <w:t>к</w:t>
      </w:r>
      <w:r w:rsidR="00F37CC2" w:rsidRPr="003C4AEF">
        <w:rPr>
          <w:rFonts w:ascii="Times New Roman" w:eastAsia="Calibri" w:hAnsi="Times New Roman" w:cs="Times New Roman"/>
          <w:i/>
          <w:sz w:val="28"/>
          <w:szCs w:val="28"/>
        </w:rPr>
        <w:t>ского района»</w:t>
      </w:r>
      <w:r w:rsidR="003C4AEF">
        <w:rPr>
          <w:rFonts w:ascii="Times New Roman" w:eastAsia="Calibri" w:hAnsi="Times New Roman" w:cs="Times New Roman"/>
          <w:sz w:val="28"/>
          <w:szCs w:val="28"/>
        </w:rPr>
        <w:t xml:space="preserve"> - </w:t>
      </w:r>
      <w:r w:rsidR="003C4AEF" w:rsidRPr="003C4AEF">
        <w:rPr>
          <w:rFonts w:ascii="Times New Roman" w:hAnsi="Times New Roman" w:cs="Times New Roman"/>
          <w:sz w:val="28"/>
          <w:szCs w:val="28"/>
        </w:rPr>
        <w:t>установлены финансовые нарушения законодательства Республики Казахстан</w:t>
      </w:r>
      <w:r w:rsidR="003C4AEF" w:rsidRPr="003C4AEF">
        <w:rPr>
          <w:rFonts w:ascii="Times New Roman" w:eastAsia="Calibri" w:hAnsi="Times New Roman" w:cs="Times New Roman"/>
          <w:sz w:val="28"/>
          <w:szCs w:val="28"/>
        </w:rPr>
        <w:t xml:space="preserve"> </w:t>
      </w:r>
      <w:r w:rsidR="00F37CC2">
        <w:rPr>
          <w:rFonts w:ascii="Times New Roman" w:hAnsi="Times New Roman" w:cs="Times New Roman"/>
          <w:sz w:val="28"/>
          <w:szCs w:val="28"/>
        </w:rPr>
        <w:t xml:space="preserve">на общую сумму </w:t>
      </w:r>
      <w:r w:rsidR="0011057A">
        <w:rPr>
          <w:rFonts w:ascii="Times New Roman" w:hAnsi="Times New Roman" w:cs="Times New Roman"/>
          <w:b/>
          <w:sz w:val="28"/>
          <w:szCs w:val="28"/>
        </w:rPr>
        <w:t>60 287,5</w:t>
      </w:r>
      <w:r w:rsidR="00F37CC2" w:rsidRPr="00F37CC2">
        <w:rPr>
          <w:rFonts w:ascii="Times New Roman" w:hAnsi="Times New Roman" w:cs="Times New Roman"/>
          <w:sz w:val="28"/>
          <w:szCs w:val="28"/>
        </w:rPr>
        <w:t xml:space="preserve"> </w:t>
      </w:r>
      <w:r w:rsidR="00F37CC2" w:rsidRPr="00F37CC2">
        <w:rPr>
          <w:rFonts w:ascii="Times New Roman" w:hAnsi="Times New Roman" w:cs="Times New Roman"/>
          <w:b/>
          <w:sz w:val="28"/>
          <w:szCs w:val="28"/>
        </w:rPr>
        <w:t>тыс. тенге,</w:t>
      </w:r>
      <w:r w:rsidR="00CD1D0B">
        <w:rPr>
          <w:rFonts w:ascii="Times New Roman" w:hAnsi="Times New Roman" w:cs="Times New Roman"/>
          <w:sz w:val="28"/>
          <w:szCs w:val="28"/>
        </w:rPr>
        <w:t xml:space="preserve"> в том числе:</w:t>
      </w:r>
      <w:r w:rsidR="00F37CC2" w:rsidRPr="00F37CC2">
        <w:rPr>
          <w:rFonts w:ascii="Times New Roman" w:hAnsi="Times New Roman" w:cs="Times New Roman"/>
          <w:sz w:val="28"/>
          <w:szCs w:val="28"/>
        </w:rPr>
        <w:t xml:space="preserve"> подлежащие </w:t>
      </w:r>
      <w:r w:rsidR="0011057A">
        <w:rPr>
          <w:rFonts w:ascii="Times New Roman" w:eastAsia="Calibri" w:hAnsi="Times New Roman" w:cs="Times New Roman"/>
          <w:sz w:val="28"/>
          <w:szCs w:val="28"/>
        </w:rPr>
        <w:t>возмещению на сумму 6 189,9</w:t>
      </w:r>
      <w:r w:rsidR="00F37CC2">
        <w:rPr>
          <w:rFonts w:ascii="Times New Roman" w:eastAsia="Calibri" w:hAnsi="Times New Roman" w:cs="Times New Roman"/>
          <w:sz w:val="28"/>
          <w:szCs w:val="28"/>
        </w:rPr>
        <w:t xml:space="preserve"> тыс. тенге, </w:t>
      </w:r>
      <w:r w:rsidR="00F37CC2" w:rsidRPr="006B5F44">
        <w:rPr>
          <w:rFonts w:ascii="Times New Roman" w:hAnsi="Times New Roman" w:cs="Times New Roman"/>
          <w:sz w:val="28"/>
          <w:szCs w:val="28"/>
        </w:rPr>
        <w:t>неэф</w:t>
      </w:r>
      <w:r w:rsidR="00F37CC2" w:rsidRPr="006B5F44">
        <w:rPr>
          <w:rFonts w:ascii="Times New Roman" w:hAnsi="Times New Roman" w:cs="Times New Roman"/>
          <w:sz w:val="28"/>
          <w:szCs w:val="28"/>
          <w:lang w:val="kk-KZ"/>
        </w:rPr>
        <w:t>ф</w:t>
      </w:r>
      <w:r w:rsidR="00F37CC2" w:rsidRPr="006B5F44">
        <w:rPr>
          <w:rFonts w:ascii="Times New Roman" w:hAnsi="Times New Roman" w:cs="Times New Roman"/>
          <w:sz w:val="28"/>
          <w:szCs w:val="28"/>
        </w:rPr>
        <w:t>ективное планирование на сумму</w:t>
      </w:r>
      <w:r w:rsidR="0011057A">
        <w:rPr>
          <w:rFonts w:ascii="Times New Roman" w:hAnsi="Times New Roman" w:cs="Times New Roman"/>
          <w:sz w:val="28"/>
          <w:szCs w:val="28"/>
        </w:rPr>
        <w:t xml:space="preserve"> 46 612,2</w:t>
      </w:r>
      <w:r w:rsidR="00F37CC2" w:rsidRPr="006B5F44">
        <w:rPr>
          <w:rFonts w:ascii="Times New Roman" w:hAnsi="Times New Roman" w:cs="Times New Roman"/>
          <w:sz w:val="28"/>
          <w:szCs w:val="28"/>
        </w:rPr>
        <w:t xml:space="preserve"> тыс. тенге,</w:t>
      </w:r>
      <w:r w:rsidR="00EB34E1">
        <w:rPr>
          <w:rFonts w:ascii="Times New Roman" w:eastAsia="Calibri" w:hAnsi="Times New Roman" w:cs="Times New Roman"/>
          <w:sz w:val="28"/>
          <w:szCs w:val="28"/>
        </w:rPr>
        <w:t xml:space="preserve"> </w:t>
      </w:r>
      <w:r w:rsidR="0011057A" w:rsidRPr="0011057A">
        <w:rPr>
          <w:rFonts w:ascii="Times New Roman" w:eastAsia="Calibri" w:hAnsi="Times New Roman" w:cs="Times New Roman"/>
          <w:sz w:val="28"/>
          <w:szCs w:val="28"/>
        </w:rPr>
        <w:t>неэффективное и</w:t>
      </w:r>
      <w:r w:rsidR="0011057A">
        <w:rPr>
          <w:rFonts w:ascii="Times New Roman" w:eastAsia="Calibri" w:hAnsi="Times New Roman" w:cs="Times New Roman"/>
          <w:sz w:val="28"/>
          <w:szCs w:val="28"/>
        </w:rPr>
        <w:t>спользование активов на сумму 7</w:t>
      </w:r>
      <w:r w:rsidR="0011057A" w:rsidRPr="0011057A">
        <w:rPr>
          <w:rFonts w:ascii="Times New Roman" w:eastAsia="Calibri" w:hAnsi="Times New Roman" w:cs="Times New Roman"/>
          <w:sz w:val="28"/>
          <w:szCs w:val="28"/>
        </w:rPr>
        <w:t>485,4 тыс. тенге,</w:t>
      </w:r>
      <w:r w:rsidR="0011057A">
        <w:rPr>
          <w:rFonts w:ascii="Times New Roman" w:eastAsia="Calibri" w:hAnsi="Times New Roman" w:cs="Times New Roman"/>
          <w:sz w:val="28"/>
          <w:szCs w:val="28"/>
        </w:rPr>
        <w:t xml:space="preserve"> </w:t>
      </w:r>
      <w:r w:rsidR="00EB34E1">
        <w:rPr>
          <w:rFonts w:ascii="Times New Roman" w:hAnsi="Times New Roman" w:cs="Times New Roman"/>
          <w:sz w:val="28"/>
          <w:szCs w:val="28"/>
        </w:rPr>
        <w:t xml:space="preserve">а также </w:t>
      </w:r>
      <w:r w:rsidR="0011057A">
        <w:rPr>
          <w:rFonts w:ascii="Times New Roman" w:hAnsi="Times New Roman" w:cs="Times New Roman"/>
          <w:sz w:val="28"/>
          <w:szCs w:val="28"/>
        </w:rPr>
        <w:t>установлено 3</w:t>
      </w:r>
      <w:r w:rsidR="000F2766">
        <w:rPr>
          <w:rFonts w:ascii="Times New Roman" w:hAnsi="Times New Roman" w:cs="Times New Roman"/>
          <w:sz w:val="28"/>
          <w:szCs w:val="28"/>
        </w:rPr>
        <w:t xml:space="preserve"> процедурных нарушений;</w:t>
      </w:r>
    </w:p>
    <w:p w:rsidR="00FF5D06" w:rsidRPr="000F2766" w:rsidRDefault="00EB34E1" w:rsidP="000F2766">
      <w:pPr>
        <w:pStyle w:val="2a"/>
        <w:ind w:firstLine="708"/>
        <w:jc w:val="both"/>
      </w:pPr>
      <w:r w:rsidRPr="00EB34E1">
        <w:rPr>
          <w:rFonts w:ascii="Times New Roman" w:eastAsia="Calibri" w:hAnsi="Times New Roman" w:cs="Times New Roman"/>
          <w:b/>
          <w:sz w:val="28"/>
          <w:szCs w:val="28"/>
        </w:rPr>
        <w:t xml:space="preserve">2. </w:t>
      </w:r>
      <w:r w:rsidR="00713777" w:rsidRPr="000F2766">
        <w:rPr>
          <w:rFonts w:ascii="Times New Roman" w:eastAsia="Calibri" w:hAnsi="Times New Roman" w:cs="Times New Roman"/>
          <w:i/>
          <w:sz w:val="28"/>
          <w:szCs w:val="28"/>
        </w:rPr>
        <w:t>ГУ «Отдел жилищно - коммунального хозяйства, пассажирского транспорта и автомобильных дорог Акжаикского района»</w:t>
      </w:r>
      <w:r w:rsidR="000F2766">
        <w:t xml:space="preserve"> </w:t>
      </w:r>
      <w:r w:rsidR="000F2766" w:rsidRPr="000F2766">
        <w:rPr>
          <w:rFonts w:ascii="Times New Roman" w:hAnsi="Times New Roman" w:cs="Times New Roman"/>
          <w:sz w:val="28"/>
          <w:szCs w:val="28"/>
        </w:rPr>
        <w:t>-</w:t>
      </w:r>
      <w:r w:rsidR="000F2766">
        <w:t xml:space="preserve"> </w:t>
      </w:r>
      <w:r w:rsidR="000F2766" w:rsidRPr="003C4AEF">
        <w:rPr>
          <w:rFonts w:ascii="Times New Roman" w:hAnsi="Times New Roman" w:cs="Times New Roman"/>
          <w:sz w:val="28"/>
          <w:szCs w:val="28"/>
        </w:rPr>
        <w:t>установлены финансовые нарушения законодательства Республики Казахстан</w:t>
      </w:r>
      <w:r w:rsidR="000F2766">
        <w:t xml:space="preserve"> </w:t>
      </w:r>
      <w:r w:rsidR="00713777">
        <w:rPr>
          <w:rFonts w:ascii="Times New Roman" w:eastAsia="Calibri" w:hAnsi="Times New Roman" w:cs="Times New Roman"/>
          <w:sz w:val="28"/>
          <w:szCs w:val="28"/>
        </w:rPr>
        <w:t xml:space="preserve">на общую сумму </w:t>
      </w:r>
      <w:r w:rsidR="00713777" w:rsidRPr="006972E5">
        <w:rPr>
          <w:rFonts w:ascii="Times New Roman" w:eastAsia="Calibri" w:hAnsi="Times New Roman" w:cs="Times New Roman"/>
          <w:b/>
          <w:sz w:val="28"/>
          <w:szCs w:val="28"/>
        </w:rPr>
        <w:t>625 918,2 тыс. тенге,</w:t>
      </w:r>
      <w:r w:rsidR="00713777">
        <w:rPr>
          <w:rFonts w:ascii="Times New Roman" w:eastAsia="Calibri" w:hAnsi="Times New Roman" w:cs="Times New Roman"/>
          <w:sz w:val="28"/>
          <w:szCs w:val="28"/>
        </w:rPr>
        <w:t xml:space="preserve"> </w:t>
      </w:r>
      <w:r w:rsidR="00713777" w:rsidRPr="00F37CC2">
        <w:rPr>
          <w:rFonts w:ascii="Times New Roman" w:hAnsi="Times New Roman" w:cs="Times New Roman"/>
          <w:sz w:val="28"/>
          <w:szCs w:val="28"/>
        </w:rPr>
        <w:t xml:space="preserve">в том числе: подлежащие </w:t>
      </w:r>
      <w:r w:rsidR="00713777">
        <w:rPr>
          <w:rFonts w:ascii="Times New Roman" w:eastAsia="Calibri" w:hAnsi="Times New Roman" w:cs="Times New Roman"/>
          <w:sz w:val="28"/>
          <w:szCs w:val="28"/>
        </w:rPr>
        <w:t xml:space="preserve">возмещению на сумму 2 552,8 тыс. тенге, </w:t>
      </w:r>
      <w:r w:rsidR="00713777">
        <w:rPr>
          <w:rFonts w:ascii="Times New Roman" w:hAnsi="Times New Roman" w:cs="Times New Roman"/>
          <w:sz w:val="28"/>
          <w:szCs w:val="28"/>
        </w:rPr>
        <w:t>восстановлению на сумму 623 365,4</w:t>
      </w:r>
      <w:r w:rsidR="00713777" w:rsidRPr="006B5F44">
        <w:rPr>
          <w:rFonts w:ascii="Times New Roman" w:hAnsi="Times New Roman" w:cs="Times New Roman"/>
          <w:sz w:val="28"/>
          <w:szCs w:val="28"/>
        </w:rPr>
        <w:t xml:space="preserve"> тыс. тенге</w:t>
      </w:r>
      <w:r w:rsidR="00CE0DFB">
        <w:rPr>
          <w:rFonts w:ascii="Times New Roman" w:hAnsi="Times New Roman" w:cs="Times New Roman"/>
          <w:sz w:val="28"/>
          <w:szCs w:val="28"/>
        </w:rPr>
        <w:t>;</w:t>
      </w:r>
    </w:p>
    <w:p w:rsidR="00FF5D06" w:rsidRPr="001E7399" w:rsidRDefault="00BF26BD" w:rsidP="001E7399">
      <w:pPr>
        <w:pStyle w:val="2a"/>
        <w:ind w:firstLine="708"/>
        <w:jc w:val="both"/>
      </w:pPr>
      <w:r w:rsidRPr="00BF26BD">
        <w:rPr>
          <w:rFonts w:ascii="Times New Roman" w:hAnsi="Times New Roman" w:cs="Times New Roman"/>
          <w:b/>
          <w:sz w:val="28"/>
          <w:szCs w:val="28"/>
        </w:rPr>
        <w:t xml:space="preserve">3. </w:t>
      </w:r>
      <w:r w:rsidR="006C2A69" w:rsidRPr="001E7399">
        <w:rPr>
          <w:rFonts w:ascii="Times New Roman" w:hAnsi="Times New Roman" w:cs="Times New Roman"/>
          <w:i/>
          <w:sz w:val="28"/>
          <w:szCs w:val="28"/>
        </w:rPr>
        <w:t>ГУ «Аппарат акима Акжаикского района»</w:t>
      </w:r>
      <w:r w:rsidR="006C2A69" w:rsidRPr="006C2A69">
        <w:t xml:space="preserve"> </w:t>
      </w:r>
      <w:r w:rsidR="001E7399" w:rsidRPr="000F2766">
        <w:rPr>
          <w:rFonts w:ascii="Times New Roman" w:hAnsi="Times New Roman" w:cs="Times New Roman"/>
          <w:sz w:val="28"/>
          <w:szCs w:val="28"/>
        </w:rPr>
        <w:t>-</w:t>
      </w:r>
      <w:r w:rsidR="001E7399">
        <w:t xml:space="preserve"> </w:t>
      </w:r>
      <w:r w:rsidR="001E7399" w:rsidRPr="003C4AEF">
        <w:rPr>
          <w:rFonts w:ascii="Times New Roman" w:hAnsi="Times New Roman" w:cs="Times New Roman"/>
          <w:sz w:val="28"/>
          <w:szCs w:val="28"/>
        </w:rPr>
        <w:t>установлены финансовые нарушения законодательства Республики Казахстан</w:t>
      </w:r>
      <w:r w:rsidR="001E7399">
        <w:t xml:space="preserve"> </w:t>
      </w:r>
      <w:r w:rsidR="006C2A69">
        <w:rPr>
          <w:rFonts w:ascii="Times New Roman" w:hAnsi="Times New Roman" w:cs="Times New Roman"/>
          <w:sz w:val="28"/>
          <w:szCs w:val="28"/>
        </w:rPr>
        <w:t xml:space="preserve">на общую сумму </w:t>
      </w:r>
      <w:r w:rsidR="006C2A69" w:rsidRPr="006972E5">
        <w:rPr>
          <w:rFonts w:ascii="Times New Roman" w:hAnsi="Times New Roman" w:cs="Times New Roman"/>
          <w:b/>
          <w:sz w:val="28"/>
          <w:szCs w:val="28"/>
        </w:rPr>
        <w:t>5 544,7 тыс. тенге,</w:t>
      </w:r>
      <w:r w:rsidR="006C2A69" w:rsidRPr="006C2A69">
        <w:rPr>
          <w:rFonts w:ascii="Times New Roman" w:hAnsi="Times New Roman" w:cs="Times New Roman"/>
          <w:sz w:val="28"/>
          <w:szCs w:val="28"/>
        </w:rPr>
        <w:t xml:space="preserve"> в том числе: подлеж</w:t>
      </w:r>
      <w:r w:rsidR="006C2A69">
        <w:rPr>
          <w:rFonts w:ascii="Times New Roman" w:hAnsi="Times New Roman" w:cs="Times New Roman"/>
          <w:sz w:val="28"/>
          <w:szCs w:val="28"/>
        </w:rPr>
        <w:t>ащие возмещению на сумму 2 158,7</w:t>
      </w:r>
      <w:r w:rsidR="006C2A69" w:rsidRPr="006C2A69">
        <w:rPr>
          <w:rFonts w:ascii="Times New Roman" w:hAnsi="Times New Roman" w:cs="Times New Roman"/>
          <w:sz w:val="28"/>
          <w:szCs w:val="28"/>
        </w:rPr>
        <w:t xml:space="preserve"> тыс. тенге,</w:t>
      </w:r>
      <w:r w:rsidR="006C2A69" w:rsidRPr="006C2A69">
        <w:t xml:space="preserve"> </w:t>
      </w:r>
      <w:r w:rsidR="006C2A69" w:rsidRPr="006C2A69">
        <w:rPr>
          <w:rFonts w:ascii="Times New Roman" w:hAnsi="Times New Roman" w:cs="Times New Roman"/>
          <w:sz w:val="28"/>
          <w:szCs w:val="28"/>
        </w:rPr>
        <w:t>в</w:t>
      </w:r>
      <w:r w:rsidR="006C2A69">
        <w:rPr>
          <w:rFonts w:ascii="Times New Roman" w:hAnsi="Times New Roman" w:cs="Times New Roman"/>
          <w:sz w:val="28"/>
          <w:szCs w:val="28"/>
        </w:rPr>
        <w:t xml:space="preserve">осстановлению на сумму 3 107,3 тыс. тенге, </w:t>
      </w:r>
      <w:r w:rsidR="006C2A69" w:rsidRPr="006C2A69">
        <w:rPr>
          <w:rFonts w:ascii="Times New Roman" w:hAnsi="Times New Roman" w:cs="Times New Roman"/>
          <w:sz w:val="28"/>
          <w:szCs w:val="28"/>
        </w:rPr>
        <w:t>неэффективное использование а</w:t>
      </w:r>
      <w:r w:rsidR="006C2A69">
        <w:rPr>
          <w:rFonts w:ascii="Times New Roman" w:hAnsi="Times New Roman" w:cs="Times New Roman"/>
          <w:sz w:val="28"/>
          <w:szCs w:val="28"/>
        </w:rPr>
        <w:t>ктивов на сумму 278,7</w:t>
      </w:r>
      <w:r w:rsidR="006C2A69" w:rsidRPr="006C2A69">
        <w:rPr>
          <w:rFonts w:ascii="Times New Roman" w:hAnsi="Times New Roman" w:cs="Times New Roman"/>
          <w:sz w:val="28"/>
          <w:szCs w:val="28"/>
        </w:rPr>
        <w:t xml:space="preserve"> тыс.</w:t>
      </w:r>
      <w:r w:rsidR="006C2A69">
        <w:rPr>
          <w:rFonts w:ascii="Times New Roman" w:hAnsi="Times New Roman" w:cs="Times New Roman"/>
          <w:sz w:val="28"/>
          <w:szCs w:val="28"/>
        </w:rPr>
        <w:t xml:space="preserve"> </w:t>
      </w:r>
      <w:r w:rsidR="006C2A69" w:rsidRPr="006C2A69">
        <w:rPr>
          <w:rFonts w:ascii="Times New Roman" w:hAnsi="Times New Roman" w:cs="Times New Roman"/>
          <w:sz w:val="28"/>
          <w:szCs w:val="28"/>
        </w:rPr>
        <w:t>тенге,</w:t>
      </w:r>
      <w:r w:rsidR="006C2A69" w:rsidRPr="006C2A69">
        <w:t xml:space="preserve"> </w:t>
      </w:r>
      <w:r w:rsidR="006C2A69" w:rsidRPr="006C2A69">
        <w:rPr>
          <w:rFonts w:ascii="Times New Roman" w:hAnsi="Times New Roman" w:cs="Times New Roman"/>
          <w:sz w:val="28"/>
          <w:szCs w:val="28"/>
        </w:rPr>
        <w:t>а также уста</w:t>
      </w:r>
      <w:r w:rsidR="00CD1AFE">
        <w:rPr>
          <w:rFonts w:ascii="Times New Roman" w:hAnsi="Times New Roman" w:cs="Times New Roman"/>
          <w:sz w:val="28"/>
          <w:szCs w:val="28"/>
        </w:rPr>
        <w:t>новлено 1 процедурных нарушений;</w:t>
      </w:r>
    </w:p>
    <w:p w:rsidR="00FF5D06" w:rsidRDefault="00A6267E" w:rsidP="00CD1AFE">
      <w:pPr>
        <w:pStyle w:val="2a"/>
        <w:ind w:firstLine="708"/>
        <w:jc w:val="both"/>
        <w:rPr>
          <w:rFonts w:ascii="Times New Roman" w:hAnsi="Times New Roman" w:cs="Times New Roman"/>
          <w:sz w:val="28"/>
          <w:szCs w:val="28"/>
        </w:rPr>
      </w:pPr>
      <w:r w:rsidRPr="00A6267E">
        <w:rPr>
          <w:rFonts w:ascii="Times New Roman" w:hAnsi="Times New Roman" w:cs="Times New Roman"/>
          <w:b/>
          <w:sz w:val="28"/>
          <w:szCs w:val="28"/>
        </w:rPr>
        <w:t>4.</w:t>
      </w:r>
      <w:r>
        <w:rPr>
          <w:rFonts w:ascii="Times New Roman" w:hAnsi="Times New Roman" w:cs="Times New Roman"/>
          <w:sz w:val="28"/>
          <w:szCs w:val="28"/>
        </w:rPr>
        <w:t xml:space="preserve"> </w:t>
      </w:r>
      <w:r w:rsidRPr="00CD1AFE">
        <w:rPr>
          <w:rFonts w:ascii="Times New Roman" w:hAnsi="Times New Roman" w:cs="Times New Roman"/>
          <w:i/>
          <w:sz w:val="28"/>
          <w:szCs w:val="28"/>
        </w:rPr>
        <w:t>ГУ «</w:t>
      </w:r>
      <w:r w:rsidR="006C39FE" w:rsidRPr="00CD1AFE">
        <w:rPr>
          <w:rFonts w:ascii="Times New Roman" w:hAnsi="Times New Roman" w:cs="Times New Roman"/>
          <w:i/>
          <w:sz w:val="28"/>
          <w:szCs w:val="28"/>
        </w:rPr>
        <w:t>Отдел экономики и финансов Акжа</w:t>
      </w:r>
      <w:r w:rsidRPr="00CD1AFE">
        <w:rPr>
          <w:rFonts w:ascii="Times New Roman" w:hAnsi="Times New Roman" w:cs="Times New Roman"/>
          <w:i/>
          <w:sz w:val="28"/>
          <w:szCs w:val="28"/>
        </w:rPr>
        <w:t>икского района»</w:t>
      </w:r>
      <w:r w:rsidR="006C2A69">
        <w:rPr>
          <w:rFonts w:ascii="Times New Roman" w:hAnsi="Times New Roman" w:cs="Times New Roman"/>
          <w:sz w:val="28"/>
          <w:szCs w:val="28"/>
        </w:rPr>
        <w:t xml:space="preserve"> </w:t>
      </w:r>
      <w:r w:rsidR="00CD1AFE" w:rsidRPr="000F2766">
        <w:rPr>
          <w:rFonts w:ascii="Times New Roman" w:hAnsi="Times New Roman" w:cs="Times New Roman"/>
          <w:sz w:val="28"/>
          <w:szCs w:val="28"/>
        </w:rPr>
        <w:t>-</w:t>
      </w:r>
      <w:r w:rsidR="00CD1AFE">
        <w:t xml:space="preserve"> </w:t>
      </w:r>
      <w:r w:rsidR="00CD1AFE" w:rsidRPr="003C4AEF">
        <w:rPr>
          <w:rFonts w:ascii="Times New Roman" w:hAnsi="Times New Roman" w:cs="Times New Roman"/>
          <w:sz w:val="28"/>
          <w:szCs w:val="28"/>
        </w:rPr>
        <w:t>установлены финансовые нарушения законодательства Республики Казахстан</w:t>
      </w:r>
      <w:r w:rsidR="00CD1AFE">
        <w:rPr>
          <w:rFonts w:ascii="Times New Roman" w:hAnsi="Times New Roman" w:cs="Times New Roman"/>
          <w:sz w:val="28"/>
          <w:szCs w:val="28"/>
        </w:rPr>
        <w:t xml:space="preserve"> </w:t>
      </w:r>
      <w:r>
        <w:rPr>
          <w:rFonts w:ascii="Times New Roman" w:hAnsi="Times New Roman" w:cs="Times New Roman"/>
          <w:sz w:val="28"/>
          <w:szCs w:val="28"/>
        </w:rPr>
        <w:t xml:space="preserve">на общую сумму </w:t>
      </w:r>
      <w:r w:rsidRPr="006972E5">
        <w:rPr>
          <w:rFonts w:ascii="Times New Roman" w:hAnsi="Times New Roman" w:cs="Times New Roman"/>
          <w:b/>
          <w:sz w:val="28"/>
          <w:szCs w:val="28"/>
        </w:rPr>
        <w:t>3 756,2 тыс. тенге,</w:t>
      </w:r>
      <w:r w:rsidRPr="00A6267E">
        <w:rPr>
          <w:rFonts w:ascii="Times New Roman" w:hAnsi="Times New Roman" w:cs="Times New Roman"/>
          <w:sz w:val="28"/>
          <w:szCs w:val="28"/>
        </w:rPr>
        <w:t xml:space="preserve"> в том числе:</w:t>
      </w:r>
      <w:r w:rsidR="00DD5E73" w:rsidRPr="00DD5E73">
        <w:t xml:space="preserve"> </w:t>
      </w:r>
      <w:r w:rsidR="00DD5E73" w:rsidRPr="00DD5E73">
        <w:rPr>
          <w:rFonts w:ascii="Times New Roman" w:hAnsi="Times New Roman" w:cs="Times New Roman"/>
          <w:sz w:val="28"/>
          <w:szCs w:val="28"/>
        </w:rPr>
        <w:t>подлеж</w:t>
      </w:r>
      <w:r w:rsidR="00DD5E73">
        <w:rPr>
          <w:rFonts w:ascii="Times New Roman" w:hAnsi="Times New Roman" w:cs="Times New Roman"/>
          <w:sz w:val="28"/>
          <w:szCs w:val="28"/>
        </w:rPr>
        <w:t>ащие возмещению на сумму 3 756,2</w:t>
      </w:r>
      <w:r w:rsidR="00DD5E73" w:rsidRPr="00DD5E73">
        <w:rPr>
          <w:rFonts w:ascii="Times New Roman" w:hAnsi="Times New Roman" w:cs="Times New Roman"/>
          <w:sz w:val="28"/>
          <w:szCs w:val="28"/>
        </w:rPr>
        <w:t xml:space="preserve"> тыс. тенге,</w:t>
      </w:r>
      <w:r w:rsidR="00DD5E73">
        <w:rPr>
          <w:rFonts w:ascii="Times New Roman" w:hAnsi="Times New Roman" w:cs="Times New Roman"/>
          <w:sz w:val="28"/>
          <w:szCs w:val="28"/>
        </w:rPr>
        <w:t xml:space="preserve"> а также установлено 3</w:t>
      </w:r>
      <w:r w:rsidR="00CD1AFE">
        <w:rPr>
          <w:rFonts w:ascii="Times New Roman" w:hAnsi="Times New Roman" w:cs="Times New Roman"/>
          <w:sz w:val="28"/>
          <w:szCs w:val="28"/>
        </w:rPr>
        <w:t xml:space="preserve"> процедурных нарушений;</w:t>
      </w:r>
    </w:p>
    <w:p w:rsidR="00FF5D06" w:rsidRDefault="006972E5" w:rsidP="00CD1AFE">
      <w:pPr>
        <w:pStyle w:val="2a"/>
        <w:ind w:firstLine="708"/>
        <w:jc w:val="both"/>
        <w:rPr>
          <w:rFonts w:ascii="Times New Roman" w:hAnsi="Times New Roman" w:cs="Times New Roman"/>
          <w:sz w:val="28"/>
          <w:szCs w:val="28"/>
        </w:rPr>
      </w:pPr>
      <w:r w:rsidRPr="006972E5">
        <w:rPr>
          <w:rFonts w:ascii="Times New Roman" w:hAnsi="Times New Roman" w:cs="Times New Roman"/>
          <w:b/>
          <w:sz w:val="28"/>
          <w:szCs w:val="28"/>
        </w:rPr>
        <w:t>5.</w:t>
      </w:r>
      <w:r>
        <w:rPr>
          <w:rFonts w:ascii="Times New Roman" w:hAnsi="Times New Roman" w:cs="Times New Roman"/>
          <w:sz w:val="28"/>
          <w:szCs w:val="28"/>
        </w:rPr>
        <w:t xml:space="preserve"> </w:t>
      </w:r>
      <w:r w:rsidRPr="00CD1AFE">
        <w:rPr>
          <w:rFonts w:ascii="Times New Roman" w:hAnsi="Times New Roman" w:cs="Times New Roman"/>
          <w:i/>
          <w:sz w:val="28"/>
          <w:szCs w:val="28"/>
        </w:rPr>
        <w:t>ГУ «Отдел культуры, развития языков, физической культур</w:t>
      </w:r>
      <w:r w:rsidR="00BC0314" w:rsidRPr="00CD1AFE">
        <w:rPr>
          <w:rFonts w:ascii="Times New Roman" w:hAnsi="Times New Roman" w:cs="Times New Roman"/>
          <w:i/>
          <w:sz w:val="28"/>
          <w:szCs w:val="28"/>
        </w:rPr>
        <w:t>ы и спорта Акжа</w:t>
      </w:r>
      <w:r w:rsidRPr="00CD1AFE">
        <w:rPr>
          <w:rFonts w:ascii="Times New Roman" w:hAnsi="Times New Roman" w:cs="Times New Roman"/>
          <w:i/>
          <w:sz w:val="28"/>
          <w:szCs w:val="28"/>
        </w:rPr>
        <w:t>икского района»</w:t>
      </w:r>
      <w:r>
        <w:rPr>
          <w:rFonts w:ascii="Times New Roman" w:hAnsi="Times New Roman" w:cs="Times New Roman"/>
          <w:sz w:val="28"/>
          <w:szCs w:val="28"/>
        </w:rPr>
        <w:t xml:space="preserve"> </w:t>
      </w:r>
      <w:r w:rsidR="00CD1AFE" w:rsidRPr="000F2766">
        <w:rPr>
          <w:rFonts w:ascii="Times New Roman" w:hAnsi="Times New Roman" w:cs="Times New Roman"/>
          <w:sz w:val="28"/>
          <w:szCs w:val="28"/>
        </w:rPr>
        <w:t>-</w:t>
      </w:r>
      <w:r w:rsidR="00CD1AFE">
        <w:t xml:space="preserve"> </w:t>
      </w:r>
      <w:r w:rsidR="00CD1AFE" w:rsidRPr="003C4AEF">
        <w:rPr>
          <w:rFonts w:ascii="Times New Roman" w:hAnsi="Times New Roman" w:cs="Times New Roman"/>
          <w:sz w:val="28"/>
          <w:szCs w:val="28"/>
        </w:rPr>
        <w:t>установлены финансовые нарушения законодательства Республики Казахстан</w:t>
      </w:r>
      <w:r w:rsidR="00CD1AFE">
        <w:rPr>
          <w:rFonts w:ascii="Times New Roman" w:hAnsi="Times New Roman" w:cs="Times New Roman"/>
          <w:sz w:val="28"/>
          <w:szCs w:val="28"/>
        </w:rPr>
        <w:t xml:space="preserve"> </w:t>
      </w:r>
      <w:r>
        <w:rPr>
          <w:rFonts w:ascii="Times New Roman" w:hAnsi="Times New Roman" w:cs="Times New Roman"/>
          <w:sz w:val="28"/>
          <w:szCs w:val="28"/>
        </w:rPr>
        <w:t xml:space="preserve">на общую сумму </w:t>
      </w:r>
      <w:r w:rsidRPr="006972E5">
        <w:rPr>
          <w:rFonts w:ascii="Times New Roman" w:hAnsi="Times New Roman" w:cs="Times New Roman"/>
          <w:b/>
          <w:sz w:val="28"/>
          <w:szCs w:val="28"/>
        </w:rPr>
        <w:t>251 612,6 тыс. тенге,</w:t>
      </w:r>
      <w:r w:rsidRPr="006972E5">
        <w:rPr>
          <w:rFonts w:ascii="Times New Roman" w:hAnsi="Times New Roman" w:cs="Times New Roman"/>
          <w:sz w:val="28"/>
          <w:szCs w:val="28"/>
        </w:rPr>
        <w:t xml:space="preserve"> в том числе:</w:t>
      </w:r>
      <w:r w:rsidR="00466B42">
        <w:rPr>
          <w:rFonts w:ascii="Times New Roman" w:hAnsi="Times New Roman" w:cs="Times New Roman"/>
          <w:sz w:val="28"/>
          <w:szCs w:val="28"/>
        </w:rPr>
        <w:t xml:space="preserve"> </w:t>
      </w:r>
      <w:r w:rsidR="00466B42" w:rsidRPr="00DD5E73">
        <w:rPr>
          <w:rFonts w:ascii="Times New Roman" w:hAnsi="Times New Roman" w:cs="Times New Roman"/>
          <w:sz w:val="28"/>
          <w:szCs w:val="28"/>
        </w:rPr>
        <w:t>подлеж</w:t>
      </w:r>
      <w:r w:rsidR="00466B42">
        <w:rPr>
          <w:rFonts w:ascii="Times New Roman" w:hAnsi="Times New Roman" w:cs="Times New Roman"/>
          <w:sz w:val="28"/>
          <w:szCs w:val="28"/>
        </w:rPr>
        <w:t>ащие возмещению на сумму 128 792,6</w:t>
      </w:r>
      <w:r w:rsidR="00466B42" w:rsidRPr="00DD5E73">
        <w:rPr>
          <w:rFonts w:ascii="Times New Roman" w:hAnsi="Times New Roman" w:cs="Times New Roman"/>
          <w:sz w:val="28"/>
          <w:szCs w:val="28"/>
        </w:rPr>
        <w:t xml:space="preserve"> тыс. тенге,</w:t>
      </w:r>
      <w:r w:rsidR="00466B42" w:rsidRPr="00466B42">
        <w:t xml:space="preserve"> </w:t>
      </w:r>
      <w:r w:rsidR="00466B42" w:rsidRPr="00466B42">
        <w:rPr>
          <w:rFonts w:ascii="Times New Roman" w:hAnsi="Times New Roman" w:cs="Times New Roman"/>
          <w:sz w:val="28"/>
          <w:szCs w:val="28"/>
        </w:rPr>
        <w:t>неэффективное</w:t>
      </w:r>
      <w:r w:rsidR="00466B42">
        <w:rPr>
          <w:rFonts w:ascii="Times New Roman" w:hAnsi="Times New Roman" w:cs="Times New Roman"/>
          <w:sz w:val="28"/>
          <w:szCs w:val="28"/>
        </w:rPr>
        <w:t xml:space="preserve"> планирование на сумму 122 820,0</w:t>
      </w:r>
      <w:r w:rsidR="00CD1AFE">
        <w:rPr>
          <w:rFonts w:ascii="Times New Roman" w:hAnsi="Times New Roman" w:cs="Times New Roman"/>
          <w:sz w:val="28"/>
          <w:szCs w:val="28"/>
        </w:rPr>
        <w:t xml:space="preserve"> тыс. тенге;</w:t>
      </w:r>
    </w:p>
    <w:p w:rsidR="00FF5D06" w:rsidRDefault="0041794C" w:rsidP="00CD1AFE">
      <w:pPr>
        <w:pStyle w:val="2a"/>
        <w:ind w:firstLine="708"/>
        <w:jc w:val="both"/>
        <w:rPr>
          <w:rFonts w:ascii="Times New Roman" w:hAnsi="Times New Roman" w:cs="Times New Roman"/>
          <w:sz w:val="28"/>
          <w:szCs w:val="28"/>
        </w:rPr>
      </w:pPr>
      <w:r w:rsidRPr="0041794C">
        <w:rPr>
          <w:rFonts w:ascii="Times New Roman" w:hAnsi="Times New Roman" w:cs="Times New Roman"/>
          <w:b/>
          <w:sz w:val="28"/>
          <w:szCs w:val="28"/>
        </w:rPr>
        <w:t>6.</w:t>
      </w:r>
      <w:r>
        <w:rPr>
          <w:rFonts w:ascii="Times New Roman" w:hAnsi="Times New Roman" w:cs="Times New Roman"/>
          <w:sz w:val="28"/>
          <w:szCs w:val="28"/>
        </w:rPr>
        <w:t xml:space="preserve"> </w:t>
      </w:r>
      <w:r w:rsidRPr="00CD1AFE">
        <w:rPr>
          <w:rFonts w:ascii="Times New Roman" w:hAnsi="Times New Roman" w:cs="Times New Roman"/>
          <w:i/>
          <w:sz w:val="28"/>
          <w:szCs w:val="28"/>
        </w:rPr>
        <w:t>ГККП «Акжаикский районный центр досуга»</w:t>
      </w:r>
      <w:r w:rsidRPr="0041794C">
        <w:rPr>
          <w:rFonts w:ascii="Times New Roman" w:hAnsi="Times New Roman" w:cs="Times New Roman"/>
          <w:sz w:val="28"/>
          <w:szCs w:val="28"/>
        </w:rPr>
        <w:t xml:space="preserve"> </w:t>
      </w:r>
      <w:r w:rsidR="00CD1AFE" w:rsidRPr="000F2766">
        <w:rPr>
          <w:rFonts w:ascii="Times New Roman" w:hAnsi="Times New Roman" w:cs="Times New Roman"/>
          <w:sz w:val="28"/>
          <w:szCs w:val="28"/>
        </w:rPr>
        <w:t>-</w:t>
      </w:r>
      <w:r w:rsidR="00CD1AFE">
        <w:t xml:space="preserve"> </w:t>
      </w:r>
      <w:r w:rsidR="00CD1AFE" w:rsidRPr="003C4AEF">
        <w:rPr>
          <w:rFonts w:ascii="Times New Roman" w:hAnsi="Times New Roman" w:cs="Times New Roman"/>
          <w:sz w:val="28"/>
          <w:szCs w:val="28"/>
        </w:rPr>
        <w:t>установлены финансовые нарушения законодательства Республики Казахстан</w:t>
      </w:r>
      <w:r w:rsidR="00CD1AFE">
        <w:rPr>
          <w:rFonts w:ascii="Times New Roman" w:hAnsi="Times New Roman" w:cs="Times New Roman"/>
          <w:sz w:val="28"/>
          <w:szCs w:val="28"/>
        </w:rPr>
        <w:t xml:space="preserve"> </w:t>
      </w:r>
      <w:r>
        <w:rPr>
          <w:rFonts w:ascii="Times New Roman" w:hAnsi="Times New Roman" w:cs="Times New Roman"/>
          <w:sz w:val="28"/>
          <w:szCs w:val="28"/>
        </w:rPr>
        <w:t xml:space="preserve">на общую сумму </w:t>
      </w:r>
      <w:r>
        <w:rPr>
          <w:rFonts w:ascii="Times New Roman" w:hAnsi="Times New Roman" w:cs="Times New Roman"/>
          <w:b/>
          <w:sz w:val="28"/>
          <w:szCs w:val="28"/>
        </w:rPr>
        <w:t>1 576,2</w:t>
      </w:r>
      <w:r w:rsidRPr="006972E5">
        <w:rPr>
          <w:rFonts w:ascii="Times New Roman" w:hAnsi="Times New Roman" w:cs="Times New Roman"/>
          <w:b/>
          <w:sz w:val="28"/>
          <w:szCs w:val="28"/>
        </w:rPr>
        <w:t xml:space="preserve"> тыс. тенге,</w:t>
      </w:r>
      <w:r w:rsidRPr="006972E5">
        <w:rPr>
          <w:rFonts w:ascii="Times New Roman" w:hAnsi="Times New Roman" w:cs="Times New Roman"/>
          <w:sz w:val="28"/>
          <w:szCs w:val="28"/>
        </w:rPr>
        <w:t xml:space="preserve"> в том числе:</w:t>
      </w:r>
      <w:r w:rsidR="000436F1" w:rsidRPr="000436F1">
        <w:rPr>
          <w:rFonts w:ascii="Times New Roman" w:hAnsi="Times New Roman" w:cs="Times New Roman"/>
          <w:sz w:val="28"/>
          <w:szCs w:val="28"/>
        </w:rPr>
        <w:t xml:space="preserve"> </w:t>
      </w:r>
      <w:r w:rsidR="000436F1" w:rsidRPr="00DD5E73">
        <w:rPr>
          <w:rFonts w:ascii="Times New Roman" w:hAnsi="Times New Roman" w:cs="Times New Roman"/>
          <w:sz w:val="28"/>
          <w:szCs w:val="28"/>
        </w:rPr>
        <w:t>подлеж</w:t>
      </w:r>
      <w:r w:rsidR="000436F1">
        <w:rPr>
          <w:rFonts w:ascii="Times New Roman" w:hAnsi="Times New Roman" w:cs="Times New Roman"/>
          <w:sz w:val="28"/>
          <w:szCs w:val="28"/>
        </w:rPr>
        <w:t>ащие возмещению на сумму 1 576,2</w:t>
      </w:r>
      <w:r w:rsidR="000436F1" w:rsidRPr="00DD5E73">
        <w:rPr>
          <w:rFonts w:ascii="Times New Roman" w:hAnsi="Times New Roman" w:cs="Times New Roman"/>
          <w:sz w:val="28"/>
          <w:szCs w:val="28"/>
        </w:rPr>
        <w:t xml:space="preserve"> тыс. тенге,</w:t>
      </w:r>
      <w:r w:rsidR="007F3E71" w:rsidRPr="007F3E71">
        <w:rPr>
          <w:rFonts w:ascii="Times New Roman" w:hAnsi="Times New Roman" w:cs="Times New Roman"/>
          <w:sz w:val="28"/>
          <w:szCs w:val="28"/>
        </w:rPr>
        <w:t xml:space="preserve"> </w:t>
      </w:r>
      <w:r w:rsidR="007F3E71">
        <w:rPr>
          <w:rFonts w:ascii="Times New Roman" w:hAnsi="Times New Roman" w:cs="Times New Roman"/>
          <w:sz w:val="28"/>
          <w:szCs w:val="28"/>
        </w:rPr>
        <w:t>а также установлено 3</w:t>
      </w:r>
      <w:r w:rsidR="007F3E71" w:rsidRPr="006C2A69">
        <w:rPr>
          <w:rFonts w:ascii="Times New Roman" w:hAnsi="Times New Roman" w:cs="Times New Roman"/>
          <w:sz w:val="28"/>
          <w:szCs w:val="28"/>
        </w:rPr>
        <w:t xml:space="preserve"> процедурных н</w:t>
      </w:r>
      <w:r w:rsidR="00CD1AFE">
        <w:rPr>
          <w:rFonts w:ascii="Times New Roman" w:hAnsi="Times New Roman" w:cs="Times New Roman"/>
          <w:sz w:val="28"/>
          <w:szCs w:val="28"/>
        </w:rPr>
        <w:t>арушений;</w:t>
      </w:r>
    </w:p>
    <w:p w:rsidR="00FF5D06" w:rsidRDefault="007F3E71" w:rsidP="00CD1AFE">
      <w:pPr>
        <w:pStyle w:val="2a"/>
        <w:ind w:firstLine="708"/>
        <w:jc w:val="both"/>
        <w:rPr>
          <w:rFonts w:ascii="Times New Roman" w:hAnsi="Times New Roman" w:cs="Times New Roman"/>
          <w:sz w:val="28"/>
          <w:szCs w:val="28"/>
        </w:rPr>
      </w:pPr>
      <w:r w:rsidRPr="004E07E8">
        <w:rPr>
          <w:rFonts w:ascii="Times New Roman" w:hAnsi="Times New Roman" w:cs="Times New Roman"/>
          <w:b/>
          <w:sz w:val="28"/>
          <w:szCs w:val="28"/>
        </w:rPr>
        <w:t>7.</w:t>
      </w:r>
      <w:r>
        <w:rPr>
          <w:rFonts w:ascii="Times New Roman" w:hAnsi="Times New Roman" w:cs="Times New Roman"/>
          <w:sz w:val="28"/>
          <w:szCs w:val="28"/>
        </w:rPr>
        <w:t xml:space="preserve"> </w:t>
      </w:r>
      <w:r w:rsidR="004E07E8" w:rsidRPr="00CD1AFE">
        <w:rPr>
          <w:rFonts w:ascii="Times New Roman" w:hAnsi="Times New Roman" w:cs="Times New Roman"/>
          <w:i/>
          <w:sz w:val="28"/>
          <w:szCs w:val="28"/>
        </w:rPr>
        <w:t>ГУ «Аппарат акима Чапаевского сельского округа»</w:t>
      </w:r>
      <w:r w:rsidR="004E07E8">
        <w:rPr>
          <w:rFonts w:ascii="Times New Roman" w:hAnsi="Times New Roman" w:cs="Times New Roman"/>
          <w:sz w:val="28"/>
          <w:szCs w:val="28"/>
        </w:rPr>
        <w:t xml:space="preserve"> </w:t>
      </w:r>
      <w:r w:rsidR="00CD1AFE" w:rsidRPr="000F2766">
        <w:rPr>
          <w:rFonts w:ascii="Times New Roman" w:hAnsi="Times New Roman" w:cs="Times New Roman"/>
          <w:sz w:val="28"/>
          <w:szCs w:val="28"/>
        </w:rPr>
        <w:t>-</w:t>
      </w:r>
      <w:r w:rsidR="00CD1AFE">
        <w:t xml:space="preserve"> </w:t>
      </w:r>
      <w:r w:rsidR="00CD1AFE" w:rsidRPr="003C4AEF">
        <w:rPr>
          <w:rFonts w:ascii="Times New Roman" w:hAnsi="Times New Roman" w:cs="Times New Roman"/>
          <w:sz w:val="28"/>
          <w:szCs w:val="28"/>
        </w:rPr>
        <w:t>установлены финансовые нарушения законодательства Республики Казахстан</w:t>
      </w:r>
      <w:r w:rsidR="00CD1AFE">
        <w:rPr>
          <w:rFonts w:ascii="Times New Roman" w:hAnsi="Times New Roman" w:cs="Times New Roman"/>
          <w:sz w:val="28"/>
          <w:szCs w:val="28"/>
        </w:rPr>
        <w:t xml:space="preserve"> </w:t>
      </w:r>
      <w:r w:rsidR="004E07E8">
        <w:rPr>
          <w:rFonts w:ascii="Times New Roman" w:hAnsi="Times New Roman" w:cs="Times New Roman"/>
          <w:sz w:val="28"/>
          <w:szCs w:val="28"/>
        </w:rPr>
        <w:t xml:space="preserve">на общую сумму </w:t>
      </w:r>
      <w:r w:rsidR="004E07E8">
        <w:rPr>
          <w:rFonts w:ascii="Times New Roman" w:hAnsi="Times New Roman" w:cs="Times New Roman"/>
          <w:b/>
          <w:sz w:val="28"/>
          <w:szCs w:val="28"/>
        </w:rPr>
        <w:t>6 878,7</w:t>
      </w:r>
      <w:r w:rsidR="004E07E8" w:rsidRPr="006972E5">
        <w:rPr>
          <w:rFonts w:ascii="Times New Roman" w:hAnsi="Times New Roman" w:cs="Times New Roman"/>
          <w:b/>
          <w:sz w:val="28"/>
          <w:szCs w:val="28"/>
        </w:rPr>
        <w:t xml:space="preserve"> тыс. тенге,</w:t>
      </w:r>
      <w:r w:rsidR="004E07E8" w:rsidRPr="006972E5">
        <w:rPr>
          <w:rFonts w:ascii="Times New Roman" w:hAnsi="Times New Roman" w:cs="Times New Roman"/>
          <w:sz w:val="28"/>
          <w:szCs w:val="28"/>
        </w:rPr>
        <w:t xml:space="preserve"> в том числе:</w:t>
      </w:r>
      <w:r w:rsidR="00FE4192">
        <w:rPr>
          <w:rFonts w:ascii="Times New Roman" w:hAnsi="Times New Roman" w:cs="Times New Roman"/>
          <w:sz w:val="28"/>
          <w:szCs w:val="28"/>
        </w:rPr>
        <w:t xml:space="preserve"> </w:t>
      </w:r>
      <w:r w:rsidR="00FE4192" w:rsidRPr="00DD5E73">
        <w:rPr>
          <w:rFonts w:ascii="Times New Roman" w:hAnsi="Times New Roman" w:cs="Times New Roman"/>
          <w:sz w:val="28"/>
          <w:szCs w:val="28"/>
        </w:rPr>
        <w:t>подлеж</w:t>
      </w:r>
      <w:r w:rsidR="00FE4192">
        <w:rPr>
          <w:rFonts w:ascii="Times New Roman" w:hAnsi="Times New Roman" w:cs="Times New Roman"/>
          <w:sz w:val="28"/>
          <w:szCs w:val="28"/>
        </w:rPr>
        <w:t>ащие возмещению на сумму 500,7</w:t>
      </w:r>
      <w:r w:rsidR="00FE4192" w:rsidRPr="00DD5E73">
        <w:rPr>
          <w:rFonts w:ascii="Times New Roman" w:hAnsi="Times New Roman" w:cs="Times New Roman"/>
          <w:sz w:val="28"/>
          <w:szCs w:val="28"/>
        </w:rPr>
        <w:t xml:space="preserve"> тыс. тенге,</w:t>
      </w:r>
      <w:r w:rsidR="00FE4192">
        <w:rPr>
          <w:rFonts w:ascii="Times New Roman" w:hAnsi="Times New Roman" w:cs="Times New Roman"/>
          <w:sz w:val="28"/>
          <w:szCs w:val="28"/>
        </w:rPr>
        <w:t xml:space="preserve"> </w:t>
      </w:r>
      <w:r w:rsidR="00FE4192" w:rsidRPr="006C2A69">
        <w:rPr>
          <w:rFonts w:ascii="Times New Roman" w:hAnsi="Times New Roman" w:cs="Times New Roman"/>
          <w:sz w:val="28"/>
          <w:szCs w:val="28"/>
        </w:rPr>
        <w:t>в</w:t>
      </w:r>
      <w:r w:rsidR="00FE4192">
        <w:rPr>
          <w:rFonts w:ascii="Times New Roman" w:hAnsi="Times New Roman" w:cs="Times New Roman"/>
          <w:sz w:val="28"/>
          <w:szCs w:val="28"/>
        </w:rPr>
        <w:t>осстановлению на сумму 140,0 тыс. тенге,</w:t>
      </w:r>
      <w:r w:rsidR="001319A9">
        <w:rPr>
          <w:rFonts w:ascii="Times New Roman" w:hAnsi="Times New Roman" w:cs="Times New Roman"/>
          <w:sz w:val="28"/>
          <w:szCs w:val="28"/>
        </w:rPr>
        <w:t xml:space="preserve"> </w:t>
      </w:r>
      <w:r w:rsidR="001319A9" w:rsidRPr="006B5F44">
        <w:rPr>
          <w:rFonts w:ascii="Times New Roman" w:hAnsi="Times New Roman" w:cs="Times New Roman"/>
          <w:sz w:val="28"/>
          <w:szCs w:val="28"/>
        </w:rPr>
        <w:t>неэф</w:t>
      </w:r>
      <w:r w:rsidR="001319A9" w:rsidRPr="006B5F44">
        <w:rPr>
          <w:rFonts w:ascii="Times New Roman" w:hAnsi="Times New Roman" w:cs="Times New Roman"/>
          <w:sz w:val="28"/>
          <w:szCs w:val="28"/>
          <w:lang w:val="kk-KZ"/>
        </w:rPr>
        <w:t>ф</w:t>
      </w:r>
      <w:r w:rsidR="001319A9" w:rsidRPr="006B5F44">
        <w:rPr>
          <w:rFonts w:ascii="Times New Roman" w:hAnsi="Times New Roman" w:cs="Times New Roman"/>
          <w:sz w:val="28"/>
          <w:szCs w:val="28"/>
        </w:rPr>
        <w:t>ективное использование активов</w:t>
      </w:r>
      <w:r w:rsidR="001319A9" w:rsidRPr="006B5F44">
        <w:rPr>
          <w:rFonts w:ascii="Times New Roman" w:hAnsi="Times New Roman" w:cs="Times New Roman"/>
          <w:sz w:val="28"/>
          <w:szCs w:val="28"/>
          <w:lang w:val="kk-KZ"/>
        </w:rPr>
        <w:t xml:space="preserve"> </w:t>
      </w:r>
      <w:r w:rsidR="001319A9" w:rsidRPr="006B5F44">
        <w:rPr>
          <w:rFonts w:ascii="Times New Roman" w:hAnsi="Times New Roman" w:cs="Times New Roman"/>
          <w:sz w:val="28"/>
          <w:szCs w:val="28"/>
        </w:rPr>
        <w:t xml:space="preserve">на сумму </w:t>
      </w:r>
      <w:r w:rsidR="00160C97">
        <w:rPr>
          <w:rFonts w:ascii="Times New Roman" w:hAnsi="Times New Roman" w:cs="Times New Roman"/>
          <w:sz w:val="28"/>
          <w:szCs w:val="28"/>
          <w:lang w:val="kk-KZ"/>
        </w:rPr>
        <w:t>6 23</w:t>
      </w:r>
      <w:r w:rsidR="001319A9" w:rsidRPr="001319A9">
        <w:rPr>
          <w:rFonts w:ascii="Times New Roman" w:hAnsi="Times New Roman" w:cs="Times New Roman"/>
          <w:sz w:val="28"/>
          <w:szCs w:val="28"/>
          <w:lang w:val="kk-KZ"/>
        </w:rPr>
        <w:t>8</w:t>
      </w:r>
      <w:r w:rsidR="00160C97">
        <w:rPr>
          <w:rFonts w:ascii="Times New Roman" w:hAnsi="Times New Roman" w:cs="Times New Roman"/>
          <w:sz w:val="28"/>
          <w:szCs w:val="28"/>
          <w:lang w:val="kk-KZ"/>
        </w:rPr>
        <w:t>,0</w:t>
      </w:r>
      <w:r w:rsidR="001319A9" w:rsidRPr="006B5F44">
        <w:rPr>
          <w:rFonts w:ascii="Times New Roman" w:hAnsi="Times New Roman" w:cs="Times New Roman"/>
          <w:sz w:val="28"/>
          <w:szCs w:val="28"/>
          <w:lang w:val="kk-KZ"/>
        </w:rPr>
        <w:t xml:space="preserve"> тыс</w:t>
      </w:r>
      <w:r w:rsidR="001319A9" w:rsidRPr="006B5F44">
        <w:rPr>
          <w:rFonts w:ascii="Times New Roman" w:hAnsi="Times New Roman" w:cs="Times New Roman"/>
          <w:sz w:val="28"/>
          <w:szCs w:val="28"/>
        </w:rPr>
        <w:t>.</w:t>
      </w:r>
      <w:r w:rsidR="001319A9">
        <w:rPr>
          <w:rFonts w:ascii="Times New Roman" w:hAnsi="Times New Roman" w:cs="Times New Roman"/>
          <w:sz w:val="28"/>
          <w:szCs w:val="28"/>
        </w:rPr>
        <w:t xml:space="preserve"> </w:t>
      </w:r>
      <w:r w:rsidR="001319A9" w:rsidRPr="006B5F44">
        <w:rPr>
          <w:rFonts w:ascii="Times New Roman" w:hAnsi="Times New Roman" w:cs="Times New Roman"/>
          <w:sz w:val="28"/>
          <w:szCs w:val="28"/>
        </w:rPr>
        <w:t>тенге,</w:t>
      </w:r>
      <w:r w:rsidR="00975D7B" w:rsidRPr="00975D7B">
        <w:rPr>
          <w:rFonts w:ascii="Times New Roman" w:hAnsi="Times New Roman" w:cs="Times New Roman"/>
          <w:sz w:val="28"/>
          <w:szCs w:val="28"/>
        </w:rPr>
        <w:t xml:space="preserve"> </w:t>
      </w:r>
      <w:r w:rsidR="00975D7B">
        <w:rPr>
          <w:rFonts w:ascii="Times New Roman" w:hAnsi="Times New Roman" w:cs="Times New Roman"/>
          <w:sz w:val="28"/>
          <w:szCs w:val="28"/>
        </w:rPr>
        <w:t>а также установлено 6</w:t>
      </w:r>
      <w:r w:rsidR="00CD1AFE">
        <w:rPr>
          <w:rFonts w:ascii="Times New Roman" w:hAnsi="Times New Roman" w:cs="Times New Roman"/>
          <w:sz w:val="28"/>
          <w:szCs w:val="28"/>
        </w:rPr>
        <w:t xml:space="preserve"> процедурных нарушений;</w:t>
      </w:r>
    </w:p>
    <w:p w:rsidR="00FF5D06" w:rsidRDefault="00843974" w:rsidP="00F74FA8">
      <w:pPr>
        <w:pStyle w:val="2a"/>
        <w:ind w:firstLine="708"/>
        <w:jc w:val="both"/>
        <w:rPr>
          <w:rFonts w:ascii="Times New Roman" w:hAnsi="Times New Roman" w:cs="Times New Roman"/>
          <w:sz w:val="28"/>
          <w:szCs w:val="28"/>
        </w:rPr>
      </w:pPr>
      <w:r w:rsidRPr="00843974">
        <w:rPr>
          <w:rFonts w:ascii="Times New Roman" w:hAnsi="Times New Roman" w:cs="Times New Roman"/>
          <w:b/>
          <w:sz w:val="28"/>
          <w:szCs w:val="28"/>
        </w:rPr>
        <w:t>8.</w:t>
      </w:r>
      <w:r>
        <w:rPr>
          <w:rFonts w:ascii="Times New Roman" w:hAnsi="Times New Roman" w:cs="Times New Roman"/>
          <w:sz w:val="28"/>
          <w:szCs w:val="28"/>
        </w:rPr>
        <w:t xml:space="preserve"> </w:t>
      </w:r>
      <w:r w:rsidRPr="00F74FA8">
        <w:rPr>
          <w:rFonts w:ascii="Times New Roman" w:hAnsi="Times New Roman" w:cs="Times New Roman"/>
          <w:i/>
          <w:sz w:val="28"/>
          <w:szCs w:val="28"/>
        </w:rPr>
        <w:t>ГУ «Аппарат акима Тайпакского сельского округа»</w:t>
      </w:r>
      <w:r w:rsidR="00F74FA8">
        <w:rPr>
          <w:rFonts w:ascii="Times New Roman" w:hAnsi="Times New Roman" w:cs="Times New Roman"/>
          <w:sz w:val="28"/>
          <w:szCs w:val="28"/>
        </w:rPr>
        <w:t xml:space="preserve"> </w:t>
      </w:r>
      <w:r w:rsidR="00F74FA8" w:rsidRPr="000F2766">
        <w:rPr>
          <w:rFonts w:ascii="Times New Roman" w:hAnsi="Times New Roman" w:cs="Times New Roman"/>
          <w:sz w:val="28"/>
          <w:szCs w:val="28"/>
        </w:rPr>
        <w:t>-</w:t>
      </w:r>
      <w:r w:rsidR="00F74FA8">
        <w:t xml:space="preserve"> </w:t>
      </w:r>
      <w:r w:rsidR="00F74FA8" w:rsidRPr="003C4AEF">
        <w:rPr>
          <w:rFonts w:ascii="Times New Roman" w:hAnsi="Times New Roman" w:cs="Times New Roman"/>
          <w:sz w:val="28"/>
          <w:szCs w:val="28"/>
        </w:rPr>
        <w:t>установлены финансовые нарушения законодательства Республики Казахстан</w:t>
      </w:r>
      <w:r w:rsidR="00F74FA8">
        <w:rPr>
          <w:rFonts w:ascii="Times New Roman" w:hAnsi="Times New Roman" w:cs="Times New Roman"/>
          <w:sz w:val="28"/>
          <w:szCs w:val="28"/>
        </w:rPr>
        <w:t xml:space="preserve"> </w:t>
      </w:r>
      <w:r>
        <w:rPr>
          <w:rFonts w:ascii="Times New Roman" w:hAnsi="Times New Roman" w:cs="Times New Roman"/>
          <w:sz w:val="28"/>
          <w:szCs w:val="28"/>
        </w:rPr>
        <w:t xml:space="preserve">на общую сумму </w:t>
      </w:r>
      <w:r>
        <w:rPr>
          <w:rFonts w:ascii="Times New Roman" w:hAnsi="Times New Roman" w:cs="Times New Roman"/>
          <w:b/>
          <w:sz w:val="28"/>
          <w:szCs w:val="28"/>
        </w:rPr>
        <w:t>589,5</w:t>
      </w:r>
      <w:r w:rsidRPr="006972E5">
        <w:rPr>
          <w:rFonts w:ascii="Times New Roman" w:hAnsi="Times New Roman" w:cs="Times New Roman"/>
          <w:b/>
          <w:sz w:val="28"/>
          <w:szCs w:val="28"/>
        </w:rPr>
        <w:t xml:space="preserve"> тыс. тенге,</w:t>
      </w:r>
      <w:r w:rsidRPr="006972E5">
        <w:rPr>
          <w:rFonts w:ascii="Times New Roman" w:hAnsi="Times New Roman" w:cs="Times New Roman"/>
          <w:sz w:val="28"/>
          <w:szCs w:val="28"/>
        </w:rPr>
        <w:t xml:space="preserve"> в том числе:</w:t>
      </w:r>
      <w:r>
        <w:rPr>
          <w:rFonts w:ascii="Times New Roman" w:hAnsi="Times New Roman" w:cs="Times New Roman"/>
          <w:sz w:val="28"/>
          <w:szCs w:val="28"/>
        </w:rPr>
        <w:t xml:space="preserve"> </w:t>
      </w:r>
      <w:r w:rsidRPr="00DD5E73">
        <w:rPr>
          <w:rFonts w:ascii="Times New Roman" w:hAnsi="Times New Roman" w:cs="Times New Roman"/>
          <w:sz w:val="28"/>
          <w:szCs w:val="28"/>
        </w:rPr>
        <w:t>подлеж</w:t>
      </w:r>
      <w:r>
        <w:rPr>
          <w:rFonts w:ascii="Times New Roman" w:hAnsi="Times New Roman" w:cs="Times New Roman"/>
          <w:sz w:val="28"/>
          <w:szCs w:val="28"/>
        </w:rPr>
        <w:t>ащие возмещению на сумму 53,7</w:t>
      </w:r>
      <w:r w:rsidRPr="00DD5E73">
        <w:rPr>
          <w:rFonts w:ascii="Times New Roman" w:hAnsi="Times New Roman" w:cs="Times New Roman"/>
          <w:sz w:val="28"/>
          <w:szCs w:val="28"/>
        </w:rPr>
        <w:t xml:space="preserve"> тыс. тенге,</w:t>
      </w:r>
      <w:r w:rsidRPr="00843974">
        <w:rPr>
          <w:rFonts w:ascii="Times New Roman" w:hAnsi="Times New Roman" w:cs="Times New Roman"/>
          <w:sz w:val="28"/>
          <w:szCs w:val="28"/>
        </w:rPr>
        <w:t xml:space="preserve"> </w:t>
      </w:r>
      <w:r w:rsidRPr="006B5F44">
        <w:rPr>
          <w:rFonts w:ascii="Times New Roman" w:hAnsi="Times New Roman" w:cs="Times New Roman"/>
          <w:sz w:val="28"/>
          <w:szCs w:val="28"/>
        </w:rPr>
        <w:t>неэф</w:t>
      </w:r>
      <w:r w:rsidRPr="006B5F44">
        <w:rPr>
          <w:rFonts w:ascii="Times New Roman" w:hAnsi="Times New Roman" w:cs="Times New Roman"/>
          <w:sz w:val="28"/>
          <w:szCs w:val="28"/>
          <w:lang w:val="kk-KZ"/>
        </w:rPr>
        <w:t>ф</w:t>
      </w:r>
      <w:r w:rsidRPr="006B5F44">
        <w:rPr>
          <w:rFonts w:ascii="Times New Roman" w:hAnsi="Times New Roman" w:cs="Times New Roman"/>
          <w:sz w:val="28"/>
          <w:szCs w:val="28"/>
        </w:rPr>
        <w:t>ективное использование активов</w:t>
      </w:r>
      <w:r w:rsidRPr="006B5F44">
        <w:rPr>
          <w:rFonts w:ascii="Times New Roman" w:hAnsi="Times New Roman" w:cs="Times New Roman"/>
          <w:sz w:val="28"/>
          <w:szCs w:val="28"/>
          <w:lang w:val="kk-KZ"/>
        </w:rPr>
        <w:t xml:space="preserve"> </w:t>
      </w:r>
      <w:r w:rsidRPr="006B5F44">
        <w:rPr>
          <w:rFonts w:ascii="Times New Roman" w:hAnsi="Times New Roman" w:cs="Times New Roman"/>
          <w:sz w:val="28"/>
          <w:szCs w:val="28"/>
        </w:rPr>
        <w:t xml:space="preserve">на сумму </w:t>
      </w:r>
      <w:r>
        <w:rPr>
          <w:rFonts w:ascii="Times New Roman" w:hAnsi="Times New Roman" w:cs="Times New Roman"/>
          <w:sz w:val="28"/>
          <w:szCs w:val="28"/>
          <w:lang w:val="kk-KZ"/>
        </w:rPr>
        <w:t>535,8</w:t>
      </w:r>
      <w:r w:rsidRPr="006B5F44">
        <w:rPr>
          <w:rFonts w:ascii="Times New Roman" w:hAnsi="Times New Roman" w:cs="Times New Roman"/>
          <w:sz w:val="28"/>
          <w:szCs w:val="28"/>
          <w:lang w:val="kk-KZ"/>
        </w:rPr>
        <w:t xml:space="preserve"> тыс</w:t>
      </w:r>
      <w:r w:rsidRPr="006B5F44">
        <w:rPr>
          <w:rFonts w:ascii="Times New Roman" w:hAnsi="Times New Roman" w:cs="Times New Roman"/>
          <w:sz w:val="28"/>
          <w:szCs w:val="28"/>
        </w:rPr>
        <w:t>.</w:t>
      </w:r>
      <w:r>
        <w:rPr>
          <w:rFonts w:ascii="Times New Roman" w:hAnsi="Times New Roman" w:cs="Times New Roman"/>
          <w:sz w:val="28"/>
          <w:szCs w:val="28"/>
        </w:rPr>
        <w:t xml:space="preserve"> </w:t>
      </w:r>
      <w:r w:rsidRPr="006B5F44">
        <w:rPr>
          <w:rFonts w:ascii="Times New Roman" w:hAnsi="Times New Roman" w:cs="Times New Roman"/>
          <w:sz w:val="28"/>
          <w:szCs w:val="28"/>
        </w:rPr>
        <w:t>тенге,</w:t>
      </w:r>
      <w:r w:rsidRPr="00975D7B">
        <w:rPr>
          <w:rFonts w:ascii="Times New Roman" w:hAnsi="Times New Roman" w:cs="Times New Roman"/>
          <w:sz w:val="28"/>
          <w:szCs w:val="28"/>
        </w:rPr>
        <w:t xml:space="preserve"> </w:t>
      </w:r>
      <w:r>
        <w:rPr>
          <w:rFonts w:ascii="Times New Roman" w:hAnsi="Times New Roman" w:cs="Times New Roman"/>
          <w:sz w:val="28"/>
          <w:szCs w:val="28"/>
        </w:rPr>
        <w:t>а также установлено 4</w:t>
      </w:r>
      <w:r w:rsidR="00F74FA8">
        <w:rPr>
          <w:rFonts w:ascii="Times New Roman" w:hAnsi="Times New Roman" w:cs="Times New Roman"/>
          <w:sz w:val="28"/>
          <w:szCs w:val="28"/>
        </w:rPr>
        <w:t xml:space="preserve"> процедурных нарушений;</w:t>
      </w:r>
    </w:p>
    <w:p w:rsidR="00F74FA8" w:rsidRDefault="00151ACF" w:rsidP="00FF5D06">
      <w:pPr>
        <w:pStyle w:val="2a"/>
        <w:ind w:firstLine="708"/>
        <w:jc w:val="both"/>
        <w:rPr>
          <w:rFonts w:ascii="Times New Roman" w:hAnsi="Times New Roman" w:cs="Times New Roman"/>
          <w:sz w:val="28"/>
          <w:szCs w:val="28"/>
        </w:rPr>
      </w:pPr>
      <w:r w:rsidRPr="00151ACF">
        <w:rPr>
          <w:rFonts w:ascii="Times New Roman" w:hAnsi="Times New Roman" w:cs="Times New Roman"/>
          <w:b/>
          <w:sz w:val="28"/>
          <w:szCs w:val="28"/>
        </w:rPr>
        <w:t>9.</w:t>
      </w:r>
      <w:r>
        <w:rPr>
          <w:rFonts w:ascii="Times New Roman" w:hAnsi="Times New Roman" w:cs="Times New Roman"/>
          <w:sz w:val="28"/>
          <w:szCs w:val="28"/>
        </w:rPr>
        <w:t xml:space="preserve"> </w:t>
      </w:r>
      <w:r w:rsidRPr="00F74FA8">
        <w:rPr>
          <w:rFonts w:ascii="Times New Roman" w:hAnsi="Times New Roman" w:cs="Times New Roman"/>
          <w:i/>
          <w:sz w:val="28"/>
          <w:szCs w:val="28"/>
        </w:rPr>
        <w:t>ГУ «Акжаикский районный отдел занятости и социальных программ»</w:t>
      </w:r>
      <w:r>
        <w:rPr>
          <w:rFonts w:ascii="Times New Roman" w:hAnsi="Times New Roman" w:cs="Times New Roman"/>
          <w:sz w:val="28"/>
          <w:szCs w:val="28"/>
        </w:rPr>
        <w:t xml:space="preserve"> </w:t>
      </w:r>
    </w:p>
    <w:p w:rsidR="00FF5D06" w:rsidRDefault="00F74FA8" w:rsidP="00F74FA8">
      <w:pPr>
        <w:pStyle w:val="2a"/>
        <w:jc w:val="both"/>
        <w:rPr>
          <w:rFonts w:ascii="Times New Roman" w:hAnsi="Times New Roman" w:cs="Times New Roman"/>
          <w:sz w:val="28"/>
          <w:szCs w:val="28"/>
        </w:rPr>
      </w:pPr>
      <w:r w:rsidRPr="000F2766">
        <w:rPr>
          <w:rFonts w:ascii="Times New Roman" w:hAnsi="Times New Roman" w:cs="Times New Roman"/>
          <w:sz w:val="28"/>
          <w:szCs w:val="28"/>
        </w:rPr>
        <w:lastRenderedPageBreak/>
        <w:t>-</w:t>
      </w:r>
      <w:r>
        <w:t xml:space="preserve"> </w:t>
      </w:r>
      <w:r w:rsidRPr="003C4AEF">
        <w:rPr>
          <w:rFonts w:ascii="Times New Roman" w:hAnsi="Times New Roman" w:cs="Times New Roman"/>
          <w:sz w:val="28"/>
          <w:szCs w:val="28"/>
        </w:rPr>
        <w:t>установлены финансовые нарушения законодательства Республики Казахстан</w:t>
      </w:r>
      <w:r>
        <w:rPr>
          <w:rFonts w:ascii="Times New Roman" w:hAnsi="Times New Roman" w:cs="Times New Roman"/>
          <w:sz w:val="28"/>
          <w:szCs w:val="28"/>
        </w:rPr>
        <w:t xml:space="preserve"> </w:t>
      </w:r>
      <w:r w:rsidR="00151ACF">
        <w:rPr>
          <w:rFonts w:ascii="Times New Roman" w:hAnsi="Times New Roman" w:cs="Times New Roman"/>
          <w:sz w:val="28"/>
          <w:szCs w:val="28"/>
        </w:rPr>
        <w:t xml:space="preserve">на общую сумму </w:t>
      </w:r>
      <w:r w:rsidR="00151ACF">
        <w:rPr>
          <w:rFonts w:ascii="Times New Roman" w:hAnsi="Times New Roman" w:cs="Times New Roman"/>
          <w:b/>
          <w:sz w:val="28"/>
          <w:szCs w:val="28"/>
        </w:rPr>
        <w:t>1 435,3</w:t>
      </w:r>
      <w:r w:rsidR="00151ACF" w:rsidRPr="006972E5">
        <w:rPr>
          <w:rFonts w:ascii="Times New Roman" w:hAnsi="Times New Roman" w:cs="Times New Roman"/>
          <w:b/>
          <w:sz w:val="28"/>
          <w:szCs w:val="28"/>
        </w:rPr>
        <w:t xml:space="preserve"> тыс. тенге,</w:t>
      </w:r>
      <w:r w:rsidR="00151ACF" w:rsidRPr="006972E5">
        <w:rPr>
          <w:rFonts w:ascii="Times New Roman" w:hAnsi="Times New Roman" w:cs="Times New Roman"/>
          <w:sz w:val="28"/>
          <w:szCs w:val="28"/>
        </w:rPr>
        <w:t xml:space="preserve"> в том числе:</w:t>
      </w:r>
      <w:r w:rsidR="00151ACF">
        <w:rPr>
          <w:rFonts w:ascii="Times New Roman" w:hAnsi="Times New Roman" w:cs="Times New Roman"/>
          <w:sz w:val="28"/>
          <w:szCs w:val="28"/>
        </w:rPr>
        <w:t xml:space="preserve"> </w:t>
      </w:r>
      <w:r w:rsidR="00151ACF" w:rsidRPr="00DD5E73">
        <w:rPr>
          <w:rFonts w:ascii="Times New Roman" w:hAnsi="Times New Roman" w:cs="Times New Roman"/>
          <w:sz w:val="28"/>
          <w:szCs w:val="28"/>
        </w:rPr>
        <w:t>подлеж</w:t>
      </w:r>
      <w:r w:rsidR="00151ACF">
        <w:rPr>
          <w:rFonts w:ascii="Times New Roman" w:hAnsi="Times New Roman" w:cs="Times New Roman"/>
          <w:sz w:val="28"/>
          <w:szCs w:val="28"/>
        </w:rPr>
        <w:t>ащие возмещению на сумму 1 270,5</w:t>
      </w:r>
      <w:r w:rsidR="00151ACF" w:rsidRPr="00DD5E73">
        <w:rPr>
          <w:rFonts w:ascii="Times New Roman" w:hAnsi="Times New Roman" w:cs="Times New Roman"/>
          <w:sz w:val="28"/>
          <w:szCs w:val="28"/>
        </w:rPr>
        <w:t xml:space="preserve"> тыс. тенге,</w:t>
      </w:r>
      <w:r w:rsidR="00151ACF" w:rsidRPr="00151ACF">
        <w:rPr>
          <w:rFonts w:ascii="Times New Roman" w:hAnsi="Times New Roman" w:cs="Times New Roman"/>
          <w:sz w:val="28"/>
          <w:szCs w:val="28"/>
        </w:rPr>
        <w:t xml:space="preserve"> </w:t>
      </w:r>
      <w:r w:rsidR="00151ACF" w:rsidRPr="00466B42">
        <w:rPr>
          <w:rFonts w:ascii="Times New Roman" w:hAnsi="Times New Roman" w:cs="Times New Roman"/>
          <w:sz w:val="28"/>
          <w:szCs w:val="28"/>
        </w:rPr>
        <w:t>неэффективное</w:t>
      </w:r>
      <w:r w:rsidR="00151ACF">
        <w:rPr>
          <w:rFonts w:ascii="Times New Roman" w:hAnsi="Times New Roman" w:cs="Times New Roman"/>
          <w:sz w:val="28"/>
          <w:szCs w:val="28"/>
        </w:rPr>
        <w:t xml:space="preserve"> планирование на сумму 164,8</w:t>
      </w:r>
      <w:r>
        <w:rPr>
          <w:rFonts w:ascii="Times New Roman" w:hAnsi="Times New Roman" w:cs="Times New Roman"/>
          <w:sz w:val="28"/>
          <w:szCs w:val="28"/>
        </w:rPr>
        <w:t xml:space="preserve"> тыс. тенге;</w:t>
      </w:r>
    </w:p>
    <w:p w:rsidR="00FF5D06" w:rsidRDefault="00151ACF" w:rsidP="00F74FA8">
      <w:pPr>
        <w:pStyle w:val="2a"/>
        <w:ind w:firstLine="708"/>
        <w:jc w:val="both"/>
        <w:rPr>
          <w:rFonts w:ascii="Times New Roman" w:hAnsi="Times New Roman" w:cs="Times New Roman"/>
          <w:sz w:val="28"/>
          <w:szCs w:val="28"/>
        </w:rPr>
      </w:pPr>
      <w:r w:rsidRPr="00E55C08">
        <w:rPr>
          <w:rFonts w:ascii="Times New Roman" w:hAnsi="Times New Roman" w:cs="Times New Roman"/>
          <w:b/>
          <w:sz w:val="28"/>
          <w:szCs w:val="28"/>
        </w:rPr>
        <w:t>10.</w:t>
      </w:r>
      <w:r>
        <w:rPr>
          <w:rFonts w:ascii="Times New Roman" w:hAnsi="Times New Roman" w:cs="Times New Roman"/>
          <w:sz w:val="28"/>
          <w:szCs w:val="28"/>
        </w:rPr>
        <w:t xml:space="preserve"> </w:t>
      </w:r>
      <w:r w:rsidR="00E55C08" w:rsidRPr="00F74FA8">
        <w:rPr>
          <w:rFonts w:ascii="Times New Roman" w:hAnsi="Times New Roman" w:cs="Times New Roman"/>
          <w:i/>
          <w:sz w:val="28"/>
          <w:szCs w:val="28"/>
        </w:rPr>
        <w:t>ГУ «Акжаикский районный отдел жилищно-коммунального хозяйства, пассажирского транспорта и автомобильных дорог»</w:t>
      </w:r>
      <w:r w:rsidR="00E55C08">
        <w:rPr>
          <w:rFonts w:ascii="Times New Roman" w:hAnsi="Times New Roman" w:cs="Times New Roman"/>
          <w:sz w:val="28"/>
          <w:szCs w:val="28"/>
        </w:rPr>
        <w:t xml:space="preserve"> </w:t>
      </w:r>
      <w:r w:rsidR="00F74FA8" w:rsidRPr="000F2766">
        <w:rPr>
          <w:rFonts w:ascii="Times New Roman" w:hAnsi="Times New Roman" w:cs="Times New Roman"/>
          <w:sz w:val="28"/>
          <w:szCs w:val="28"/>
        </w:rPr>
        <w:t>-</w:t>
      </w:r>
      <w:r w:rsidR="00F74FA8">
        <w:t xml:space="preserve"> </w:t>
      </w:r>
      <w:r w:rsidR="00F74FA8" w:rsidRPr="003C4AEF">
        <w:rPr>
          <w:rFonts w:ascii="Times New Roman" w:hAnsi="Times New Roman" w:cs="Times New Roman"/>
          <w:sz w:val="28"/>
          <w:szCs w:val="28"/>
        </w:rPr>
        <w:t>установлены финансовые нарушения законодательства Республики Казахстан</w:t>
      </w:r>
      <w:r w:rsidR="00F74FA8">
        <w:rPr>
          <w:rFonts w:ascii="Times New Roman" w:hAnsi="Times New Roman" w:cs="Times New Roman"/>
          <w:sz w:val="28"/>
          <w:szCs w:val="28"/>
        </w:rPr>
        <w:t xml:space="preserve"> </w:t>
      </w:r>
      <w:r w:rsidR="00E55C08">
        <w:rPr>
          <w:rFonts w:ascii="Times New Roman" w:hAnsi="Times New Roman" w:cs="Times New Roman"/>
          <w:sz w:val="28"/>
          <w:szCs w:val="28"/>
        </w:rPr>
        <w:t xml:space="preserve">на общую сумму </w:t>
      </w:r>
      <w:r w:rsidR="00E55C08">
        <w:rPr>
          <w:rFonts w:ascii="Times New Roman" w:hAnsi="Times New Roman" w:cs="Times New Roman"/>
          <w:b/>
          <w:sz w:val="28"/>
          <w:szCs w:val="28"/>
        </w:rPr>
        <w:t>1 331,5</w:t>
      </w:r>
      <w:r w:rsidR="00E55C08" w:rsidRPr="006972E5">
        <w:rPr>
          <w:rFonts w:ascii="Times New Roman" w:hAnsi="Times New Roman" w:cs="Times New Roman"/>
          <w:b/>
          <w:sz w:val="28"/>
          <w:szCs w:val="28"/>
        </w:rPr>
        <w:t xml:space="preserve"> тыс. тенге,</w:t>
      </w:r>
      <w:r w:rsidR="00E55C08" w:rsidRPr="006972E5">
        <w:rPr>
          <w:rFonts w:ascii="Times New Roman" w:hAnsi="Times New Roman" w:cs="Times New Roman"/>
          <w:sz w:val="28"/>
          <w:szCs w:val="28"/>
        </w:rPr>
        <w:t xml:space="preserve"> в том числе:</w:t>
      </w:r>
      <w:r w:rsidR="00E55C08">
        <w:rPr>
          <w:rFonts w:ascii="Times New Roman" w:hAnsi="Times New Roman" w:cs="Times New Roman"/>
          <w:sz w:val="28"/>
          <w:szCs w:val="28"/>
        </w:rPr>
        <w:t xml:space="preserve"> </w:t>
      </w:r>
      <w:r w:rsidR="00E55C08" w:rsidRPr="00DD5E73">
        <w:rPr>
          <w:rFonts w:ascii="Times New Roman" w:hAnsi="Times New Roman" w:cs="Times New Roman"/>
          <w:sz w:val="28"/>
          <w:szCs w:val="28"/>
        </w:rPr>
        <w:t>подлеж</w:t>
      </w:r>
      <w:r w:rsidR="00E55C08">
        <w:rPr>
          <w:rFonts w:ascii="Times New Roman" w:hAnsi="Times New Roman" w:cs="Times New Roman"/>
          <w:sz w:val="28"/>
          <w:szCs w:val="28"/>
        </w:rPr>
        <w:t>ащие возмещению на сумму 587,3</w:t>
      </w:r>
      <w:r w:rsidR="00E55C08" w:rsidRPr="00DD5E73">
        <w:rPr>
          <w:rFonts w:ascii="Times New Roman" w:hAnsi="Times New Roman" w:cs="Times New Roman"/>
          <w:sz w:val="28"/>
          <w:szCs w:val="28"/>
        </w:rPr>
        <w:t xml:space="preserve"> тыс. тенге,</w:t>
      </w:r>
      <w:r w:rsidR="00E55C08" w:rsidRPr="00E55C08">
        <w:rPr>
          <w:rFonts w:ascii="Times New Roman" w:hAnsi="Times New Roman" w:cs="Times New Roman"/>
          <w:sz w:val="28"/>
          <w:szCs w:val="28"/>
        </w:rPr>
        <w:t xml:space="preserve"> </w:t>
      </w:r>
      <w:r w:rsidR="00E55C08" w:rsidRPr="006B5F44">
        <w:rPr>
          <w:rFonts w:ascii="Times New Roman" w:hAnsi="Times New Roman" w:cs="Times New Roman"/>
          <w:sz w:val="28"/>
          <w:szCs w:val="28"/>
        </w:rPr>
        <w:t>неэф</w:t>
      </w:r>
      <w:r w:rsidR="00E55C08" w:rsidRPr="006B5F44">
        <w:rPr>
          <w:rFonts w:ascii="Times New Roman" w:hAnsi="Times New Roman" w:cs="Times New Roman"/>
          <w:sz w:val="28"/>
          <w:szCs w:val="28"/>
          <w:lang w:val="kk-KZ"/>
        </w:rPr>
        <w:t>ф</w:t>
      </w:r>
      <w:r w:rsidR="00E55C08" w:rsidRPr="006B5F44">
        <w:rPr>
          <w:rFonts w:ascii="Times New Roman" w:hAnsi="Times New Roman" w:cs="Times New Roman"/>
          <w:sz w:val="28"/>
          <w:szCs w:val="28"/>
        </w:rPr>
        <w:t>ективное использование активов</w:t>
      </w:r>
      <w:r w:rsidR="00E55C08" w:rsidRPr="006B5F44">
        <w:rPr>
          <w:rFonts w:ascii="Times New Roman" w:hAnsi="Times New Roman" w:cs="Times New Roman"/>
          <w:sz w:val="28"/>
          <w:szCs w:val="28"/>
          <w:lang w:val="kk-KZ"/>
        </w:rPr>
        <w:t xml:space="preserve"> </w:t>
      </w:r>
      <w:r w:rsidR="00E55C08" w:rsidRPr="006B5F44">
        <w:rPr>
          <w:rFonts w:ascii="Times New Roman" w:hAnsi="Times New Roman" w:cs="Times New Roman"/>
          <w:sz w:val="28"/>
          <w:szCs w:val="28"/>
        </w:rPr>
        <w:t xml:space="preserve">на сумму </w:t>
      </w:r>
      <w:r w:rsidR="00E55C08">
        <w:rPr>
          <w:rFonts w:ascii="Times New Roman" w:hAnsi="Times New Roman" w:cs="Times New Roman"/>
          <w:sz w:val="28"/>
          <w:szCs w:val="28"/>
          <w:lang w:val="kk-KZ"/>
        </w:rPr>
        <w:t>744,2</w:t>
      </w:r>
      <w:r w:rsidR="00E55C08" w:rsidRPr="006B5F44">
        <w:rPr>
          <w:rFonts w:ascii="Times New Roman" w:hAnsi="Times New Roman" w:cs="Times New Roman"/>
          <w:sz w:val="28"/>
          <w:szCs w:val="28"/>
          <w:lang w:val="kk-KZ"/>
        </w:rPr>
        <w:t xml:space="preserve"> тыс</w:t>
      </w:r>
      <w:r w:rsidR="00E55C08" w:rsidRPr="006B5F44">
        <w:rPr>
          <w:rFonts w:ascii="Times New Roman" w:hAnsi="Times New Roman" w:cs="Times New Roman"/>
          <w:sz w:val="28"/>
          <w:szCs w:val="28"/>
        </w:rPr>
        <w:t>.</w:t>
      </w:r>
      <w:r w:rsidR="00E55C08">
        <w:rPr>
          <w:rFonts w:ascii="Times New Roman" w:hAnsi="Times New Roman" w:cs="Times New Roman"/>
          <w:sz w:val="28"/>
          <w:szCs w:val="28"/>
        </w:rPr>
        <w:t xml:space="preserve"> </w:t>
      </w:r>
      <w:r w:rsidR="00E55C08" w:rsidRPr="006B5F44">
        <w:rPr>
          <w:rFonts w:ascii="Times New Roman" w:hAnsi="Times New Roman" w:cs="Times New Roman"/>
          <w:sz w:val="28"/>
          <w:szCs w:val="28"/>
        </w:rPr>
        <w:t>тенге,</w:t>
      </w:r>
      <w:r w:rsidR="00E55C08" w:rsidRPr="00975D7B">
        <w:rPr>
          <w:rFonts w:ascii="Times New Roman" w:hAnsi="Times New Roman" w:cs="Times New Roman"/>
          <w:sz w:val="28"/>
          <w:szCs w:val="28"/>
        </w:rPr>
        <w:t xml:space="preserve"> </w:t>
      </w:r>
      <w:r w:rsidR="00E55C08">
        <w:rPr>
          <w:rFonts w:ascii="Times New Roman" w:hAnsi="Times New Roman" w:cs="Times New Roman"/>
          <w:sz w:val="28"/>
          <w:szCs w:val="28"/>
        </w:rPr>
        <w:t>а также установлено 4</w:t>
      </w:r>
      <w:r w:rsidR="00F74FA8">
        <w:rPr>
          <w:rFonts w:ascii="Times New Roman" w:hAnsi="Times New Roman" w:cs="Times New Roman"/>
          <w:sz w:val="28"/>
          <w:szCs w:val="28"/>
        </w:rPr>
        <w:t xml:space="preserve"> процедурных нарушений;</w:t>
      </w:r>
    </w:p>
    <w:p w:rsidR="00FF5D06" w:rsidRDefault="00E55C08" w:rsidP="00411731">
      <w:pPr>
        <w:pStyle w:val="2a"/>
        <w:ind w:firstLine="708"/>
        <w:jc w:val="both"/>
        <w:rPr>
          <w:rFonts w:ascii="Times New Roman" w:hAnsi="Times New Roman" w:cs="Times New Roman"/>
          <w:sz w:val="28"/>
          <w:szCs w:val="28"/>
        </w:rPr>
      </w:pPr>
      <w:r w:rsidRPr="00E55C08">
        <w:rPr>
          <w:rFonts w:ascii="Times New Roman" w:hAnsi="Times New Roman" w:cs="Times New Roman"/>
          <w:b/>
          <w:sz w:val="28"/>
          <w:szCs w:val="28"/>
        </w:rPr>
        <w:t>11.</w:t>
      </w:r>
      <w:r>
        <w:rPr>
          <w:rFonts w:ascii="Times New Roman" w:hAnsi="Times New Roman" w:cs="Times New Roman"/>
          <w:sz w:val="28"/>
          <w:szCs w:val="28"/>
        </w:rPr>
        <w:t xml:space="preserve"> </w:t>
      </w:r>
      <w:r w:rsidRPr="00411731">
        <w:rPr>
          <w:rFonts w:ascii="Times New Roman" w:hAnsi="Times New Roman" w:cs="Times New Roman"/>
          <w:i/>
          <w:sz w:val="28"/>
          <w:szCs w:val="28"/>
        </w:rPr>
        <w:t>ГУ «Акжаикский районный отдел архитектуры, градостроительства и строительства»</w:t>
      </w:r>
      <w:r>
        <w:rPr>
          <w:rFonts w:ascii="Times New Roman" w:hAnsi="Times New Roman" w:cs="Times New Roman"/>
          <w:sz w:val="28"/>
          <w:szCs w:val="28"/>
        </w:rPr>
        <w:t xml:space="preserve"> </w:t>
      </w:r>
      <w:r w:rsidR="00411731" w:rsidRPr="000F2766">
        <w:rPr>
          <w:rFonts w:ascii="Times New Roman" w:hAnsi="Times New Roman" w:cs="Times New Roman"/>
          <w:sz w:val="28"/>
          <w:szCs w:val="28"/>
        </w:rPr>
        <w:t>-</w:t>
      </w:r>
      <w:r w:rsidR="00411731">
        <w:t xml:space="preserve"> </w:t>
      </w:r>
      <w:r w:rsidR="00411731" w:rsidRPr="003C4AEF">
        <w:rPr>
          <w:rFonts w:ascii="Times New Roman" w:hAnsi="Times New Roman" w:cs="Times New Roman"/>
          <w:sz w:val="28"/>
          <w:szCs w:val="28"/>
        </w:rPr>
        <w:t>установлены финансовые нарушения законодательства Республики Казахстан</w:t>
      </w:r>
      <w:r w:rsidR="00411731">
        <w:rPr>
          <w:rFonts w:ascii="Times New Roman" w:hAnsi="Times New Roman" w:cs="Times New Roman"/>
          <w:sz w:val="28"/>
          <w:szCs w:val="28"/>
        </w:rPr>
        <w:t xml:space="preserve"> </w:t>
      </w:r>
      <w:r>
        <w:rPr>
          <w:rFonts w:ascii="Times New Roman" w:hAnsi="Times New Roman" w:cs="Times New Roman"/>
          <w:sz w:val="28"/>
          <w:szCs w:val="28"/>
        </w:rPr>
        <w:t xml:space="preserve">на общую сумму </w:t>
      </w:r>
      <w:r>
        <w:rPr>
          <w:rFonts w:ascii="Times New Roman" w:hAnsi="Times New Roman" w:cs="Times New Roman"/>
          <w:b/>
          <w:sz w:val="28"/>
          <w:szCs w:val="28"/>
        </w:rPr>
        <w:t>2 029,0</w:t>
      </w:r>
      <w:r w:rsidRPr="006972E5">
        <w:rPr>
          <w:rFonts w:ascii="Times New Roman" w:hAnsi="Times New Roman" w:cs="Times New Roman"/>
          <w:b/>
          <w:sz w:val="28"/>
          <w:szCs w:val="28"/>
        </w:rPr>
        <w:t xml:space="preserve"> тыс. тенге,</w:t>
      </w:r>
      <w:r w:rsidRPr="006972E5">
        <w:rPr>
          <w:rFonts w:ascii="Times New Roman" w:hAnsi="Times New Roman" w:cs="Times New Roman"/>
          <w:sz w:val="28"/>
          <w:szCs w:val="28"/>
        </w:rPr>
        <w:t xml:space="preserve"> в том числе:</w:t>
      </w:r>
      <w:r>
        <w:rPr>
          <w:rFonts w:ascii="Times New Roman" w:hAnsi="Times New Roman" w:cs="Times New Roman"/>
          <w:sz w:val="28"/>
          <w:szCs w:val="28"/>
        </w:rPr>
        <w:t xml:space="preserve"> </w:t>
      </w:r>
      <w:r w:rsidRPr="00DD5E73">
        <w:rPr>
          <w:rFonts w:ascii="Times New Roman" w:hAnsi="Times New Roman" w:cs="Times New Roman"/>
          <w:sz w:val="28"/>
          <w:szCs w:val="28"/>
        </w:rPr>
        <w:t>подлеж</w:t>
      </w:r>
      <w:r>
        <w:rPr>
          <w:rFonts w:ascii="Times New Roman" w:hAnsi="Times New Roman" w:cs="Times New Roman"/>
          <w:sz w:val="28"/>
          <w:szCs w:val="28"/>
        </w:rPr>
        <w:t>ащие возмещению на сумму 2 029,0</w:t>
      </w:r>
      <w:r w:rsidRPr="00DD5E73">
        <w:rPr>
          <w:rFonts w:ascii="Times New Roman" w:hAnsi="Times New Roman" w:cs="Times New Roman"/>
          <w:sz w:val="28"/>
          <w:szCs w:val="28"/>
        </w:rPr>
        <w:t xml:space="preserve"> тыс. тенге,</w:t>
      </w:r>
      <w:r>
        <w:rPr>
          <w:rFonts w:ascii="Times New Roman" w:hAnsi="Times New Roman" w:cs="Times New Roman"/>
          <w:sz w:val="28"/>
          <w:szCs w:val="28"/>
        </w:rPr>
        <w:t xml:space="preserve"> а также установлено 10</w:t>
      </w:r>
      <w:r w:rsidR="00411731">
        <w:rPr>
          <w:rFonts w:ascii="Times New Roman" w:hAnsi="Times New Roman" w:cs="Times New Roman"/>
          <w:sz w:val="28"/>
          <w:szCs w:val="28"/>
        </w:rPr>
        <w:t xml:space="preserve"> процедурных нарушений;</w:t>
      </w:r>
    </w:p>
    <w:p w:rsidR="00FF5D06" w:rsidRPr="00411731" w:rsidRDefault="00334952" w:rsidP="00411731">
      <w:pPr>
        <w:pStyle w:val="2a"/>
        <w:ind w:firstLine="708"/>
        <w:jc w:val="both"/>
        <w:rPr>
          <w:rFonts w:ascii="Times New Roman" w:hAnsi="Times New Roman" w:cs="Times New Roman"/>
          <w:sz w:val="28"/>
          <w:szCs w:val="28"/>
        </w:rPr>
      </w:pPr>
      <w:r w:rsidRPr="00334952">
        <w:rPr>
          <w:rFonts w:ascii="Times New Roman" w:hAnsi="Times New Roman" w:cs="Times New Roman"/>
          <w:b/>
          <w:sz w:val="28"/>
          <w:szCs w:val="28"/>
        </w:rPr>
        <w:t>12.</w:t>
      </w:r>
      <w:r>
        <w:rPr>
          <w:rFonts w:ascii="Times New Roman" w:hAnsi="Times New Roman" w:cs="Times New Roman"/>
          <w:b/>
          <w:sz w:val="28"/>
          <w:szCs w:val="28"/>
        </w:rPr>
        <w:t xml:space="preserve"> </w:t>
      </w:r>
      <w:r w:rsidRPr="00411731">
        <w:rPr>
          <w:rFonts w:ascii="Times New Roman" w:hAnsi="Times New Roman" w:cs="Times New Roman"/>
          <w:i/>
          <w:sz w:val="28"/>
          <w:szCs w:val="28"/>
        </w:rPr>
        <w:t>ГКП на ПХВ «Жаиктехсервис» акимата Акжаикского района</w:t>
      </w:r>
      <w:r>
        <w:rPr>
          <w:rFonts w:ascii="Times New Roman" w:hAnsi="Times New Roman" w:cs="Times New Roman"/>
          <w:sz w:val="28"/>
          <w:szCs w:val="28"/>
        </w:rPr>
        <w:t xml:space="preserve"> </w:t>
      </w:r>
      <w:r w:rsidR="00411731" w:rsidRPr="000F2766">
        <w:rPr>
          <w:rFonts w:ascii="Times New Roman" w:hAnsi="Times New Roman" w:cs="Times New Roman"/>
          <w:sz w:val="28"/>
          <w:szCs w:val="28"/>
        </w:rPr>
        <w:t>-</w:t>
      </w:r>
      <w:r w:rsidR="00411731">
        <w:t xml:space="preserve"> </w:t>
      </w:r>
      <w:r w:rsidR="00411731" w:rsidRPr="003C4AEF">
        <w:rPr>
          <w:rFonts w:ascii="Times New Roman" w:hAnsi="Times New Roman" w:cs="Times New Roman"/>
          <w:sz w:val="28"/>
          <w:szCs w:val="28"/>
        </w:rPr>
        <w:t>установлены финансовые нарушения законодательства Республики Казахстан</w:t>
      </w:r>
      <w:r w:rsidR="00411731">
        <w:rPr>
          <w:rFonts w:ascii="Times New Roman" w:hAnsi="Times New Roman" w:cs="Times New Roman"/>
          <w:sz w:val="28"/>
          <w:szCs w:val="28"/>
        </w:rPr>
        <w:t xml:space="preserve"> </w:t>
      </w:r>
      <w:r>
        <w:rPr>
          <w:rFonts w:ascii="Times New Roman" w:hAnsi="Times New Roman" w:cs="Times New Roman"/>
          <w:sz w:val="28"/>
          <w:szCs w:val="28"/>
        </w:rPr>
        <w:t xml:space="preserve">на общую сумму </w:t>
      </w:r>
      <w:r w:rsidRPr="0079096C">
        <w:rPr>
          <w:rFonts w:ascii="Times New Roman" w:hAnsi="Times New Roman" w:cs="Times New Roman"/>
          <w:b/>
          <w:sz w:val="28"/>
          <w:szCs w:val="28"/>
        </w:rPr>
        <w:t>538 269,2 тыс. тенге,</w:t>
      </w:r>
      <w:r w:rsidRPr="0079096C">
        <w:rPr>
          <w:rFonts w:ascii="Times New Roman" w:hAnsi="Times New Roman" w:cs="Times New Roman"/>
          <w:sz w:val="28"/>
          <w:szCs w:val="28"/>
        </w:rPr>
        <w:t xml:space="preserve"> в том числе:</w:t>
      </w:r>
      <w:r w:rsidR="00840BA7" w:rsidRPr="0079096C">
        <w:t xml:space="preserve"> </w:t>
      </w:r>
      <w:r w:rsidR="00840BA7" w:rsidRPr="0079096C">
        <w:rPr>
          <w:rFonts w:ascii="Times New Roman" w:hAnsi="Times New Roman" w:cs="Times New Roman"/>
          <w:sz w:val="28"/>
          <w:szCs w:val="28"/>
        </w:rPr>
        <w:t>подлежащие возмещению на сумму 1 695,4 тыс. тенге, восстановлению на сумму 530 130,3 тыс. тенге, неэф</w:t>
      </w:r>
      <w:r w:rsidR="00840BA7" w:rsidRPr="0079096C">
        <w:rPr>
          <w:rFonts w:ascii="Times New Roman" w:hAnsi="Times New Roman" w:cs="Times New Roman"/>
          <w:sz w:val="28"/>
          <w:szCs w:val="28"/>
          <w:lang w:val="kk-KZ"/>
        </w:rPr>
        <w:t>ф</w:t>
      </w:r>
      <w:r w:rsidR="00840BA7" w:rsidRPr="0079096C">
        <w:rPr>
          <w:rFonts w:ascii="Times New Roman" w:hAnsi="Times New Roman" w:cs="Times New Roman"/>
          <w:sz w:val="28"/>
          <w:szCs w:val="28"/>
        </w:rPr>
        <w:t>ективное использование активов</w:t>
      </w:r>
      <w:r w:rsidR="00840BA7" w:rsidRPr="0079096C">
        <w:rPr>
          <w:rFonts w:ascii="Times New Roman" w:hAnsi="Times New Roman" w:cs="Times New Roman"/>
          <w:sz w:val="28"/>
          <w:szCs w:val="28"/>
          <w:lang w:val="kk-KZ"/>
        </w:rPr>
        <w:t xml:space="preserve"> </w:t>
      </w:r>
      <w:r w:rsidR="00840BA7" w:rsidRPr="0079096C">
        <w:rPr>
          <w:rFonts w:ascii="Times New Roman" w:hAnsi="Times New Roman" w:cs="Times New Roman"/>
          <w:sz w:val="28"/>
          <w:szCs w:val="28"/>
        </w:rPr>
        <w:t xml:space="preserve">на сумму </w:t>
      </w:r>
      <w:r w:rsidR="00840BA7" w:rsidRPr="0079096C">
        <w:rPr>
          <w:rFonts w:ascii="Times New Roman" w:hAnsi="Times New Roman" w:cs="Times New Roman"/>
          <w:sz w:val="28"/>
          <w:szCs w:val="28"/>
          <w:lang w:val="kk-KZ"/>
        </w:rPr>
        <w:t>6 443,5 тыс</w:t>
      </w:r>
      <w:r w:rsidR="00840BA7" w:rsidRPr="0079096C">
        <w:rPr>
          <w:rFonts w:ascii="Times New Roman" w:hAnsi="Times New Roman" w:cs="Times New Roman"/>
          <w:sz w:val="28"/>
          <w:szCs w:val="28"/>
        </w:rPr>
        <w:t>. тенге,</w:t>
      </w:r>
      <w:r w:rsidR="00840BA7" w:rsidRPr="00975D7B">
        <w:rPr>
          <w:rFonts w:ascii="Times New Roman" w:hAnsi="Times New Roman" w:cs="Times New Roman"/>
          <w:sz w:val="28"/>
          <w:szCs w:val="28"/>
        </w:rPr>
        <w:t xml:space="preserve"> </w:t>
      </w:r>
      <w:r w:rsidR="00840BA7">
        <w:rPr>
          <w:rFonts w:ascii="Times New Roman" w:hAnsi="Times New Roman" w:cs="Times New Roman"/>
          <w:sz w:val="28"/>
          <w:szCs w:val="28"/>
        </w:rPr>
        <w:t>а также установлено 12</w:t>
      </w:r>
      <w:r w:rsidR="00411731">
        <w:rPr>
          <w:rFonts w:ascii="Times New Roman" w:hAnsi="Times New Roman" w:cs="Times New Roman"/>
          <w:sz w:val="28"/>
          <w:szCs w:val="28"/>
        </w:rPr>
        <w:t xml:space="preserve"> процедурных нарушений.</w:t>
      </w:r>
    </w:p>
    <w:p w:rsidR="00FF5D06" w:rsidRDefault="00082C43" w:rsidP="00FF5D06">
      <w:pPr>
        <w:pStyle w:val="2a"/>
        <w:ind w:firstLine="708"/>
        <w:jc w:val="both"/>
        <w:rPr>
          <w:rFonts w:ascii="Times New Roman" w:eastAsia="Calibri" w:hAnsi="Times New Roman" w:cs="Times New Roman"/>
          <w:i/>
          <w:sz w:val="28"/>
          <w:szCs w:val="28"/>
        </w:rPr>
      </w:pPr>
      <w:r w:rsidRPr="002E1E5C">
        <w:rPr>
          <w:rFonts w:ascii="Times New Roman" w:eastAsia="Calibri" w:hAnsi="Times New Roman" w:cs="Times New Roman"/>
          <w:sz w:val="28"/>
          <w:szCs w:val="28"/>
        </w:rPr>
        <w:t xml:space="preserve">Результаты аудиторских мероприятий в разрезе объектов аудита отражены в приложении к аудиторскому отчету </w:t>
      </w:r>
      <w:r w:rsidRPr="00294465">
        <w:rPr>
          <w:rFonts w:ascii="Times New Roman" w:eastAsia="Calibri" w:hAnsi="Times New Roman" w:cs="Times New Roman"/>
          <w:i/>
          <w:sz w:val="28"/>
          <w:szCs w:val="28"/>
        </w:rPr>
        <w:t>(страницы 1-2).</w:t>
      </w:r>
    </w:p>
    <w:p w:rsidR="00FF5D06" w:rsidRDefault="006B3E55" w:rsidP="00FF5D06">
      <w:pPr>
        <w:pStyle w:val="2a"/>
        <w:ind w:firstLine="708"/>
        <w:jc w:val="both"/>
        <w:rPr>
          <w:rFonts w:ascii="Times New Roman" w:eastAsia="Calibri" w:hAnsi="Times New Roman" w:cs="Times New Roman"/>
          <w:sz w:val="28"/>
          <w:szCs w:val="28"/>
        </w:rPr>
      </w:pPr>
      <w:r w:rsidRPr="0040052B">
        <w:rPr>
          <w:rFonts w:ascii="Times New Roman" w:hAnsi="Times New Roman" w:cs="Times New Roman"/>
          <w:b/>
          <w:sz w:val="28"/>
          <w:szCs w:val="28"/>
        </w:rPr>
        <w:t>Департаментом внутреннего государственного аудита</w:t>
      </w:r>
      <w:r>
        <w:rPr>
          <w:rFonts w:ascii="Times New Roman" w:hAnsi="Times New Roman" w:cs="Times New Roman"/>
          <w:sz w:val="28"/>
          <w:szCs w:val="28"/>
        </w:rPr>
        <w:t xml:space="preserve"> за 2022</w:t>
      </w:r>
      <w:r w:rsidRPr="0040052B">
        <w:rPr>
          <w:rFonts w:ascii="Times New Roman" w:hAnsi="Times New Roman" w:cs="Times New Roman"/>
          <w:sz w:val="28"/>
          <w:szCs w:val="28"/>
        </w:rPr>
        <w:t xml:space="preserve"> год проведено </w:t>
      </w:r>
      <w:r>
        <w:rPr>
          <w:rFonts w:ascii="Times New Roman" w:hAnsi="Times New Roman" w:cs="Times New Roman"/>
          <w:sz w:val="28"/>
          <w:szCs w:val="28"/>
        </w:rPr>
        <w:t>3</w:t>
      </w:r>
      <w:r w:rsidRPr="0040052B">
        <w:rPr>
          <w:rFonts w:ascii="Times New Roman" w:hAnsi="Times New Roman" w:cs="Times New Roman"/>
          <w:sz w:val="28"/>
          <w:szCs w:val="28"/>
        </w:rPr>
        <w:t xml:space="preserve"> аудиторских мероприятий по результатам установлены финансовые нарушения зак</w:t>
      </w:r>
      <w:r>
        <w:rPr>
          <w:rFonts w:ascii="Times New Roman" w:hAnsi="Times New Roman" w:cs="Times New Roman"/>
          <w:sz w:val="28"/>
          <w:szCs w:val="28"/>
        </w:rPr>
        <w:t xml:space="preserve">онодательства РК на общую сумму </w:t>
      </w:r>
      <w:r w:rsidRPr="006B3E55">
        <w:rPr>
          <w:rFonts w:ascii="Times New Roman" w:hAnsi="Times New Roman" w:cs="Times New Roman"/>
          <w:b/>
          <w:sz w:val="28"/>
          <w:szCs w:val="28"/>
        </w:rPr>
        <w:t>152 842,</w:t>
      </w:r>
      <w:r w:rsidRPr="006B3E55">
        <w:rPr>
          <w:rFonts w:ascii="Times New Roman" w:hAnsi="Times New Roman" w:cs="Times New Roman"/>
          <w:b/>
          <w:sz w:val="28"/>
          <w:szCs w:val="28"/>
          <w:lang w:val="kk-KZ"/>
        </w:rPr>
        <w:t>8</w:t>
      </w:r>
      <w:r w:rsidRPr="0040052B">
        <w:rPr>
          <w:rFonts w:ascii="Times New Roman" w:hAnsi="Times New Roman" w:cs="Times New Roman"/>
          <w:b/>
          <w:sz w:val="28"/>
          <w:szCs w:val="28"/>
        </w:rPr>
        <w:t xml:space="preserve"> тыс. тенге</w:t>
      </w:r>
      <w:r w:rsidRPr="0040052B">
        <w:rPr>
          <w:rFonts w:ascii="Times New Roman" w:hAnsi="Times New Roman" w:cs="Times New Roman"/>
          <w:sz w:val="28"/>
          <w:szCs w:val="28"/>
        </w:rPr>
        <w:t xml:space="preserve">, в том числе: финансовые нарушения на сумму </w:t>
      </w:r>
      <w:r w:rsidRPr="005C182B">
        <w:rPr>
          <w:rFonts w:ascii="Times New Roman" w:hAnsi="Times New Roman" w:cs="Times New Roman"/>
          <w:sz w:val="28"/>
          <w:szCs w:val="28"/>
        </w:rPr>
        <w:t>152 842,</w:t>
      </w:r>
      <w:r w:rsidRPr="005C182B">
        <w:rPr>
          <w:rFonts w:ascii="Times New Roman" w:hAnsi="Times New Roman" w:cs="Times New Roman"/>
          <w:sz w:val="28"/>
          <w:szCs w:val="28"/>
          <w:lang w:val="kk-KZ"/>
        </w:rPr>
        <w:t>8</w:t>
      </w:r>
      <w:r w:rsidRPr="005C182B">
        <w:rPr>
          <w:rFonts w:ascii="Times New Roman" w:hAnsi="Times New Roman" w:cs="Times New Roman"/>
          <w:sz w:val="28"/>
          <w:szCs w:val="28"/>
        </w:rPr>
        <w:t xml:space="preserve"> тыс. тенге,</w:t>
      </w:r>
      <w:r>
        <w:rPr>
          <w:rFonts w:ascii="Times New Roman" w:hAnsi="Times New Roman" w:cs="Times New Roman"/>
          <w:sz w:val="28"/>
          <w:szCs w:val="28"/>
        </w:rPr>
        <w:t xml:space="preserve"> </w:t>
      </w:r>
      <w:r w:rsidRPr="00790335">
        <w:rPr>
          <w:rFonts w:ascii="Times New Roman" w:eastAsia="Calibri" w:hAnsi="Times New Roman" w:cs="Times New Roman"/>
          <w:sz w:val="28"/>
          <w:szCs w:val="28"/>
        </w:rPr>
        <w:t xml:space="preserve">из них подлежит возмещению </w:t>
      </w:r>
      <w:r w:rsidR="00152783">
        <w:rPr>
          <w:rFonts w:ascii="Times New Roman" w:hAnsi="Times New Roman" w:cs="Times New Roman"/>
          <w:sz w:val="28"/>
          <w:szCs w:val="28"/>
        </w:rPr>
        <w:t>6 088,4</w:t>
      </w:r>
      <w:r w:rsidRPr="005C182B">
        <w:rPr>
          <w:rFonts w:ascii="Times New Roman" w:eastAsia="Calibri" w:hAnsi="Times New Roman" w:cs="Times New Roman"/>
          <w:sz w:val="28"/>
          <w:szCs w:val="28"/>
        </w:rPr>
        <w:t xml:space="preserve"> тыс. тенге,</w:t>
      </w:r>
      <w:r w:rsidRPr="00790335">
        <w:rPr>
          <w:rFonts w:ascii="Times New Roman" w:eastAsia="Calibri" w:hAnsi="Times New Roman" w:cs="Times New Roman"/>
          <w:sz w:val="28"/>
          <w:szCs w:val="28"/>
        </w:rPr>
        <w:t xml:space="preserve"> восстановлению </w:t>
      </w:r>
      <w:r w:rsidR="00152783">
        <w:rPr>
          <w:rFonts w:ascii="Times New Roman" w:eastAsia="Calibri" w:hAnsi="Times New Roman" w:cs="Times New Roman"/>
          <w:sz w:val="28"/>
          <w:szCs w:val="28"/>
        </w:rPr>
        <w:t>146 754,4</w:t>
      </w:r>
      <w:r w:rsidRPr="00790335">
        <w:rPr>
          <w:rFonts w:ascii="Times New Roman" w:eastAsia="Calibri" w:hAnsi="Times New Roman" w:cs="Times New Roman"/>
          <w:sz w:val="28"/>
          <w:szCs w:val="28"/>
        </w:rPr>
        <w:t xml:space="preserve"> </w:t>
      </w:r>
      <w:r w:rsidRPr="005C182B">
        <w:rPr>
          <w:rFonts w:ascii="Times New Roman" w:eastAsia="Calibri" w:hAnsi="Times New Roman" w:cs="Times New Roman"/>
          <w:sz w:val="28"/>
          <w:szCs w:val="28"/>
        </w:rPr>
        <w:t>тыс. тенге</w:t>
      </w:r>
      <w:r w:rsidR="005C182B">
        <w:rPr>
          <w:rFonts w:ascii="Times New Roman" w:eastAsia="Calibri" w:hAnsi="Times New Roman" w:cs="Times New Roman"/>
          <w:sz w:val="28"/>
          <w:szCs w:val="28"/>
        </w:rPr>
        <w:t xml:space="preserve"> и 10</w:t>
      </w:r>
      <w:r w:rsidRPr="00790335">
        <w:rPr>
          <w:rFonts w:ascii="Times New Roman" w:eastAsia="Calibri" w:hAnsi="Times New Roman" w:cs="Times New Roman"/>
          <w:sz w:val="28"/>
          <w:szCs w:val="28"/>
        </w:rPr>
        <w:t xml:space="preserve"> процедурных нарушений.</w:t>
      </w:r>
      <w:r>
        <w:rPr>
          <w:rFonts w:ascii="Times New Roman" w:hAnsi="Times New Roman" w:cs="Times New Roman"/>
          <w:sz w:val="28"/>
          <w:szCs w:val="28"/>
        </w:rPr>
        <w:t xml:space="preserve"> </w:t>
      </w:r>
      <w:r w:rsidRPr="00132924">
        <w:rPr>
          <w:rFonts w:ascii="Times New Roman" w:eastAsia="Calibri" w:hAnsi="Times New Roman" w:cs="Times New Roman"/>
          <w:sz w:val="28"/>
          <w:szCs w:val="28"/>
        </w:rPr>
        <w:t xml:space="preserve">К дисциплинарной ответственности привлечено </w:t>
      </w:r>
      <w:r w:rsidR="005C182B" w:rsidRPr="005C182B">
        <w:rPr>
          <w:rFonts w:ascii="Times New Roman" w:eastAsia="Calibri" w:hAnsi="Times New Roman" w:cs="Times New Roman"/>
          <w:sz w:val="28"/>
          <w:szCs w:val="28"/>
        </w:rPr>
        <w:t>7</w:t>
      </w:r>
      <w:r w:rsidRPr="00132924">
        <w:rPr>
          <w:rFonts w:ascii="Times New Roman" w:eastAsia="Calibri" w:hAnsi="Times New Roman" w:cs="Times New Roman"/>
          <w:sz w:val="28"/>
          <w:szCs w:val="28"/>
        </w:rPr>
        <w:t xml:space="preserve"> должностное лицо, к административной </w:t>
      </w:r>
      <w:r w:rsidRPr="0091156A">
        <w:rPr>
          <w:rFonts w:ascii="Times New Roman" w:hAnsi="Times New Roman" w:cs="Times New Roman"/>
          <w:sz w:val="28"/>
          <w:szCs w:val="28"/>
        </w:rPr>
        <w:t>ответственности</w:t>
      </w:r>
      <w:r w:rsidRPr="00132924">
        <w:rPr>
          <w:rFonts w:ascii="Times New Roman" w:eastAsia="Calibri" w:hAnsi="Times New Roman" w:cs="Times New Roman"/>
          <w:sz w:val="28"/>
          <w:szCs w:val="28"/>
        </w:rPr>
        <w:t xml:space="preserve"> </w:t>
      </w:r>
      <w:r w:rsidRPr="005C182B">
        <w:rPr>
          <w:rFonts w:ascii="Times New Roman" w:eastAsia="Calibri" w:hAnsi="Times New Roman" w:cs="Times New Roman"/>
          <w:sz w:val="28"/>
          <w:szCs w:val="28"/>
        </w:rPr>
        <w:t>1</w:t>
      </w:r>
      <w:r w:rsidRPr="00132924">
        <w:rPr>
          <w:rFonts w:ascii="Times New Roman" w:eastAsia="Calibri" w:hAnsi="Times New Roman" w:cs="Times New Roman"/>
          <w:sz w:val="28"/>
          <w:szCs w:val="28"/>
        </w:rPr>
        <w:t xml:space="preserve"> должностных лиц.</w:t>
      </w:r>
    </w:p>
    <w:p w:rsidR="00FF5D06" w:rsidRDefault="007267B7" w:rsidP="00FF5D06">
      <w:pPr>
        <w:pStyle w:val="2a"/>
        <w:ind w:firstLine="708"/>
        <w:jc w:val="both"/>
        <w:rPr>
          <w:rFonts w:ascii="Times New Roman" w:hAnsi="Times New Roman" w:cs="Times New Roman"/>
          <w:sz w:val="28"/>
          <w:szCs w:val="28"/>
        </w:rPr>
      </w:pPr>
      <w:r w:rsidRPr="005B285A">
        <w:rPr>
          <w:rFonts w:ascii="Times New Roman" w:hAnsi="Times New Roman" w:cs="Times New Roman"/>
          <w:b/>
          <w:sz w:val="28"/>
          <w:szCs w:val="28"/>
        </w:rPr>
        <w:t>1.</w:t>
      </w:r>
      <w:r w:rsidR="00DF1FB3" w:rsidRPr="00DF1FB3">
        <w:t xml:space="preserve"> </w:t>
      </w:r>
      <w:r w:rsidR="00DF1FB3" w:rsidRPr="00A26DA0">
        <w:rPr>
          <w:rFonts w:ascii="Times New Roman" w:hAnsi="Times New Roman" w:cs="Times New Roman"/>
          <w:i/>
          <w:sz w:val="28"/>
          <w:szCs w:val="28"/>
        </w:rPr>
        <w:t>Г</w:t>
      </w:r>
      <w:r w:rsidR="008D791F" w:rsidRPr="00A26DA0">
        <w:rPr>
          <w:rFonts w:ascii="Times New Roman" w:hAnsi="Times New Roman" w:cs="Times New Roman"/>
          <w:i/>
          <w:sz w:val="28"/>
          <w:szCs w:val="28"/>
        </w:rPr>
        <w:t>КП</w:t>
      </w:r>
      <w:r w:rsidR="00DF1FB3" w:rsidRPr="00A26DA0">
        <w:rPr>
          <w:rFonts w:ascii="Times New Roman" w:hAnsi="Times New Roman" w:cs="Times New Roman"/>
          <w:i/>
          <w:sz w:val="28"/>
          <w:szCs w:val="28"/>
        </w:rPr>
        <w:t xml:space="preserve"> на </w:t>
      </w:r>
      <w:r w:rsidR="00A26DA0" w:rsidRPr="00A26DA0">
        <w:rPr>
          <w:rFonts w:ascii="Times New Roman" w:hAnsi="Times New Roman" w:cs="Times New Roman"/>
          <w:i/>
          <w:sz w:val="28"/>
          <w:szCs w:val="28"/>
        </w:rPr>
        <w:t xml:space="preserve">ПХВ </w:t>
      </w:r>
      <w:r w:rsidR="00DF1FB3" w:rsidRPr="00A26DA0">
        <w:rPr>
          <w:rFonts w:ascii="Times New Roman" w:hAnsi="Times New Roman" w:cs="Times New Roman"/>
          <w:i/>
          <w:sz w:val="28"/>
          <w:szCs w:val="28"/>
        </w:rPr>
        <w:t>«Акжаикская районная больница» управления здравоохранения акимата Западно-Казахстанской области</w:t>
      </w:r>
      <w:r w:rsidR="00F46808" w:rsidRPr="00A26DA0">
        <w:rPr>
          <w:rFonts w:ascii="Times New Roman" w:hAnsi="Times New Roman" w:cs="Times New Roman"/>
          <w:i/>
          <w:sz w:val="28"/>
          <w:szCs w:val="28"/>
        </w:rPr>
        <w:t>,</w:t>
      </w:r>
      <w:r w:rsidR="002A1C59" w:rsidRPr="002A1C59">
        <w:t xml:space="preserve"> </w:t>
      </w:r>
      <w:r w:rsidR="002A1C59" w:rsidRPr="002A1C59">
        <w:rPr>
          <w:rFonts w:ascii="Times New Roman" w:hAnsi="Times New Roman" w:cs="Times New Roman"/>
          <w:sz w:val="28"/>
          <w:szCs w:val="28"/>
        </w:rPr>
        <w:t>где выявлены финансовые нарушения законодательства Р</w:t>
      </w:r>
      <w:r w:rsidR="009819DF">
        <w:rPr>
          <w:rFonts w:ascii="Times New Roman" w:hAnsi="Times New Roman" w:cs="Times New Roman"/>
          <w:sz w:val="28"/>
          <w:szCs w:val="28"/>
        </w:rPr>
        <w:t xml:space="preserve">еспублики </w:t>
      </w:r>
      <w:r w:rsidR="002A1C59" w:rsidRPr="002A1C59">
        <w:rPr>
          <w:rFonts w:ascii="Times New Roman" w:hAnsi="Times New Roman" w:cs="Times New Roman"/>
          <w:sz w:val="28"/>
          <w:szCs w:val="28"/>
        </w:rPr>
        <w:t>К</w:t>
      </w:r>
      <w:r w:rsidR="009819DF">
        <w:rPr>
          <w:rFonts w:ascii="Times New Roman" w:hAnsi="Times New Roman" w:cs="Times New Roman"/>
          <w:sz w:val="28"/>
          <w:szCs w:val="28"/>
        </w:rPr>
        <w:t>азахстан</w:t>
      </w:r>
      <w:r w:rsidR="002A1C59" w:rsidRPr="002A1C59">
        <w:rPr>
          <w:rFonts w:ascii="Times New Roman" w:hAnsi="Times New Roman" w:cs="Times New Roman"/>
          <w:sz w:val="28"/>
          <w:szCs w:val="28"/>
        </w:rPr>
        <w:t>, подлеж</w:t>
      </w:r>
      <w:r w:rsidR="002A1C59">
        <w:rPr>
          <w:rFonts w:ascii="Times New Roman" w:hAnsi="Times New Roman" w:cs="Times New Roman"/>
          <w:sz w:val="28"/>
          <w:szCs w:val="28"/>
        </w:rPr>
        <w:t>ащие возмещению на общую сумму</w:t>
      </w:r>
      <w:r w:rsidR="007549D3">
        <w:rPr>
          <w:rFonts w:ascii="Times New Roman" w:hAnsi="Times New Roman" w:cs="Times New Roman"/>
          <w:sz w:val="28"/>
          <w:szCs w:val="28"/>
        </w:rPr>
        <w:t xml:space="preserve"> </w:t>
      </w:r>
      <w:r w:rsidR="007549D3" w:rsidRPr="000C4A51">
        <w:rPr>
          <w:rFonts w:ascii="Times New Roman" w:hAnsi="Times New Roman" w:cs="Times New Roman"/>
          <w:b/>
          <w:sz w:val="28"/>
          <w:szCs w:val="28"/>
        </w:rPr>
        <w:t>2 727,8</w:t>
      </w:r>
      <w:r w:rsidR="002A1C59" w:rsidRPr="000C4A51">
        <w:rPr>
          <w:rFonts w:ascii="Times New Roman" w:hAnsi="Times New Roman" w:cs="Times New Roman"/>
          <w:b/>
          <w:sz w:val="28"/>
          <w:szCs w:val="28"/>
        </w:rPr>
        <w:t xml:space="preserve"> тыс. </w:t>
      </w:r>
      <w:r w:rsidR="00AF3384" w:rsidRPr="000C4A51">
        <w:rPr>
          <w:rFonts w:ascii="Times New Roman" w:hAnsi="Times New Roman" w:cs="Times New Roman"/>
          <w:b/>
          <w:sz w:val="28"/>
          <w:szCs w:val="28"/>
        </w:rPr>
        <w:t>тенге.</w:t>
      </w:r>
      <w:r w:rsidR="00AF3384" w:rsidRPr="00AF3384">
        <w:t xml:space="preserve"> </w:t>
      </w:r>
      <w:r w:rsidR="00AF3384">
        <w:rPr>
          <w:rFonts w:ascii="Times New Roman" w:hAnsi="Times New Roman" w:cs="Times New Roman"/>
          <w:sz w:val="28"/>
          <w:szCs w:val="28"/>
        </w:rPr>
        <w:t>П</w:t>
      </w:r>
      <w:r w:rsidR="009819DF">
        <w:rPr>
          <w:rFonts w:ascii="Times New Roman" w:hAnsi="Times New Roman" w:cs="Times New Roman"/>
          <w:sz w:val="28"/>
          <w:szCs w:val="28"/>
        </w:rPr>
        <w:t xml:space="preserve">о </w:t>
      </w:r>
      <w:r w:rsidR="00AF3384" w:rsidRPr="009D4DDE">
        <w:rPr>
          <w:rFonts w:ascii="Times New Roman" w:hAnsi="Times New Roman" w:cs="Times New Roman"/>
          <w:sz w:val="28"/>
          <w:szCs w:val="28"/>
        </w:rPr>
        <w:t>результатам к дисциплина</w:t>
      </w:r>
      <w:r w:rsidR="00AF3384">
        <w:rPr>
          <w:rFonts w:ascii="Times New Roman" w:hAnsi="Times New Roman" w:cs="Times New Roman"/>
          <w:sz w:val="28"/>
          <w:szCs w:val="28"/>
        </w:rPr>
        <w:t xml:space="preserve">рной ответственности привлечено 3 </w:t>
      </w:r>
      <w:r w:rsidR="00AF3384" w:rsidRPr="009D4DDE">
        <w:rPr>
          <w:rFonts w:ascii="Times New Roman" w:hAnsi="Times New Roman" w:cs="Times New Roman"/>
          <w:sz w:val="28"/>
          <w:szCs w:val="28"/>
        </w:rPr>
        <w:t>должностных лица</w:t>
      </w:r>
      <w:r w:rsidR="00A26DA0">
        <w:rPr>
          <w:rFonts w:ascii="Times New Roman" w:hAnsi="Times New Roman" w:cs="Times New Roman"/>
          <w:sz w:val="28"/>
          <w:szCs w:val="28"/>
        </w:rPr>
        <w:t>;</w:t>
      </w:r>
    </w:p>
    <w:p w:rsidR="00FF5D06" w:rsidRDefault="00C0469C" w:rsidP="00FF5D06">
      <w:pPr>
        <w:pStyle w:val="2a"/>
        <w:ind w:firstLine="708"/>
        <w:jc w:val="both"/>
        <w:rPr>
          <w:rFonts w:ascii="Times New Roman" w:hAnsi="Times New Roman" w:cs="Times New Roman"/>
          <w:sz w:val="28"/>
          <w:szCs w:val="28"/>
        </w:rPr>
      </w:pPr>
      <w:r w:rsidRPr="005B285A">
        <w:rPr>
          <w:rFonts w:ascii="Times New Roman" w:hAnsi="Times New Roman" w:cs="Times New Roman"/>
          <w:b/>
          <w:sz w:val="28"/>
          <w:szCs w:val="28"/>
        </w:rPr>
        <w:t>2.</w:t>
      </w:r>
      <w:r w:rsidR="00284AB9">
        <w:rPr>
          <w:rFonts w:ascii="Times New Roman" w:hAnsi="Times New Roman" w:cs="Times New Roman"/>
          <w:b/>
          <w:sz w:val="28"/>
          <w:szCs w:val="28"/>
          <w:lang w:val="kk-KZ"/>
        </w:rPr>
        <w:t xml:space="preserve"> </w:t>
      </w:r>
      <w:r w:rsidR="00284AB9" w:rsidRPr="00A26DA0">
        <w:rPr>
          <w:rFonts w:ascii="Times New Roman" w:hAnsi="Times New Roman" w:cs="Times New Roman"/>
          <w:i/>
          <w:sz w:val="28"/>
          <w:szCs w:val="28"/>
          <w:lang w:val="kk-KZ"/>
        </w:rPr>
        <w:t>ГУ «Отдел образования Акжаикского района управления образования акимата Западно-Казахстанской области»,</w:t>
      </w:r>
      <w:r w:rsidR="00BF31E3">
        <w:rPr>
          <w:rFonts w:ascii="Times New Roman" w:hAnsi="Times New Roman" w:cs="Times New Roman"/>
          <w:sz w:val="28"/>
          <w:szCs w:val="28"/>
          <w:lang w:val="kk-KZ"/>
        </w:rPr>
        <w:t xml:space="preserve"> </w:t>
      </w:r>
      <w:r w:rsidR="00BF31E3" w:rsidRPr="002A1C59">
        <w:rPr>
          <w:rFonts w:ascii="Times New Roman" w:hAnsi="Times New Roman" w:cs="Times New Roman"/>
          <w:sz w:val="28"/>
          <w:szCs w:val="28"/>
        </w:rPr>
        <w:t>где выявлены финансовые нарушения законодательства Р</w:t>
      </w:r>
      <w:r w:rsidR="00BF31E3">
        <w:rPr>
          <w:rFonts w:ascii="Times New Roman" w:hAnsi="Times New Roman" w:cs="Times New Roman"/>
          <w:sz w:val="28"/>
          <w:szCs w:val="28"/>
        </w:rPr>
        <w:t xml:space="preserve">К, </w:t>
      </w:r>
      <w:r w:rsidR="00E815EB">
        <w:rPr>
          <w:rFonts w:ascii="Times New Roman" w:hAnsi="Times New Roman" w:cs="Times New Roman"/>
          <w:sz w:val="28"/>
          <w:szCs w:val="28"/>
        </w:rPr>
        <w:t xml:space="preserve">на общую сумму </w:t>
      </w:r>
      <w:r w:rsidR="00E815EB" w:rsidRPr="00E815EB">
        <w:rPr>
          <w:rFonts w:ascii="Times New Roman" w:hAnsi="Times New Roman" w:cs="Times New Roman"/>
          <w:b/>
          <w:sz w:val="28"/>
          <w:szCs w:val="28"/>
        </w:rPr>
        <w:t>88 228,</w:t>
      </w:r>
      <w:r w:rsidR="00E815EB" w:rsidRPr="00E815EB">
        <w:rPr>
          <w:rFonts w:ascii="Times New Roman" w:hAnsi="Times New Roman" w:cs="Times New Roman"/>
          <w:b/>
          <w:sz w:val="28"/>
          <w:szCs w:val="28"/>
          <w:lang w:val="kk-KZ"/>
        </w:rPr>
        <w:t>1</w:t>
      </w:r>
      <w:r w:rsidR="00BF31E3">
        <w:rPr>
          <w:rFonts w:ascii="Times New Roman" w:hAnsi="Times New Roman" w:cs="Times New Roman"/>
          <w:b/>
          <w:sz w:val="28"/>
          <w:szCs w:val="28"/>
        </w:rPr>
        <w:t xml:space="preserve"> </w:t>
      </w:r>
      <w:r w:rsidR="00BF31E3" w:rsidRPr="0040052B">
        <w:rPr>
          <w:rFonts w:ascii="Times New Roman" w:hAnsi="Times New Roman" w:cs="Times New Roman"/>
          <w:b/>
          <w:sz w:val="28"/>
          <w:szCs w:val="28"/>
        </w:rPr>
        <w:t>тыс. тенге</w:t>
      </w:r>
      <w:r w:rsidR="00152783">
        <w:rPr>
          <w:rFonts w:ascii="Times New Roman" w:hAnsi="Times New Roman" w:cs="Times New Roman"/>
          <w:sz w:val="28"/>
          <w:szCs w:val="28"/>
        </w:rPr>
        <w:t xml:space="preserve">, </w:t>
      </w:r>
      <w:r w:rsidR="00152783" w:rsidRPr="00152783">
        <w:rPr>
          <w:rFonts w:ascii="Times New Roman" w:hAnsi="Times New Roman" w:cs="Times New Roman"/>
          <w:sz w:val="28"/>
          <w:szCs w:val="28"/>
        </w:rPr>
        <w:t xml:space="preserve">из них подлежит </w:t>
      </w:r>
      <w:r w:rsidR="00152783">
        <w:rPr>
          <w:rFonts w:ascii="Times New Roman" w:hAnsi="Times New Roman" w:cs="Times New Roman"/>
          <w:sz w:val="28"/>
          <w:szCs w:val="28"/>
        </w:rPr>
        <w:t>восстановлению 88 228,1</w:t>
      </w:r>
      <w:r w:rsidR="00152783" w:rsidRPr="00152783">
        <w:rPr>
          <w:rFonts w:ascii="Times New Roman" w:hAnsi="Times New Roman" w:cs="Times New Roman"/>
          <w:sz w:val="28"/>
          <w:szCs w:val="28"/>
        </w:rPr>
        <w:t xml:space="preserve"> тыс. тенге.</w:t>
      </w:r>
      <w:r w:rsidR="00152783">
        <w:rPr>
          <w:rFonts w:ascii="Times New Roman" w:hAnsi="Times New Roman" w:cs="Times New Roman"/>
          <w:sz w:val="28"/>
          <w:szCs w:val="28"/>
        </w:rPr>
        <w:t xml:space="preserve"> </w:t>
      </w:r>
      <w:r w:rsidR="00BF31E3">
        <w:rPr>
          <w:rFonts w:ascii="Times New Roman" w:hAnsi="Times New Roman" w:cs="Times New Roman"/>
          <w:sz w:val="28"/>
          <w:szCs w:val="28"/>
        </w:rPr>
        <w:t>А</w:t>
      </w:r>
      <w:r w:rsidR="00BF31E3" w:rsidRPr="0040052B">
        <w:rPr>
          <w:rFonts w:ascii="Times New Roman" w:hAnsi="Times New Roman" w:cs="Times New Roman"/>
          <w:sz w:val="28"/>
          <w:szCs w:val="28"/>
        </w:rPr>
        <w:t xml:space="preserve"> также установлено </w:t>
      </w:r>
      <w:r w:rsidR="00E815EB">
        <w:rPr>
          <w:rFonts w:ascii="Times New Roman" w:hAnsi="Times New Roman" w:cs="Times New Roman"/>
          <w:sz w:val="28"/>
          <w:szCs w:val="28"/>
        </w:rPr>
        <w:t xml:space="preserve">2 процедурных нарушения. К </w:t>
      </w:r>
      <w:r w:rsidR="00BF31E3" w:rsidRPr="00F81330">
        <w:rPr>
          <w:rFonts w:ascii="Times New Roman" w:hAnsi="Times New Roman" w:cs="Times New Roman"/>
          <w:sz w:val="28"/>
          <w:szCs w:val="28"/>
        </w:rPr>
        <w:t>дисциплинарной ответственности привлечен</w:t>
      </w:r>
      <w:r w:rsidR="00BF31E3">
        <w:rPr>
          <w:rFonts w:ascii="Times New Roman" w:hAnsi="Times New Roman" w:cs="Times New Roman"/>
          <w:sz w:val="28"/>
          <w:szCs w:val="28"/>
        </w:rPr>
        <w:t>о</w:t>
      </w:r>
      <w:r w:rsidR="00E815EB">
        <w:rPr>
          <w:rFonts w:ascii="Times New Roman" w:hAnsi="Times New Roman" w:cs="Times New Roman"/>
          <w:sz w:val="28"/>
          <w:szCs w:val="28"/>
        </w:rPr>
        <w:t xml:space="preserve"> 2</w:t>
      </w:r>
      <w:r w:rsidR="00BF31E3" w:rsidRPr="00F81330">
        <w:rPr>
          <w:rFonts w:ascii="Times New Roman" w:hAnsi="Times New Roman" w:cs="Times New Roman"/>
          <w:sz w:val="28"/>
          <w:szCs w:val="28"/>
        </w:rPr>
        <w:t xml:space="preserve"> </w:t>
      </w:r>
      <w:r w:rsidR="00BF31E3">
        <w:rPr>
          <w:rFonts w:ascii="Times New Roman" w:hAnsi="Times New Roman" w:cs="Times New Roman"/>
          <w:sz w:val="28"/>
          <w:szCs w:val="28"/>
        </w:rPr>
        <w:t>должностное</w:t>
      </w:r>
      <w:r w:rsidR="00BF31E3" w:rsidRPr="00F81330">
        <w:rPr>
          <w:rFonts w:ascii="Times New Roman" w:hAnsi="Times New Roman" w:cs="Times New Roman"/>
          <w:sz w:val="28"/>
          <w:szCs w:val="28"/>
        </w:rPr>
        <w:t xml:space="preserve"> лиц</w:t>
      </w:r>
      <w:r w:rsidR="00A26DA0">
        <w:rPr>
          <w:rFonts w:ascii="Times New Roman" w:hAnsi="Times New Roman" w:cs="Times New Roman"/>
          <w:sz w:val="28"/>
          <w:szCs w:val="28"/>
        </w:rPr>
        <w:t>о;</w:t>
      </w:r>
    </w:p>
    <w:p w:rsidR="00FF5D06" w:rsidRDefault="00BF31E3" w:rsidP="00FF5D06">
      <w:pPr>
        <w:pStyle w:val="2a"/>
        <w:ind w:firstLine="708"/>
        <w:jc w:val="both"/>
        <w:rPr>
          <w:rFonts w:ascii="Times New Roman" w:hAnsi="Times New Roman" w:cs="Times New Roman"/>
          <w:sz w:val="28"/>
          <w:szCs w:val="28"/>
        </w:rPr>
      </w:pPr>
      <w:r w:rsidRPr="0057028F">
        <w:rPr>
          <w:rFonts w:ascii="Times New Roman" w:hAnsi="Times New Roman" w:cs="Times New Roman"/>
          <w:b/>
          <w:sz w:val="28"/>
          <w:szCs w:val="28"/>
          <w:lang w:val="kk-KZ"/>
        </w:rPr>
        <w:lastRenderedPageBreak/>
        <w:t>3.</w:t>
      </w:r>
      <w:r w:rsidRPr="0057028F">
        <w:rPr>
          <w:rFonts w:ascii="Times New Roman" w:hAnsi="Times New Roman" w:cs="Times New Roman"/>
          <w:sz w:val="28"/>
          <w:szCs w:val="28"/>
        </w:rPr>
        <w:t xml:space="preserve"> </w:t>
      </w:r>
      <w:r w:rsidRPr="00A26DA0">
        <w:rPr>
          <w:rFonts w:ascii="Times New Roman" w:hAnsi="Times New Roman" w:cs="Times New Roman"/>
          <w:i/>
          <w:sz w:val="28"/>
          <w:szCs w:val="28"/>
          <w:lang w:val="kk-KZ"/>
        </w:rPr>
        <w:t>ГУ «Акжаикский районный отдел архитектуры, градостроительства и строительства»,</w:t>
      </w:r>
      <w:r w:rsidRPr="0057028F">
        <w:rPr>
          <w:rFonts w:ascii="Times New Roman" w:hAnsi="Times New Roman" w:cs="Times New Roman"/>
          <w:sz w:val="28"/>
          <w:szCs w:val="28"/>
          <w:lang w:val="kk-KZ"/>
        </w:rPr>
        <w:t xml:space="preserve"> </w:t>
      </w:r>
      <w:r w:rsidRPr="0057028F">
        <w:rPr>
          <w:rFonts w:ascii="Times New Roman" w:hAnsi="Times New Roman" w:cs="Times New Roman"/>
          <w:sz w:val="28"/>
          <w:szCs w:val="28"/>
        </w:rPr>
        <w:t>где выявлены финансовые нарушения законодательства РК</w:t>
      </w:r>
      <w:r w:rsidR="005C4ADC" w:rsidRPr="0057028F">
        <w:rPr>
          <w:rFonts w:ascii="Times New Roman" w:hAnsi="Times New Roman" w:cs="Times New Roman"/>
          <w:sz w:val="28"/>
          <w:szCs w:val="28"/>
        </w:rPr>
        <w:t xml:space="preserve"> </w:t>
      </w:r>
      <w:r w:rsidRPr="0057028F">
        <w:rPr>
          <w:rFonts w:ascii="Times New Roman" w:hAnsi="Times New Roman" w:cs="Times New Roman"/>
          <w:sz w:val="28"/>
          <w:szCs w:val="28"/>
        </w:rPr>
        <w:t xml:space="preserve">на общую сумму </w:t>
      </w:r>
      <w:r w:rsidR="005C4ADC" w:rsidRPr="0057028F">
        <w:rPr>
          <w:rFonts w:ascii="Times New Roman" w:hAnsi="Times New Roman" w:cs="Times New Roman"/>
          <w:b/>
          <w:sz w:val="28"/>
          <w:szCs w:val="28"/>
        </w:rPr>
        <w:t>61</w:t>
      </w:r>
      <w:r w:rsidR="005C4ADC" w:rsidRPr="0057028F">
        <w:rPr>
          <w:rFonts w:ascii="Times New Roman" w:hAnsi="Times New Roman" w:cs="Times New Roman"/>
          <w:b/>
          <w:sz w:val="28"/>
          <w:szCs w:val="28"/>
          <w:lang w:val="kk-KZ"/>
        </w:rPr>
        <w:t xml:space="preserve"> </w:t>
      </w:r>
      <w:r w:rsidR="005C4ADC" w:rsidRPr="0057028F">
        <w:rPr>
          <w:rFonts w:ascii="Times New Roman" w:hAnsi="Times New Roman" w:cs="Times New Roman"/>
          <w:b/>
          <w:sz w:val="28"/>
          <w:szCs w:val="28"/>
        </w:rPr>
        <w:t>886,9 тыс. тенге,</w:t>
      </w:r>
      <w:r w:rsidR="005C4ADC" w:rsidRPr="0057028F">
        <w:rPr>
          <w:rFonts w:ascii="Times New Roman" w:hAnsi="Times New Roman" w:cs="Times New Roman"/>
          <w:b/>
          <w:sz w:val="28"/>
          <w:szCs w:val="28"/>
          <w:lang w:val="kk-KZ"/>
        </w:rPr>
        <w:t xml:space="preserve"> </w:t>
      </w:r>
      <w:r w:rsidR="005C4ADC" w:rsidRPr="0057028F">
        <w:rPr>
          <w:rFonts w:ascii="Times New Roman" w:eastAsia="Calibri" w:hAnsi="Times New Roman" w:cs="Times New Roman"/>
          <w:sz w:val="28"/>
          <w:szCs w:val="28"/>
        </w:rPr>
        <w:t xml:space="preserve">из них подлежит </w:t>
      </w:r>
      <w:r w:rsidR="00152783" w:rsidRPr="0057028F">
        <w:rPr>
          <w:rFonts w:ascii="Times New Roman" w:eastAsia="Calibri" w:hAnsi="Times New Roman" w:cs="Times New Roman"/>
          <w:sz w:val="28"/>
          <w:szCs w:val="28"/>
        </w:rPr>
        <w:t xml:space="preserve">возмещению </w:t>
      </w:r>
      <w:r w:rsidR="00152783" w:rsidRPr="0057028F">
        <w:rPr>
          <w:rFonts w:ascii="Times New Roman" w:hAnsi="Times New Roman" w:cs="Times New Roman"/>
          <w:sz w:val="28"/>
          <w:szCs w:val="28"/>
        </w:rPr>
        <w:t>3 360,6</w:t>
      </w:r>
      <w:r w:rsidR="00152783" w:rsidRPr="0057028F">
        <w:rPr>
          <w:rFonts w:ascii="Times New Roman" w:eastAsia="Calibri" w:hAnsi="Times New Roman" w:cs="Times New Roman"/>
          <w:sz w:val="28"/>
          <w:szCs w:val="28"/>
        </w:rPr>
        <w:t xml:space="preserve"> тыс. тенге, </w:t>
      </w:r>
      <w:r w:rsidR="005C4ADC" w:rsidRPr="0057028F">
        <w:rPr>
          <w:rFonts w:ascii="Times New Roman" w:eastAsia="Calibri" w:hAnsi="Times New Roman" w:cs="Times New Roman"/>
          <w:sz w:val="28"/>
          <w:szCs w:val="28"/>
        </w:rPr>
        <w:t>восстановлению 58</w:t>
      </w:r>
      <w:r w:rsidR="005C4ADC" w:rsidRPr="0057028F">
        <w:rPr>
          <w:rFonts w:ascii="Times New Roman" w:eastAsia="Calibri" w:hAnsi="Times New Roman" w:cs="Times New Roman"/>
          <w:sz w:val="28"/>
          <w:szCs w:val="28"/>
          <w:lang w:val="kk-KZ"/>
        </w:rPr>
        <w:t xml:space="preserve"> </w:t>
      </w:r>
      <w:r w:rsidR="005C4ADC" w:rsidRPr="0057028F">
        <w:rPr>
          <w:rFonts w:ascii="Times New Roman" w:eastAsia="Calibri" w:hAnsi="Times New Roman" w:cs="Times New Roman"/>
          <w:sz w:val="28"/>
          <w:szCs w:val="28"/>
        </w:rPr>
        <w:t>526,3 тыс. тенге.</w:t>
      </w:r>
      <w:r w:rsidR="00334952" w:rsidRPr="0057028F">
        <w:rPr>
          <w:rFonts w:ascii="Times New Roman" w:eastAsia="Calibri" w:hAnsi="Times New Roman" w:cs="Times New Roman"/>
          <w:b/>
          <w:sz w:val="28"/>
          <w:szCs w:val="28"/>
          <w:lang w:val="kk-KZ"/>
        </w:rPr>
        <w:t xml:space="preserve"> </w:t>
      </w:r>
      <w:r w:rsidR="005C4ADC" w:rsidRPr="0057028F">
        <w:rPr>
          <w:rFonts w:ascii="Times New Roman" w:hAnsi="Times New Roman" w:cs="Times New Roman"/>
          <w:sz w:val="28"/>
          <w:szCs w:val="28"/>
        </w:rPr>
        <w:t xml:space="preserve">А также установлено </w:t>
      </w:r>
      <w:r w:rsidR="00F83606" w:rsidRPr="0057028F">
        <w:rPr>
          <w:rFonts w:ascii="Times New Roman" w:hAnsi="Times New Roman" w:cs="Times New Roman"/>
          <w:sz w:val="28"/>
          <w:szCs w:val="28"/>
        </w:rPr>
        <w:t>8</w:t>
      </w:r>
      <w:r w:rsidR="005C4ADC" w:rsidRPr="0057028F">
        <w:rPr>
          <w:rFonts w:ascii="Times New Roman" w:hAnsi="Times New Roman" w:cs="Times New Roman"/>
          <w:sz w:val="28"/>
          <w:szCs w:val="28"/>
        </w:rPr>
        <w:t xml:space="preserve"> процедурных нарушения. К дисциплинарной ответственности привлечено</w:t>
      </w:r>
      <w:r w:rsidR="00F83606" w:rsidRPr="0057028F">
        <w:rPr>
          <w:rFonts w:ascii="Times New Roman" w:hAnsi="Times New Roman" w:cs="Times New Roman"/>
          <w:sz w:val="28"/>
          <w:szCs w:val="28"/>
        </w:rPr>
        <w:t xml:space="preserve"> 2</w:t>
      </w:r>
      <w:r w:rsidR="005C4ADC" w:rsidRPr="0057028F">
        <w:rPr>
          <w:rFonts w:ascii="Times New Roman" w:hAnsi="Times New Roman" w:cs="Times New Roman"/>
          <w:sz w:val="28"/>
          <w:szCs w:val="28"/>
        </w:rPr>
        <w:t xml:space="preserve"> должностное лицо, </w:t>
      </w:r>
      <w:r w:rsidR="00F83606" w:rsidRPr="0057028F">
        <w:rPr>
          <w:rFonts w:ascii="Times New Roman" w:hAnsi="Times New Roman" w:cs="Times New Roman"/>
          <w:sz w:val="28"/>
          <w:szCs w:val="28"/>
        </w:rPr>
        <w:t xml:space="preserve">к </w:t>
      </w:r>
      <w:r w:rsidR="005C4ADC" w:rsidRPr="0057028F">
        <w:rPr>
          <w:rFonts w:ascii="Times New Roman" w:hAnsi="Times New Roman" w:cs="Times New Roman"/>
          <w:sz w:val="28"/>
          <w:szCs w:val="28"/>
        </w:rPr>
        <w:t>административной ответственности 1 физических лиц на сумму 45,9 тыс. тенге.</w:t>
      </w:r>
    </w:p>
    <w:p w:rsidR="00082C43" w:rsidRPr="00FF5D06" w:rsidRDefault="00082C43" w:rsidP="00FF5D06">
      <w:pPr>
        <w:pStyle w:val="2a"/>
        <w:ind w:firstLine="708"/>
        <w:jc w:val="both"/>
        <w:rPr>
          <w:rFonts w:ascii="Times New Roman" w:eastAsia="Calibri" w:hAnsi="Times New Roman" w:cs="Times New Roman"/>
          <w:b/>
          <w:sz w:val="28"/>
          <w:szCs w:val="28"/>
        </w:rPr>
      </w:pPr>
      <w:r w:rsidRPr="002E1E5C">
        <w:rPr>
          <w:rFonts w:ascii="Times New Roman" w:eastAsia="Calibri" w:hAnsi="Times New Roman" w:cs="Times New Roman"/>
          <w:sz w:val="28"/>
          <w:szCs w:val="28"/>
        </w:rPr>
        <w:t xml:space="preserve">Результаты аудиторских мероприятий в разрезе объектов аудита отражены в приложении к аудиторскому отчету </w:t>
      </w:r>
      <w:r w:rsidRPr="00294465">
        <w:rPr>
          <w:rFonts w:ascii="Times New Roman" w:eastAsia="Calibri" w:hAnsi="Times New Roman" w:cs="Times New Roman"/>
          <w:i/>
          <w:sz w:val="28"/>
          <w:szCs w:val="28"/>
        </w:rPr>
        <w:t>(страницы 1-2).</w:t>
      </w:r>
    </w:p>
    <w:p w:rsidR="00082C43" w:rsidRDefault="00082C43" w:rsidP="00FF5D06">
      <w:pPr>
        <w:pStyle w:val="2a"/>
      </w:pPr>
    </w:p>
    <w:p w:rsidR="00746816" w:rsidRPr="0057028F" w:rsidRDefault="00B2457D" w:rsidP="0057028F">
      <w:pPr>
        <w:pBdr>
          <w:bottom w:val="single" w:sz="4" w:space="31" w:color="FFFFFF"/>
        </w:pBdr>
        <w:tabs>
          <w:tab w:val="left" w:pos="1134"/>
        </w:tabs>
        <w:suppressAutoHyphens/>
        <w:spacing w:after="0" w:line="240" w:lineRule="auto"/>
        <w:ind w:firstLine="720"/>
        <w:contextualSpacing/>
        <w:jc w:val="both"/>
        <w:rPr>
          <w:rFonts w:ascii="Times New Roman" w:hAnsi="Times New Roman" w:cs="Times New Roman"/>
          <w:sz w:val="28"/>
          <w:szCs w:val="28"/>
        </w:rPr>
      </w:pPr>
      <w:r w:rsidRPr="007F6FEA">
        <w:rPr>
          <w:rFonts w:ascii="Times New Roman" w:eastAsia="Calibri" w:hAnsi="Times New Roman" w:cs="Times New Roman"/>
          <w:b/>
          <w:sz w:val="28"/>
          <w:szCs w:val="28"/>
        </w:rPr>
        <w:t>4.3 Оценка эффективности использования активов государства.</w:t>
      </w:r>
    </w:p>
    <w:p w:rsidR="0057028F" w:rsidRDefault="00B2457D" w:rsidP="00FF5D06">
      <w:pPr>
        <w:pBdr>
          <w:bottom w:val="single" w:sz="4" w:space="31" w:color="FFFFFF"/>
        </w:pBdr>
        <w:spacing w:after="0" w:line="240" w:lineRule="auto"/>
        <w:ind w:firstLine="709"/>
        <w:contextualSpacing/>
        <w:jc w:val="both"/>
        <w:rPr>
          <w:rFonts w:ascii="Times New Roman" w:eastAsia="Calibri" w:hAnsi="Times New Roman" w:cs="Times New Roman"/>
          <w:sz w:val="28"/>
          <w:szCs w:val="28"/>
        </w:rPr>
      </w:pPr>
      <w:r w:rsidRPr="007F6FEA">
        <w:rPr>
          <w:rFonts w:ascii="Times New Roman" w:eastAsia="Calibri" w:hAnsi="Times New Roman" w:cs="Times New Roman"/>
          <w:sz w:val="28"/>
          <w:szCs w:val="28"/>
        </w:rPr>
        <w:t>За оцениваемый период Ревизионной комиссией по ЗКО оценка эффективности использования активов государства</w:t>
      </w:r>
      <w:r w:rsidR="00A83FF3">
        <w:rPr>
          <w:rFonts w:ascii="Times New Roman" w:eastAsia="Calibri" w:hAnsi="Times New Roman" w:cs="Times New Roman"/>
          <w:sz w:val="28"/>
          <w:szCs w:val="28"/>
          <w:lang w:val="kk-KZ"/>
        </w:rPr>
        <w:t xml:space="preserve"> </w:t>
      </w:r>
      <w:r w:rsidR="00A83FF3" w:rsidRPr="00A83FF3">
        <w:rPr>
          <w:rFonts w:ascii="Times New Roman" w:eastAsia="Calibri" w:hAnsi="Times New Roman" w:cs="Times New Roman"/>
          <w:sz w:val="28"/>
          <w:szCs w:val="28"/>
          <w:lang w:val="kk-KZ"/>
        </w:rPr>
        <w:t>не проводилась</w:t>
      </w:r>
      <w:r w:rsidRPr="007F6FEA">
        <w:rPr>
          <w:rFonts w:ascii="Times New Roman" w:eastAsia="Calibri" w:hAnsi="Times New Roman" w:cs="Times New Roman"/>
          <w:sz w:val="28"/>
          <w:szCs w:val="28"/>
        </w:rPr>
        <w:t>.</w:t>
      </w:r>
    </w:p>
    <w:p w:rsidR="00FF5D06" w:rsidRPr="00FF5D06" w:rsidRDefault="00FF5D06" w:rsidP="00FF5D06">
      <w:pPr>
        <w:pBdr>
          <w:bottom w:val="single" w:sz="4" w:space="31" w:color="FFFFFF"/>
        </w:pBdr>
        <w:spacing w:after="0" w:line="240" w:lineRule="auto"/>
        <w:ind w:firstLine="709"/>
        <w:contextualSpacing/>
        <w:jc w:val="both"/>
        <w:rPr>
          <w:rFonts w:ascii="Times New Roman" w:eastAsia="Calibri" w:hAnsi="Times New Roman" w:cs="Times New Roman"/>
          <w:sz w:val="28"/>
          <w:szCs w:val="28"/>
        </w:rPr>
      </w:pPr>
    </w:p>
    <w:p w:rsidR="0057028F" w:rsidRDefault="00B2457D" w:rsidP="0057028F">
      <w:pPr>
        <w:pBdr>
          <w:bottom w:val="single" w:sz="4" w:space="31" w:color="FFFFFF"/>
        </w:pBdr>
        <w:spacing w:after="0" w:line="240" w:lineRule="auto"/>
        <w:ind w:firstLine="709"/>
        <w:contextualSpacing/>
        <w:jc w:val="both"/>
        <w:rPr>
          <w:rFonts w:ascii="Times New Roman" w:eastAsia="Times New Roman" w:hAnsi="Times New Roman" w:cs="Times New Roman"/>
          <w:spacing w:val="2"/>
          <w:sz w:val="28"/>
          <w:szCs w:val="28"/>
          <w:shd w:val="clear" w:color="auto" w:fill="FFFFFF"/>
        </w:rPr>
      </w:pPr>
      <w:r w:rsidRPr="007F6FEA">
        <w:rPr>
          <w:rFonts w:ascii="Times New Roman" w:eastAsia="Calibri" w:hAnsi="Times New Roman" w:cs="Times New Roman"/>
          <w:b/>
          <w:sz w:val="28"/>
          <w:szCs w:val="28"/>
        </w:rPr>
        <w:t>4.4 Оценка эффективности использования активов субъектов квазигосударственного сектора.</w:t>
      </w:r>
    </w:p>
    <w:p w:rsidR="0057028F" w:rsidRDefault="0057028F" w:rsidP="0057028F">
      <w:pPr>
        <w:pBdr>
          <w:bottom w:val="single" w:sz="4" w:space="31" w:color="FFFFFF"/>
        </w:pBdr>
        <w:spacing w:after="0" w:line="240" w:lineRule="auto"/>
        <w:ind w:firstLine="709"/>
        <w:contextualSpacing/>
        <w:jc w:val="both"/>
        <w:rPr>
          <w:rFonts w:ascii="Times New Roman" w:eastAsia="Times New Roman" w:hAnsi="Times New Roman" w:cs="Times New Roman"/>
          <w:spacing w:val="2"/>
          <w:sz w:val="28"/>
          <w:szCs w:val="28"/>
          <w:shd w:val="clear" w:color="auto" w:fill="FFFFFF"/>
        </w:rPr>
      </w:pPr>
    </w:p>
    <w:p w:rsidR="003960E5" w:rsidRPr="0057028F" w:rsidRDefault="00B2457D" w:rsidP="0057028F">
      <w:pPr>
        <w:pBdr>
          <w:bottom w:val="single" w:sz="4" w:space="31" w:color="FFFFFF"/>
        </w:pBdr>
        <w:spacing w:after="0" w:line="240" w:lineRule="auto"/>
        <w:ind w:firstLine="709"/>
        <w:contextualSpacing/>
        <w:jc w:val="both"/>
        <w:rPr>
          <w:rFonts w:ascii="Times New Roman" w:eastAsia="Times New Roman" w:hAnsi="Times New Roman" w:cs="Times New Roman"/>
          <w:spacing w:val="2"/>
          <w:sz w:val="28"/>
          <w:szCs w:val="28"/>
          <w:shd w:val="clear" w:color="auto" w:fill="FFFFFF"/>
        </w:rPr>
      </w:pPr>
      <w:r w:rsidRPr="007F6FEA">
        <w:rPr>
          <w:rFonts w:ascii="Times New Roman" w:eastAsia="Calibri" w:hAnsi="Times New Roman" w:cs="Times New Roman"/>
          <w:sz w:val="28"/>
          <w:szCs w:val="28"/>
        </w:rPr>
        <w:t>За оцениваемый период Ревизионной комиссией по ЗКО оценка эффективности использования активов субъектов квазигосударственного сектора не проводилась.</w:t>
      </w:r>
    </w:p>
    <w:p w:rsidR="003960E5" w:rsidRDefault="003960E5" w:rsidP="003960E5">
      <w:pPr>
        <w:pBdr>
          <w:bottom w:val="single" w:sz="4" w:space="31" w:color="FFFFFF"/>
        </w:pBdr>
        <w:spacing w:after="0" w:line="240" w:lineRule="auto"/>
        <w:contextualSpacing/>
        <w:jc w:val="both"/>
        <w:rPr>
          <w:rFonts w:ascii="Times New Roman" w:eastAsia="Calibri" w:hAnsi="Times New Roman" w:cs="Times New Roman"/>
          <w:sz w:val="28"/>
          <w:szCs w:val="28"/>
        </w:rPr>
      </w:pPr>
    </w:p>
    <w:p w:rsidR="003960E5" w:rsidRDefault="003960E5" w:rsidP="003960E5">
      <w:pPr>
        <w:pBdr>
          <w:bottom w:val="single" w:sz="4" w:space="31" w:color="FFFFFF"/>
        </w:pBdr>
        <w:spacing w:after="0" w:line="240" w:lineRule="auto"/>
        <w:ind w:firstLine="708"/>
        <w:contextualSpacing/>
        <w:jc w:val="both"/>
        <w:rPr>
          <w:rFonts w:ascii="Times New Roman" w:eastAsia="Calibri" w:hAnsi="Times New Roman" w:cs="Times New Roman"/>
          <w:b/>
          <w:sz w:val="28"/>
          <w:szCs w:val="28"/>
        </w:rPr>
      </w:pPr>
      <w:r w:rsidRPr="00E4787C">
        <w:rPr>
          <w:rFonts w:ascii="Times New Roman" w:eastAsia="Calibri" w:hAnsi="Times New Roman" w:cs="Times New Roman"/>
          <w:b/>
          <w:sz w:val="28"/>
          <w:szCs w:val="28"/>
        </w:rPr>
        <w:t xml:space="preserve">РАЗДЕЛ </w:t>
      </w:r>
      <w:r w:rsidRPr="00E4787C">
        <w:rPr>
          <w:rFonts w:ascii="Times New Roman" w:eastAsia="Calibri" w:hAnsi="Times New Roman" w:cs="Times New Roman"/>
          <w:b/>
          <w:sz w:val="28"/>
          <w:szCs w:val="28"/>
          <w:lang w:val="en-US"/>
        </w:rPr>
        <w:t>V</w:t>
      </w:r>
      <w:r w:rsidRPr="00E4787C">
        <w:rPr>
          <w:rFonts w:ascii="Times New Roman" w:eastAsia="Calibri" w:hAnsi="Times New Roman" w:cs="Times New Roman"/>
          <w:b/>
          <w:sz w:val="28"/>
          <w:szCs w:val="28"/>
        </w:rPr>
        <w:t>.</w:t>
      </w:r>
      <w:r w:rsidRPr="00B67EB8">
        <w:t xml:space="preserve"> </w:t>
      </w:r>
      <w:r w:rsidRPr="00B67EB8">
        <w:rPr>
          <w:rFonts w:ascii="Times New Roman" w:eastAsia="Calibri" w:hAnsi="Times New Roman" w:cs="Times New Roman"/>
          <w:b/>
          <w:sz w:val="28"/>
          <w:szCs w:val="28"/>
        </w:rPr>
        <w:t>ОЦЕНКА КОНСОЛИДИРОВАННОЙ ФИНАНСОВОЙ ОТЧЕТНОСТИ МЕСТНОГО БЮДЖЕТА</w:t>
      </w:r>
    </w:p>
    <w:p w:rsidR="003960E5" w:rsidRDefault="003960E5" w:rsidP="003960E5">
      <w:pPr>
        <w:pBdr>
          <w:bottom w:val="single" w:sz="4" w:space="31" w:color="FFFFFF"/>
        </w:pBdr>
        <w:spacing w:after="0" w:line="240" w:lineRule="auto"/>
        <w:ind w:firstLine="709"/>
        <w:contextualSpacing/>
        <w:jc w:val="both"/>
        <w:rPr>
          <w:rFonts w:ascii="Times New Roman" w:hAnsi="Times New Roman" w:cs="Times New Roman"/>
          <w:iCs/>
          <w:sz w:val="28"/>
          <w:szCs w:val="28"/>
          <w:lang w:eastAsia="ar-SA"/>
        </w:rPr>
      </w:pPr>
      <w:r w:rsidRPr="00C80C38">
        <w:rPr>
          <w:rFonts w:ascii="Times New Roman" w:eastAsia="Calibri" w:hAnsi="Times New Roman" w:cs="Times New Roman"/>
          <w:sz w:val="28"/>
          <w:szCs w:val="28"/>
          <w:lang w:eastAsia="ar-SA"/>
        </w:rPr>
        <w:t>За оцениваемый период Ревизионной комиссией по ЗКО оценка</w:t>
      </w:r>
      <w:r>
        <w:rPr>
          <w:rFonts w:ascii="Times New Roman" w:hAnsi="Times New Roman" w:cs="Times New Roman"/>
          <w:iCs/>
          <w:sz w:val="28"/>
          <w:szCs w:val="28"/>
          <w:lang w:eastAsia="ar-SA"/>
        </w:rPr>
        <w:t xml:space="preserve"> консолидированной финансовой отчетности местного бюджета</w:t>
      </w:r>
      <w:r w:rsidR="0086195C" w:rsidRPr="0086195C">
        <w:rPr>
          <w:rFonts w:ascii="Times New Roman" w:hAnsi="Times New Roman" w:cs="Times New Roman"/>
          <w:iCs/>
          <w:sz w:val="28"/>
          <w:szCs w:val="28"/>
          <w:lang w:eastAsia="ar-SA"/>
        </w:rPr>
        <w:t xml:space="preserve"> района</w:t>
      </w:r>
      <w:r>
        <w:rPr>
          <w:rFonts w:ascii="Times New Roman" w:hAnsi="Times New Roman" w:cs="Times New Roman"/>
          <w:iCs/>
          <w:sz w:val="28"/>
          <w:szCs w:val="28"/>
          <w:lang w:eastAsia="ar-SA"/>
        </w:rPr>
        <w:t xml:space="preserve"> </w:t>
      </w:r>
      <w:r w:rsidRPr="00E71BB5">
        <w:rPr>
          <w:rFonts w:ascii="Times New Roman" w:hAnsi="Times New Roman" w:cs="Times New Roman"/>
          <w:iCs/>
          <w:sz w:val="28"/>
          <w:szCs w:val="28"/>
          <w:lang w:eastAsia="ar-SA"/>
        </w:rPr>
        <w:t>не осуществлялась.</w:t>
      </w:r>
    </w:p>
    <w:p w:rsidR="003960E5" w:rsidRDefault="003960E5" w:rsidP="003960E5">
      <w:pPr>
        <w:pBdr>
          <w:bottom w:val="single" w:sz="4" w:space="31" w:color="FFFFFF"/>
        </w:pBdr>
        <w:spacing w:after="0" w:line="240" w:lineRule="auto"/>
        <w:ind w:firstLine="567"/>
        <w:contextualSpacing/>
        <w:jc w:val="both"/>
        <w:rPr>
          <w:rFonts w:ascii="Times New Roman" w:hAnsi="Times New Roman" w:cs="Times New Roman"/>
          <w:iCs/>
          <w:sz w:val="28"/>
          <w:szCs w:val="28"/>
          <w:lang w:eastAsia="ar-SA"/>
        </w:rPr>
      </w:pPr>
    </w:p>
    <w:p w:rsidR="003960E5" w:rsidRPr="003960E5" w:rsidRDefault="003960E5" w:rsidP="003960E5">
      <w:pPr>
        <w:pBdr>
          <w:bottom w:val="single" w:sz="4" w:space="31" w:color="FFFFFF"/>
        </w:pBdr>
        <w:spacing w:after="0" w:line="240" w:lineRule="auto"/>
        <w:ind w:firstLine="567"/>
        <w:contextualSpacing/>
        <w:jc w:val="both"/>
        <w:rPr>
          <w:rFonts w:ascii="Times New Roman" w:eastAsia="Calibri" w:hAnsi="Times New Roman" w:cs="Times New Roman"/>
          <w:sz w:val="28"/>
          <w:szCs w:val="28"/>
        </w:rPr>
      </w:pPr>
      <w:r w:rsidRPr="005B6607">
        <w:rPr>
          <w:rFonts w:ascii="Times New Roman" w:eastAsia="Calibri" w:hAnsi="Times New Roman" w:cs="Times New Roman"/>
          <w:b/>
          <w:sz w:val="28"/>
          <w:szCs w:val="28"/>
        </w:rPr>
        <w:t>РАЗДЕЛ VI. ЗАКЛЮЧИТЕЛЬНАЯ ЧАСТЬ</w:t>
      </w:r>
    </w:p>
    <w:p w:rsidR="00704D97" w:rsidRPr="00DD2104" w:rsidRDefault="00B2457D" w:rsidP="00704D97">
      <w:pPr>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eastAsia="ru-RU"/>
        </w:rPr>
      </w:pPr>
      <w:r w:rsidRPr="00DD2104">
        <w:rPr>
          <w:rFonts w:ascii="Times New Roman" w:eastAsia="Times New Roman" w:hAnsi="Times New Roman" w:cs="Times New Roman"/>
          <w:sz w:val="28"/>
          <w:szCs w:val="28"/>
          <w:lang w:eastAsia="ru-RU"/>
        </w:rPr>
        <w:t>Оценка основных пара</w:t>
      </w:r>
      <w:r w:rsidR="00746816" w:rsidRPr="00DD2104">
        <w:rPr>
          <w:rFonts w:ascii="Times New Roman" w:eastAsia="Times New Roman" w:hAnsi="Times New Roman" w:cs="Times New Roman"/>
          <w:sz w:val="28"/>
          <w:szCs w:val="28"/>
          <w:lang w:eastAsia="ru-RU"/>
        </w:rPr>
        <w:t>метров районного бюджета за 202</w:t>
      </w:r>
      <w:r w:rsidR="00DD2104">
        <w:rPr>
          <w:rFonts w:ascii="Times New Roman" w:eastAsia="Times New Roman" w:hAnsi="Times New Roman" w:cs="Times New Roman"/>
          <w:sz w:val="28"/>
          <w:szCs w:val="28"/>
          <w:lang w:eastAsia="ru-RU"/>
        </w:rPr>
        <w:t>2</w:t>
      </w:r>
      <w:r w:rsidRPr="00DD2104">
        <w:rPr>
          <w:rFonts w:ascii="Times New Roman" w:eastAsia="Times New Roman" w:hAnsi="Times New Roman" w:cs="Times New Roman"/>
          <w:sz w:val="28"/>
          <w:szCs w:val="28"/>
          <w:lang w:val="kk-KZ" w:eastAsia="ru-RU"/>
        </w:rPr>
        <w:t xml:space="preserve"> </w:t>
      </w:r>
      <w:r w:rsidRPr="00DD2104">
        <w:rPr>
          <w:rFonts w:ascii="Times New Roman" w:eastAsia="Times New Roman" w:hAnsi="Times New Roman" w:cs="Times New Roman"/>
          <w:sz w:val="28"/>
          <w:szCs w:val="28"/>
          <w:lang w:eastAsia="ru-RU"/>
        </w:rPr>
        <w:t xml:space="preserve">год и результаты контрольно-аналитической </w:t>
      </w:r>
      <w:r w:rsidR="003C3A7B" w:rsidRPr="00DD2104">
        <w:rPr>
          <w:rFonts w:ascii="Times New Roman" w:eastAsia="Times New Roman" w:hAnsi="Times New Roman" w:cs="Times New Roman"/>
          <w:sz w:val="28"/>
          <w:szCs w:val="28"/>
          <w:lang w:eastAsia="ru-RU"/>
        </w:rPr>
        <w:t xml:space="preserve">работы органов государственного </w:t>
      </w:r>
      <w:r w:rsidRPr="00DD2104">
        <w:rPr>
          <w:rFonts w:ascii="Times New Roman" w:eastAsia="Times New Roman" w:hAnsi="Times New Roman" w:cs="Times New Roman"/>
          <w:sz w:val="28"/>
          <w:szCs w:val="28"/>
          <w:lang w:eastAsia="ru-RU"/>
        </w:rPr>
        <w:t>финансового контроля позволяют сделать следующие выводы и предложения.</w:t>
      </w:r>
    </w:p>
    <w:p w:rsidR="00B2457D" w:rsidRPr="00377652" w:rsidRDefault="00746816" w:rsidP="00746816">
      <w:pPr>
        <w:pBdr>
          <w:bottom w:val="single" w:sz="4" w:space="31" w:color="FFFFFF"/>
        </w:pBdr>
        <w:spacing w:after="0" w:line="240" w:lineRule="auto"/>
        <w:ind w:firstLine="567"/>
        <w:contextualSpacing/>
        <w:jc w:val="both"/>
        <w:rPr>
          <w:rFonts w:ascii="Times New Roman" w:eastAsia="Times New Roman" w:hAnsi="Times New Roman" w:cs="Times New Roman"/>
          <w:color w:val="FF0000"/>
          <w:sz w:val="28"/>
          <w:szCs w:val="28"/>
          <w:lang w:eastAsia="ru-RU"/>
        </w:rPr>
      </w:pPr>
      <w:r w:rsidRPr="00DD2104">
        <w:rPr>
          <w:rFonts w:ascii="Times New Roman" w:eastAsia="Calibri" w:hAnsi="Times New Roman" w:cs="Times New Roman"/>
          <w:b/>
          <w:sz w:val="28"/>
          <w:szCs w:val="28"/>
        </w:rPr>
        <w:t xml:space="preserve">5.1 </w:t>
      </w:r>
      <w:r w:rsidR="00DC1CF2" w:rsidRPr="00DD2104">
        <w:rPr>
          <w:rFonts w:ascii="Times New Roman" w:eastAsia="Calibri" w:hAnsi="Times New Roman" w:cs="Times New Roman"/>
          <w:b/>
          <w:sz w:val="28"/>
          <w:szCs w:val="28"/>
        </w:rPr>
        <w:t>Выводы:</w:t>
      </w:r>
      <w:r w:rsidR="00B2457D" w:rsidRPr="00DD2104">
        <w:rPr>
          <w:rFonts w:ascii="Times New Roman" w:eastAsia="Calibri" w:hAnsi="Times New Roman" w:cs="Times New Roman"/>
          <w:b/>
          <w:sz w:val="28"/>
          <w:szCs w:val="28"/>
        </w:rPr>
        <w:t xml:space="preserve"> </w:t>
      </w:r>
      <w:r w:rsidR="00B2457D" w:rsidRPr="00377652">
        <w:rPr>
          <w:rFonts w:ascii="Times New Roman" w:eastAsia="Times New Roman" w:hAnsi="Times New Roman" w:cs="Times New Roman"/>
          <w:color w:val="FF0000"/>
          <w:sz w:val="28"/>
          <w:szCs w:val="28"/>
          <w:lang w:eastAsia="ru-RU"/>
        </w:rPr>
        <w:tab/>
      </w:r>
    </w:p>
    <w:p w:rsidR="00704D97" w:rsidRPr="004C12AD" w:rsidRDefault="00746816" w:rsidP="00704D97">
      <w:pPr>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eastAsia="ru-RU"/>
        </w:rPr>
      </w:pPr>
      <w:r w:rsidRPr="004C12AD">
        <w:rPr>
          <w:rFonts w:ascii="Times New Roman" w:eastAsia="Times New Roman" w:hAnsi="Times New Roman" w:cs="Times New Roman"/>
          <w:sz w:val="28"/>
          <w:szCs w:val="28"/>
          <w:lang w:eastAsia="ru-RU"/>
        </w:rPr>
        <w:t>1. В 202</w:t>
      </w:r>
      <w:r w:rsidR="004C12AD">
        <w:rPr>
          <w:rFonts w:ascii="Times New Roman" w:eastAsia="Times New Roman" w:hAnsi="Times New Roman" w:cs="Times New Roman"/>
          <w:sz w:val="28"/>
          <w:szCs w:val="28"/>
          <w:lang w:eastAsia="ru-RU"/>
        </w:rPr>
        <w:t>2</w:t>
      </w:r>
      <w:r w:rsidR="00B2457D" w:rsidRPr="004C12AD">
        <w:rPr>
          <w:rFonts w:ascii="Times New Roman" w:eastAsia="Times New Roman" w:hAnsi="Times New Roman" w:cs="Times New Roman"/>
          <w:sz w:val="28"/>
          <w:szCs w:val="28"/>
          <w:lang w:eastAsia="ru-RU"/>
        </w:rPr>
        <w:t xml:space="preserve"> году ключевые параметры районного бюджета, в основном выполнены, что позволило исполнить социальные обязательства, поручения, озвученные Президент</w:t>
      </w:r>
      <w:r w:rsidR="003032B0" w:rsidRPr="004C12AD">
        <w:rPr>
          <w:rFonts w:ascii="Times New Roman" w:eastAsia="Times New Roman" w:hAnsi="Times New Roman" w:cs="Times New Roman"/>
          <w:sz w:val="28"/>
          <w:szCs w:val="28"/>
          <w:lang w:val="kk-KZ" w:eastAsia="ru-RU"/>
        </w:rPr>
        <w:t>ом</w:t>
      </w:r>
      <w:r w:rsidR="00B2457D" w:rsidRPr="004C12AD">
        <w:rPr>
          <w:rFonts w:ascii="Times New Roman" w:eastAsia="Times New Roman" w:hAnsi="Times New Roman" w:cs="Times New Roman"/>
          <w:sz w:val="28"/>
          <w:szCs w:val="28"/>
          <w:lang w:eastAsia="ru-RU"/>
        </w:rPr>
        <w:t xml:space="preserve"> Республи</w:t>
      </w:r>
      <w:r w:rsidR="00704D97" w:rsidRPr="004C12AD">
        <w:rPr>
          <w:rFonts w:ascii="Times New Roman" w:eastAsia="Times New Roman" w:hAnsi="Times New Roman" w:cs="Times New Roman"/>
          <w:sz w:val="28"/>
          <w:szCs w:val="28"/>
          <w:lang w:eastAsia="ru-RU"/>
        </w:rPr>
        <w:t xml:space="preserve">ки Казахстан, </w:t>
      </w:r>
      <w:r w:rsidR="00B2457D" w:rsidRPr="004C12AD">
        <w:rPr>
          <w:rFonts w:ascii="Times New Roman" w:eastAsia="Times New Roman" w:hAnsi="Times New Roman" w:cs="Times New Roman"/>
          <w:sz w:val="28"/>
          <w:szCs w:val="28"/>
          <w:lang w:eastAsia="ru-RU"/>
        </w:rPr>
        <w:t>обеспечить работу государственных органов, бюджетных организаций</w:t>
      </w:r>
      <w:r w:rsidR="00704D97" w:rsidRPr="004C12AD">
        <w:rPr>
          <w:rFonts w:ascii="Times New Roman" w:eastAsia="Times New Roman" w:hAnsi="Times New Roman" w:cs="Times New Roman"/>
          <w:sz w:val="28"/>
          <w:szCs w:val="28"/>
          <w:lang w:eastAsia="ru-RU"/>
        </w:rPr>
        <w:t>;</w:t>
      </w:r>
    </w:p>
    <w:p w:rsidR="00704D97" w:rsidRPr="004C12AD" w:rsidRDefault="00B2457D" w:rsidP="00704D97">
      <w:pPr>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eastAsia="ru-RU"/>
        </w:rPr>
      </w:pPr>
      <w:r w:rsidRPr="004C12AD">
        <w:rPr>
          <w:rFonts w:ascii="Times New Roman" w:eastAsia="Times New Roman" w:hAnsi="Times New Roman" w:cs="Times New Roman"/>
          <w:sz w:val="28"/>
          <w:szCs w:val="28"/>
          <w:lang w:val="kk-KZ" w:eastAsia="ar-SA"/>
        </w:rPr>
        <w:t xml:space="preserve">2. </w:t>
      </w:r>
      <w:r w:rsidRPr="004C12AD">
        <w:rPr>
          <w:rFonts w:ascii="Times New Roman" w:eastAsia="Times New Roman" w:hAnsi="Times New Roman" w:cs="Times New Roman"/>
          <w:bCs/>
          <w:kern w:val="1"/>
          <w:sz w:val="28"/>
          <w:szCs w:val="28"/>
          <w:lang w:eastAsia="ar-SA"/>
        </w:rPr>
        <w:t>Уполномоченными органами</w:t>
      </w:r>
      <w:r w:rsidR="0030312F" w:rsidRPr="004C12AD">
        <w:rPr>
          <w:rFonts w:ascii="Times New Roman" w:eastAsia="Times New Roman" w:hAnsi="Times New Roman" w:cs="Times New Roman"/>
          <w:bCs/>
          <w:kern w:val="1"/>
          <w:sz w:val="28"/>
          <w:szCs w:val="28"/>
          <w:lang w:eastAsia="ar-SA"/>
        </w:rPr>
        <w:t>,</w:t>
      </w:r>
      <w:r w:rsidRPr="004C12AD">
        <w:rPr>
          <w:rFonts w:ascii="Times New Roman" w:eastAsia="Times New Roman" w:hAnsi="Times New Roman" w:cs="Times New Roman"/>
          <w:bCs/>
          <w:kern w:val="1"/>
          <w:sz w:val="28"/>
          <w:szCs w:val="28"/>
          <w:lang w:eastAsia="ar-SA"/>
        </w:rPr>
        <w:t xml:space="preserve"> ответственными за взимание налоговых поступлений, п</w:t>
      </w:r>
      <w:r w:rsidRPr="004C12AD">
        <w:rPr>
          <w:rFonts w:ascii="Times New Roman" w:eastAsia="Times New Roman" w:hAnsi="Times New Roman" w:cs="Times New Roman"/>
          <w:sz w:val="28"/>
          <w:szCs w:val="28"/>
          <w:lang w:val="kk-KZ" w:eastAsia="ru-RU"/>
        </w:rPr>
        <w:t>ри утверждении и корректировке план</w:t>
      </w:r>
      <w:r w:rsidR="00746816" w:rsidRPr="004C12AD">
        <w:rPr>
          <w:rFonts w:ascii="Times New Roman" w:eastAsia="Times New Roman" w:hAnsi="Times New Roman" w:cs="Times New Roman"/>
          <w:sz w:val="28"/>
          <w:szCs w:val="28"/>
          <w:lang w:val="kk-KZ" w:eastAsia="ru-RU"/>
        </w:rPr>
        <w:t>ов налоговых поступлений на 202</w:t>
      </w:r>
      <w:r w:rsidR="004C12AD" w:rsidRPr="004C12AD">
        <w:rPr>
          <w:rFonts w:ascii="Times New Roman" w:eastAsia="Times New Roman" w:hAnsi="Times New Roman" w:cs="Times New Roman"/>
          <w:sz w:val="28"/>
          <w:szCs w:val="28"/>
          <w:lang w:val="kk-KZ" w:eastAsia="ru-RU"/>
        </w:rPr>
        <w:t>2</w:t>
      </w:r>
      <w:r w:rsidRPr="004C12AD">
        <w:rPr>
          <w:rFonts w:ascii="Times New Roman" w:eastAsia="Times New Roman" w:hAnsi="Times New Roman" w:cs="Times New Roman"/>
          <w:sz w:val="28"/>
          <w:szCs w:val="28"/>
          <w:lang w:val="kk-KZ" w:eastAsia="ru-RU"/>
        </w:rPr>
        <w:t xml:space="preserve"> год не учитывались об</w:t>
      </w:r>
      <w:r w:rsidR="00704D97" w:rsidRPr="004C12AD">
        <w:rPr>
          <w:rFonts w:ascii="Times New Roman" w:eastAsia="Times New Roman" w:hAnsi="Times New Roman" w:cs="Times New Roman"/>
          <w:sz w:val="28"/>
          <w:szCs w:val="28"/>
          <w:lang w:val="kk-KZ" w:eastAsia="ru-RU"/>
        </w:rPr>
        <w:t xml:space="preserve">ъемы фактических поступлений за </w:t>
      </w:r>
      <w:r w:rsidRPr="004C12AD">
        <w:rPr>
          <w:rFonts w:ascii="Times New Roman" w:eastAsia="Times New Roman" w:hAnsi="Times New Roman" w:cs="Times New Roman"/>
          <w:sz w:val="28"/>
          <w:szCs w:val="28"/>
          <w:lang w:val="kk-KZ" w:eastAsia="ru-RU"/>
        </w:rPr>
        <w:t>предыдущий год, что привело к занижению показателей поступлений;</w:t>
      </w:r>
    </w:p>
    <w:p w:rsidR="00323EF4" w:rsidRPr="004C12AD" w:rsidRDefault="00B2457D" w:rsidP="00704D97">
      <w:pPr>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eastAsia="ru-RU"/>
        </w:rPr>
      </w:pPr>
      <w:r w:rsidRPr="004C12AD">
        <w:rPr>
          <w:rFonts w:ascii="Times New Roman" w:eastAsia="Times New Roman" w:hAnsi="Times New Roman" w:cs="Times New Roman"/>
          <w:bCs/>
          <w:kern w:val="1"/>
          <w:sz w:val="28"/>
          <w:szCs w:val="28"/>
          <w:lang w:eastAsia="ar-SA"/>
        </w:rPr>
        <w:t xml:space="preserve">3. Наличие дебиторской и кредиторской задолженностей районного бюджета свидетельствует о нарушении администраторами бюджетных </w:t>
      </w:r>
      <w:r w:rsidRPr="004C12AD">
        <w:rPr>
          <w:rFonts w:ascii="Times New Roman" w:eastAsia="Times New Roman" w:hAnsi="Times New Roman" w:cs="Times New Roman"/>
          <w:bCs/>
          <w:kern w:val="1"/>
          <w:sz w:val="28"/>
          <w:szCs w:val="28"/>
          <w:lang w:eastAsia="ar-SA"/>
        </w:rPr>
        <w:lastRenderedPageBreak/>
        <w:t>программ принципов обоснованности и своевременности бюджетн</w:t>
      </w:r>
      <w:r w:rsidR="00323EF4" w:rsidRPr="004C12AD">
        <w:rPr>
          <w:rFonts w:ascii="Times New Roman" w:eastAsia="Times New Roman" w:hAnsi="Times New Roman" w:cs="Times New Roman"/>
          <w:bCs/>
          <w:kern w:val="1"/>
          <w:sz w:val="28"/>
          <w:szCs w:val="28"/>
          <w:lang w:eastAsia="ar-SA"/>
        </w:rPr>
        <w:t xml:space="preserve">ой системы </w:t>
      </w:r>
      <w:r w:rsidR="00746816" w:rsidRPr="004C12AD">
        <w:rPr>
          <w:rFonts w:ascii="Times New Roman" w:eastAsia="Times New Roman" w:hAnsi="Times New Roman" w:cs="Times New Roman"/>
          <w:bCs/>
          <w:kern w:val="1"/>
          <w:sz w:val="28"/>
          <w:szCs w:val="28"/>
          <w:lang w:eastAsia="ar-SA"/>
        </w:rPr>
        <w:t>Республики Казахстан;</w:t>
      </w:r>
    </w:p>
    <w:p w:rsidR="00DC1CF2" w:rsidRDefault="00B2457D" w:rsidP="007F7F48">
      <w:pPr>
        <w:pBdr>
          <w:bottom w:val="single" w:sz="4" w:space="31" w:color="FFFFFF"/>
        </w:pBdr>
        <w:spacing w:after="0" w:line="240" w:lineRule="auto"/>
        <w:ind w:firstLine="567"/>
        <w:contextualSpacing/>
        <w:jc w:val="both"/>
        <w:rPr>
          <w:rFonts w:ascii="Times New Roman" w:eastAsia="Times New Roman" w:hAnsi="Times New Roman" w:cs="Times New Roman"/>
          <w:bCs/>
          <w:i/>
          <w:kern w:val="1"/>
          <w:sz w:val="28"/>
          <w:szCs w:val="28"/>
          <w:lang w:eastAsia="ar-SA"/>
        </w:rPr>
      </w:pPr>
      <w:r w:rsidRPr="004C12AD">
        <w:rPr>
          <w:rFonts w:ascii="Times New Roman" w:eastAsia="Times New Roman" w:hAnsi="Times New Roman" w:cs="Times New Roman"/>
          <w:bCs/>
          <w:kern w:val="1"/>
          <w:sz w:val="28"/>
          <w:szCs w:val="28"/>
          <w:lang w:eastAsia="ar-SA"/>
        </w:rPr>
        <w:t xml:space="preserve">4. Проведенный аудит учреждений и предприятий Акжаикского района показывает, что основные нарушения за </w:t>
      </w:r>
      <w:r w:rsidR="00746816" w:rsidRPr="004C12AD">
        <w:rPr>
          <w:rFonts w:ascii="Times New Roman" w:eastAsia="Times New Roman" w:hAnsi="Times New Roman" w:cs="Times New Roman"/>
          <w:bCs/>
          <w:kern w:val="1"/>
          <w:sz w:val="28"/>
          <w:szCs w:val="28"/>
          <w:lang w:eastAsia="ar-SA"/>
        </w:rPr>
        <w:t>финансовый год осуществлены при</w:t>
      </w:r>
      <w:r w:rsidR="0030312F" w:rsidRPr="004C12AD">
        <w:rPr>
          <w:rFonts w:ascii="Times New Roman" w:eastAsia="Times New Roman" w:hAnsi="Times New Roman" w:cs="Times New Roman"/>
          <w:bCs/>
          <w:kern w:val="1"/>
          <w:sz w:val="28"/>
          <w:szCs w:val="28"/>
          <w:lang w:eastAsia="ar-SA"/>
        </w:rPr>
        <w:t xml:space="preserve"> пл</w:t>
      </w:r>
      <w:r w:rsidR="003032B0" w:rsidRPr="004C12AD">
        <w:rPr>
          <w:rFonts w:ascii="Times New Roman" w:eastAsia="Times New Roman" w:hAnsi="Times New Roman" w:cs="Times New Roman"/>
          <w:bCs/>
          <w:kern w:val="1"/>
          <w:sz w:val="28"/>
          <w:szCs w:val="28"/>
          <w:lang w:val="kk-KZ" w:eastAsia="ar-SA"/>
        </w:rPr>
        <w:t>а</w:t>
      </w:r>
      <w:r w:rsidR="0030312F" w:rsidRPr="004C12AD">
        <w:rPr>
          <w:rFonts w:ascii="Times New Roman" w:eastAsia="Times New Roman" w:hAnsi="Times New Roman" w:cs="Times New Roman"/>
          <w:bCs/>
          <w:kern w:val="1"/>
          <w:sz w:val="28"/>
          <w:szCs w:val="28"/>
          <w:lang w:eastAsia="ar-SA"/>
        </w:rPr>
        <w:t>нировании бюджета,</w:t>
      </w:r>
      <w:r w:rsidR="00F27A43" w:rsidRPr="004C12AD">
        <w:rPr>
          <w:rFonts w:ascii="Times New Roman" w:eastAsia="Calibri" w:hAnsi="Times New Roman" w:cs="Times New Roman"/>
          <w:sz w:val="28"/>
          <w:szCs w:val="28"/>
        </w:rPr>
        <w:t xml:space="preserve"> </w:t>
      </w:r>
      <w:r w:rsidR="00F27A43" w:rsidRPr="004C12AD">
        <w:rPr>
          <w:rFonts w:ascii="Times New Roman" w:eastAsia="Times New Roman" w:hAnsi="Times New Roman" w:cs="Times New Roman"/>
          <w:bCs/>
          <w:kern w:val="1"/>
          <w:sz w:val="28"/>
          <w:szCs w:val="28"/>
          <w:lang w:eastAsia="ar-SA"/>
        </w:rPr>
        <w:t>использовани</w:t>
      </w:r>
      <w:r w:rsidR="0030312F" w:rsidRPr="004C12AD">
        <w:rPr>
          <w:rFonts w:ascii="Times New Roman" w:eastAsia="Times New Roman" w:hAnsi="Times New Roman" w:cs="Times New Roman"/>
          <w:bCs/>
          <w:kern w:val="1"/>
          <w:sz w:val="28"/>
          <w:szCs w:val="28"/>
          <w:lang w:eastAsia="ar-SA"/>
        </w:rPr>
        <w:t>и</w:t>
      </w:r>
      <w:r w:rsidR="00F27A43" w:rsidRPr="004C12AD">
        <w:rPr>
          <w:rFonts w:ascii="Times New Roman" w:eastAsia="Times New Roman" w:hAnsi="Times New Roman" w:cs="Times New Roman"/>
          <w:bCs/>
          <w:kern w:val="1"/>
          <w:sz w:val="28"/>
          <w:szCs w:val="28"/>
          <w:lang w:eastAsia="ar-SA"/>
        </w:rPr>
        <w:t xml:space="preserve"> активов</w:t>
      </w:r>
      <w:r w:rsidR="0030312F" w:rsidRPr="004C12AD">
        <w:rPr>
          <w:rFonts w:ascii="Times New Roman" w:eastAsia="Times New Roman" w:hAnsi="Times New Roman" w:cs="Times New Roman"/>
          <w:bCs/>
          <w:kern w:val="1"/>
          <w:sz w:val="28"/>
          <w:szCs w:val="28"/>
          <w:lang w:eastAsia="ar-SA"/>
        </w:rPr>
        <w:t>, вы</w:t>
      </w:r>
      <w:r w:rsidR="004C12AD" w:rsidRPr="004C12AD">
        <w:rPr>
          <w:rFonts w:ascii="Times New Roman" w:eastAsia="Times New Roman" w:hAnsi="Times New Roman" w:cs="Times New Roman"/>
          <w:bCs/>
          <w:kern w:val="1"/>
          <w:sz w:val="28"/>
          <w:szCs w:val="28"/>
          <w:lang w:eastAsia="ar-SA"/>
        </w:rPr>
        <w:t xml:space="preserve">полнении строительно-монтажных </w:t>
      </w:r>
      <w:r w:rsidR="0030312F" w:rsidRPr="004C12AD">
        <w:rPr>
          <w:rFonts w:ascii="Times New Roman" w:eastAsia="Times New Roman" w:hAnsi="Times New Roman" w:cs="Times New Roman"/>
          <w:bCs/>
          <w:kern w:val="1"/>
          <w:sz w:val="28"/>
          <w:szCs w:val="28"/>
          <w:lang w:eastAsia="ar-SA"/>
        </w:rPr>
        <w:t>работ Подрядчиками и т.д.</w:t>
      </w:r>
    </w:p>
    <w:p w:rsidR="007F7F48" w:rsidRPr="007F7F48" w:rsidRDefault="007F7F48" w:rsidP="007F7F48">
      <w:pPr>
        <w:pBdr>
          <w:bottom w:val="single" w:sz="4" w:space="31" w:color="FFFFFF"/>
        </w:pBdr>
        <w:spacing w:after="0" w:line="240" w:lineRule="auto"/>
        <w:ind w:firstLine="567"/>
        <w:contextualSpacing/>
        <w:jc w:val="both"/>
        <w:rPr>
          <w:rFonts w:ascii="Times New Roman" w:eastAsia="Times New Roman" w:hAnsi="Times New Roman" w:cs="Times New Roman"/>
          <w:bCs/>
          <w:kern w:val="1"/>
          <w:sz w:val="28"/>
          <w:szCs w:val="28"/>
          <w:lang w:eastAsia="ar-SA"/>
        </w:rPr>
      </w:pPr>
    </w:p>
    <w:p w:rsidR="00B2457D" w:rsidRPr="004C12AD" w:rsidRDefault="00B2457D" w:rsidP="00323EF4">
      <w:pPr>
        <w:pBdr>
          <w:bottom w:val="single" w:sz="4" w:space="31" w:color="FFFFFF"/>
        </w:pBdr>
        <w:spacing w:after="0" w:line="240" w:lineRule="auto"/>
        <w:ind w:firstLine="567"/>
        <w:contextualSpacing/>
        <w:jc w:val="both"/>
        <w:rPr>
          <w:rFonts w:ascii="Times New Roman" w:eastAsia="Calibri" w:hAnsi="Times New Roman" w:cs="Times New Roman"/>
          <w:b/>
          <w:sz w:val="28"/>
          <w:szCs w:val="28"/>
        </w:rPr>
      </w:pPr>
      <w:r w:rsidRPr="004C12AD">
        <w:rPr>
          <w:rFonts w:ascii="Times New Roman" w:eastAsia="Calibri" w:hAnsi="Times New Roman" w:cs="Times New Roman"/>
          <w:b/>
          <w:sz w:val="28"/>
          <w:szCs w:val="28"/>
        </w:rPr>
        <w:t>5.2. Рекомендации</w:t>
      </w:r>
      <w:r w:rsidR="00DC1CF2" w:rsidRPr="004C12AD">
        <w:rPr>
          <w:rFonts w:ascii="Times New Roman" w:eastAsia="Calibri" w:hAnsi="Times New Roman" w:cs="Times New Roman"/>
          <w:b/>
          <w:sz w:val="28"/>
          <w:szCs w:val="28"/>
        </w:rPr>
        <w:t>:</w:t>
      </w:r>
    </w:p>
    <w:p w:rsidR="007F7F48" w:rsidRDefault="007F7F48" w:rsidP="00B2457D">
      <w:pPr>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eastAsia="ru-RU"/>
        </w:rPr>
      </w:pPr>
    </w:p>
    <w:p w:rsidR="00B2457D" w:rsidRPr="004C12AD" w:rsidRDefault="00B2457D" w:rsidP="00B2457D">
      <w:pPr>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eastAsia="ar-SA"/>
        </w:rPr>
      </w:pPr>
      <w:r w:rsidRPr="004C12AD">
        <w:rPr>
          <w:rFonts w:ascii="Times New Roman" w:eastAsia="Times New Roman" w:hAnsi="Times New Roman" w:cs="Times New Roman"/>
          <w:sz w:val="28"/>
          <w:szCs w:val="28"/>
          <w:lang w:eastAsia="ru-RU"/>
        </w:rPr>
        <w:t>- При формировании районного бюджета необходимо повысить качество планирования местного бюджета</w:t>
      </w:r>
      <w:r w:rsidRPr="004C12AD">
        <w:rPr>
          <w:rFonts w:ascii="Times New Roman" w:eastAsia="Times New Roman" w:hAnsi="Times New Roman" w:cs="Times New Roman"/>
          <w:sz w:val="28"/>
          <w:szCs w:val="28"/>
          <w:lang w:eastAsia="ar-SA"/>
        </w:rPr>
        <w:t>;</w:t>
      </w:r>
    </w:p>
    <w:p w:rsidR="00B2457D" w:rsidRPr="004C12AD" w:rsidRDefault="00B2457D" w:rsidP="00B2457D">
      <w:pPr>
        <w:pBdr>
          <w:bottom w:val="single" w:sz="4" w:space="31" w:color="FFFFFF"/>
        </w:pBdr>
        <w:spacing w:after="0" w:line="240" w:lineRule="auto"/>
        <w:ind w:firstLine="567"/>
        <w:jc w:val="both"/>
        <w:rPr>
          <w:rFonts w:ascii="Times New Roman" w:eastAsia="Times New Roman" w:hAnsi="Times New Roman" w:cs="Times New Roman"/>
          <w:sz w:val="28"/>
          <w:szCs w:val="28"/>
          <w:lang w:eastAsia="ru-RU"/>
        </w:rPr>
      </w:pPr>
      <w:r w:rsidRPr="004C12AD">
        <w:rPr>
          <w:rFonts w:ascii="Times New Roman" w:eastAsia="Times New Roman" w:hAnsi="Times New Roman" w:cs="Times New Roman"/>
          <w:sz w:val="28"/>
          <w:szCs w:val="28"/>
          <w:lang w:eastAsia="ar-SA"/>
        </w:rPr>
        <w:t xml:space="preserve">- </w:t>
      </w:r>
      <w:r w:rsidRPr="004C12AD">
        <w:rPr>
          <w:rFonts w:ascii="Times New Roman" w:eastAsia="Times New Roman" w:hAnsi="Times New Roman" w:cs="Times New Roman"/>
          <w:sz w:val="28"/>
          <w:szCs w:val="28"/>
          <w:lang w:eastAsia="ru-RU"/>
        </w:rPr>
        <w:t>Уполномоченному органу по планированию совместно с управлением государственных доходов по Акжаикскому району, при планировании поступлений в бюджет, принимать во внимание фактические объемы налоговых поступлений с учетом налогооблагаемой базы и перспектив роста;</w:t>
      </w:r>
    </w:p>
    <w:p w:rsidR="00B2457D" w:rsidRPr="004C12AD" w:rsidRDefault="00B2457D" w:rsidP="00B2457D">
      <w:pPr>
        <w:pBdr>
          <w:bottom w:val="single" w:sz="4" w:space="31" w:color="FFFFFF"/>
        </w:pBdr>
        <w:spacing w:after="0" w:line="240" w:lineRule="auto"/>
        <w:ind w:firstLine="567"/>
        <w:jc w:val="both"/>
        <w:rPr>
          <w:rFonts w:ascii="Times New Roman" w:eastAsia="Times New Roman" w:hAnsi="Times New Roman" w:cs="Times New Roman"/>
          <w:bCs/>
          <w:kern w:val="1"/>
          <w:sz w:val="28"/>
          <w:szCs w:val="28"/>
          <w:lang w:eastAsia="ar-SA"/>
        </w:rPr>
      </w:pPr>
      <w:r w:rsidRPr="004C12AD">
        <w:rPr>
          <w:rFonts w:ascii="Times New Roman" w:eastAsia="Times New Roman" w:hAnsi="Times New Roman" w:cs="Times New Roman"/>
          <w:bCs/>
          <w:kern w:val="1"/>
          <w:sz w:val="28"/>
          <w:szCs w:val="28"/>
          <w:lang w:eastAsia="ar-SA"/>
        </w:rPr>
        <w:t>- Уполномоченному органу по планированию и исполнению бюджета при формировании проекта плана поступлений обеспечить предоставление уполномоченными органами ответственными за взимание неналоговых поступлений, планов поступлений с помесячной разбивкой, прилагаемыми расчетами и обоснованиями;</w:t>
      </w:r>
    </w:p>
    <w:p w:rsidR="005B285A" w:rsidRDefault="00B2457D" w:rsidP="005B285A">
      <w:pPr>
        <w:pBdr>
          <w:bottom w:val="single" w:sz="4" w:space="31" w:color="FFFFFF"/>
        </w:pBdr>
        <w:spacing w:after="0" w:line="240" w:lineRule="auto"/>
        <w:ind w:firstLine="567"/>
        <w:jc w:val="both"/>
        <w:rPr>
          <w:rFonts w:ascii="Times New Roman" w:eastAsia="Times New Roman" w:hAnsi="Times New Roman" w:cs="Times New Roman"/>
          <w:bCs/>
          <w:kern w:val="1"/>
          <w:sz w:val="28"/>
          <w:szCs w:val="28"/>
          <w:lang w:eastAsia="ar-SA"/>
        </w:rPr>
      </w:pPr>
      <w:r w:rsidRPr="004C12AD">
        <w:rPr>
          <w:rFonts w:ascii="Times New Roman" w:eastAsia="Times New Roman" w:hAnsi="Times New Roman" w:cs="Times New Roman"/>
          <w:sz w:val="28"/>
          <w:szCs w:val="28"/>
          <w:lang w:eastAsia="ru-RU"/>
        </w:rPr>
        <w:t xml:space="preserve">- Обратить внимание на нарушения и недостатки, отмеченные по результатам аудиторских мероприятий, принимать своевременные меры по их устранению и </w:t>
      </w:r>
      <w:r w:rsidRPr="004C12AD">
        <w:rPr>
          <w:rFonts w:ascii="Times New Roman" w:eastAsia="Times New Roman" w:hAnsi="Times New Roman" w:cs="Times New Roman"/>
          <w:bCs/>
          <w:kern w:val="1"/>
          <w:sz w:val="28"/>
          <w:szCs w:val="28"/>
          <w:lang w:eastAsia="ar-SA"/>
        </w:rPr>
        <w:t>учесть в дальнейшей</w:t>
      </w:r>
      <w:r w:rsidR="00704D97" w:rsidRPr="004C12AD">
        <w:rPr>
          <w:rFonts w:ascii="Times New Roman" w:eastAsia="Times New Roman" w:hAnsi="Times New Roman" w:cs="Times New Roman"/>
          <w:bCs/>
          <w:kern w:val="1"/>
          <w:sz w:val="28"/>
          <w:szCs w:val="28"/>
          <w:lang w:eastAsia="ar-SA"/>
        </w:rPr>
        <w:t xml:space="preserve"> работе при исполнении бюджета.</w:t>
      </w:r>
    </w:p>
    <w:p w:rsidR="005B285A" w:rsidRDefault="005B285A" w:rsidP="005B285A">
      <w:pPr>
        <w:pBdr>
          <w:bottom w:val="single" w:sz="4" w:space="31" w:color="FFFFFF"/>
        </w:pBdr>
        <w:spacing w:after="0" w:line="240" w:lineRule="auto"/>
        <w:ind w:firstLine="567"/>
        <w:jc w:val="both"/>
        <w:rPr>
          <w:rFonts w:ascii="Times New Roman" w:eastAsia="Times New Roman" w:hAnsi="Times New Roman" w:cs="Times New Roman"/>
          <w:bCs/>
          <w:kern w:val="1"/>
          <w:sz w:val="28"/>
          <w:szCs w:val="28"/>
          <w:lang w:eastAsia="ar-SA"/>
        </w:rPr>
      </w:pPr>
    </w:p>
    <w:p w:rsidR="005B285A" w:rsidRDefault="005B285A" w:rsidP="005B285A">
      <w:pPr>
        <w:pBdr>
          <w:bottom w:val="single" w:sz="4" w:space="31" w:color="FFFFFF"/>
        </w:pBdr>
        <w:spacing w:after="0" w:line="240" w:lineRule="auto"/>
        <w:ind w:firstLine="567"/>
        <w:jc w:val="both"/>
        <w:rPr>
          <w:rFonts w:ascii="Times New Roman" w:eastAsia="Calibri" w:hAnsi="Times New Roman" w:cs="Times New Roman"/>
          <w:b/>
          <w:sz w:val="28"/>
          <w:szCs w:val="28"/>
        </w:rPr>
      </w:pPr>
      <w:r w:rsidRPr="002376B6">
        <w:rPr>
          <w:rFonts w:ascii="Times New Roman" w:eastAsia="Calibri" w:hAnsi="Times New Roman" w:cs="Times New Roman"/>
          <w:b/>
          <w:sz w:val="28"/>
          <w:szCs w:val="28"/>
        </w:rPr>
        <w:t>Приложения к отчету</w:t>
      </w:r>
    </w:p>
    <w:p w:rsidR="005B285A" w:rsidRPr="006D4039" w:rsidRDefault="005B285A" w:rsidP="005B285A">
      <w:pPr>
        <w:pBdr>
          <w:bottom w:val="single" w:sz="4" w:space="31" w:color="FFFFFF"/>
        </w:pBdr>
        <w:spacing w:after="0" w:line="240" w:lineRule="auto"/>
        <w:ind w:firstLine="567"/>
        <w:jc w:val="both"/>
        <w:rPr>
          <w:rFonts w:ascii="Times New Roman" w:hAnsi="Times New Roman" w:cs="Times New Roman"/>
          <w:color w:val="000000"/>
          <w:spacing w:val="2"/>
          <w:sz w:val="28"/>
          <w:szCs w:val="28"/>
          <w:lang w:val="kk-KZ"/>
        </w:rPr>
      </w:pPr>
      <w:r w:rsidRPr="00EB1C19">
        <w:rPr>
          <w:rFonts w:ascii="Times New Roman" w:hAnsi="Times New Roman" w:cs="Times New Roman"/>
          <w:color w:val="000000"/>
          <w:spacing w:val="2"/>
          <w:sz w:val="28"/>
          <w:szCs w:val="28"/>
        </w:rPr>
        <w:t>1. Дополнительные материалы (таблицы, диаграммы)</w:t>
      </w:r>
      <w:r w:rsidR="006D4039">
        <w:rPr>
          <w:rFonts w:ascii="Times New Roman" w:hAnsi="Times New Roman" w:cs="Times New Roman"/>
          <w:color w:val="000000"/>
          <w:spacing w:val="2"/>
          <w:sz w:val="28"/>
          <w:szCs w:val="28"/>
          <w:lang w:val="kk-KZ"/>
        </w:rPr>
        <w:t>.</w:t>
      </w:r>
    </w:p>
    <w:p w:rsidR="005B285A" w:rsidRPr="006D4039" w:rsidRDefault="005B285A" w:rsidP="005B285A">
      <w:pPr>
        <w:pBdr>
          <w:bottom w:val="single" w:sz="4" w:space="31" w:color="FFFFFF"/>
        </w:pBdr>
        <w:spacing w:after="0" w:line="240" w:lineRule="auto"/>
        <w:ind w:firstLine="567"/>
        <w:jc w:val="both"/>
        <w:rPr>
          <w:rFonts w:ascii="Times New Roman" w:eastAsia="Times New Roman" w:hAnsi="Times New Roman" w:cs="Times New Roman"/>
          <w:bCs/>
          <w:kern w:val="1"/>
          <w:sz w:val="28"/>
          <w:szCs w:val="28"/>
          <w:lang w:val="kk-KZ" w:eastAsia="ar-SA"/>
        </w:rPr>
      </w:pPr>
      <w:r w:rsidRPr="00EB1C19">
        <w:rPr>
          <w:rFonts w:ascii="Times New Roman" w:hAnsi="Times New Roman" w:cs="Times New Roman"/>
          <w:color w:val="000000"/>
          <w:spacing w:val="2"/>
          <w:sz w:val="28"/>
          <w:szCs w:val="28"/>
        </w:rPr>
        <w:t>2. Информация о работе Ревизионной комиссии за отчетный период</w:t>
      </w:r>
      <w:r w:rsidR="006D4039">
        <w:rPr>
          <w:rFonts w:ascii="Times New Roman" w:hAnsi="Times New Roman" w:cs="Times New Roman"/>
          <w:color w:val="000000"/>
          <w:spacing w:val="2"/>
          <w:sz w:val="28"/>
          <w:szCs w:val="28"/>
          <w:lang w:val="kk-KZ"/>
        </w:rPr>
        <w:t>.</w:t>
      </w:r>
    </w:p>
    <w:p w:rsidR="005B285A" w:rsidRDefault="005B285A" w:rsidP="005B285A">
      <w:pPr>
        <w:pBdr>
          <w:bottom w:val="single" w:sz="4" w:space="31" w:color="FFFFFF"/>
        </w:pBdr>
        <w:spacing w:after="0" w:line="240" w:lineRule="auto"/>
        <w:jc w:val="both"/>
        <w:rPr>
          <w:rFonts w:ascii="Times New Roman" w:eastAsia="Times New Roman" w:hAnsi="Times New Roman" w:cs="Times New Roman"/>
          <w:bCs/>
          <w:kern w:val="1"/>
          <w:sz w:val="28"/>
          <w:szCs w:val="28"/>
          <w:lang w:eastAsia="ar-SA"/>
        </w:rPr>
      </w:pPr>
    </w:p>
    <w:p w:rsidR="00704D97" w:rsidRPr="0044784A" w:rsidRDefault="0044784A" w:rsidP="00704D97">
      <w:pPr>
        <w:pBdr>
          <w:bottom w:val="single" w:sz="4" w:space="31" w:color="FFFFFF"/>
        </w:pBdr>
        <w:spacing w:after="0" w:line="240" w:lineRule="auto"/>
        <w:ind w:firstLine="567"/>
        <w:jc w:val="both"/>
        <w:rPr>
          <w:rFonts w:ascii="Times New Roman" w:eastAsia="Times New Roman" w:hAnsi="Times New Roman" w:cs="Times New Roman"/>
          <w:b/>
          <w:sz w:val="28"/>
          <w:szCs w:val="28"/>
          <w:lang w:eastAsia="ru-RU"/>
        </w:rPr>
      </w:pPr>
      <w:r w:rsidRPr="0044784A">
        <w:rPr>
          <w:rFonts w:ascii="Times New Roman" w:eastAsia="Times New Roman" w:hAnsi="Times New Roman" w:cs="Times New Roman"/>
          <w:b/>
          <w:sz w:val="28"/>
          <w:szCs w:val="28"/>
          <w:lang w:eastAsia="ru-RU"/>
        </w:rPr>
        <w:t>С учетом изложенных предложений и рекомендаций, ревизионная комиссия по Западно-К</w:t>
      </w:r>
      <w:bookmarkStart w:id="0" w:name="_GoBack"/>
      <w:bookmarkEnd w:id="0"/>
      <w:r w:rsidRPr="0044784A">
        <w:rPr>
          <w:rFonts w:ascii="Times New Roman" w:eastAsia="Times New Roman" w:hAnsi="Times New Roman" w:cs="Times New Roman"/>
          <w:b/>
          <w:sz w:val="28"/>
          <w:szCs w:val="28"/>
          <w:lang w:eastAsia="ru-RU"/>
        </w:rPr>
        <w:t>азахстанской области считает возможным принять проект решения маслихата Акжаикского района «Об исполнении бюджета Акжаикского района за 2022 год».</w:t>
      </w:r>
    </w:p>
    <w:p w:rsidR="0044784A" w:rsidRDefault="0044784A" w:rsidP="005B285A">
      <w:pPr>
        <w:pBdr>
          <w:bottom w:val="single" w:sz="4" w:space="31" w:color="FFFFFF"/>
        </w:pBdr>
        <w:spacing w:after="0" w:line="240" w:lineRule="auto"/>
        <w:jc w:val="both"/>
        <w:rPr>
          <w:rFonts w:ascii="Times New Roman" w:eastAsia="Times New Roman" w:hAnsi="Times New Roman" w:cs="Times New Roman"/>
          <w:b/>
          <w:color w:val="FF0000"/>
          <w:sz w:val="28"/>
          <w:szCs w:val="28"/>
          <w:lang w:eastAsia="ru-RU"/>
        </w:rPr>
      </w:pPr>
    </w:p>
    <w:p w:rsidR="003625AE" w:rsidRPr="00377652" w:rsidRDefault="003625AE" w:rsidP="005B285A">
      <w:pPr>
        <w:pBdr>
          <w:bottom w:val="single" w:sz="4" w:space="31" w:color="FFFFFF"/>
        </w:pBdr>
        <w:spacing w:after="0" w:line="240" w:lineRule="auto"/>
        <w:jc w:val="both"/>
        <w:rPr>
          <w:rFonts w:ascii="Times New Roman" w:eastAsia="Times New Roman" w:hAnsi="Times New Roman" w:cs="Times New Roman"/>
          <w:b/>
          <w:color w:val="FF0000"/>
          <w:sz w:val="28"/>
          <w:szCs w:val="28"/>
          <w:lang w:eastAsia="ru-RU"/>
        </w:rPr>
      </w:pPr>
    </w:p>
    <w:p w:rsidR="003625AE" w:rsidRDefault="00704D97" w:rsidP="003625AE">
      <w:pPr>
        <w:pBdr>
          <w:bottom w:val="single" w:sz="4" w:space="31" w:color="FFFFFF"/>
        </w:pBdr>
        <w:spacing w:after="0" w:line="240" w:lineRule="auto"/>
        <w:ind w:firstLine="567"/>
        <w:jc w:val="both"/>
        <w:rPr>
          <w:rFonts w:ascii="Times New Roman" w:eastAsia="Times New Roman" w:hAnsi="Times New Roman" w:cs="Times New Roman"/>
          <w:b/>
          <w:sz w:val="28"/>
          <w:szCs w:val="28"/>
          <w:lang w:eastAsia="ru-RU"/>
        </w:rPr>
      </w:pPr>
      <w:r w:rsidRPr="004C12AD">
        <w:rPr>
          <w:rFonts w:ascii="Times New Roman" w:eastAsia="Times New Roman" w:hAnsi="Times New Roman" w:cs="Times New Roman"/>
          <w:b/>
          <w:sz w:val="28"/>
          <w:szCs w:val="28"/>
          <w:lang w:eastAsia="ru-RU"/>
        </w:rPr>
        <w:t>Член ревизионной комиссии по</w:t>
      </w:r>
    </w:p>
    <w:p w:rsidR="00911D50" w:rsidRPr="003625AE" w:rsidRDefault="00B2457D" w:rsidP="003625AE">
      <w:pPr>
        <w:pBdr>
          <w:bottom w:val="single" w:sz="4" w:space="31" w:color="FFFFFF"/>
        </w:pBdr>
        <w:spacing w:after="0" w:line="240" w:lineRule="auto"/>
        <w:ind w:firstLine="567"/>
        <w:jc w:val="both"/>
        <w:rPr>
          <w:rFonts w:ascii="Times New Roman" w:eastAsia="Times New Roman" w:hAnsi="Times New Roman" w:cs="Times New Roman"/>
          <w:b/>
          <w:sz w:val="28"/>
          <w:szCs w:val="28"/>
          <w:lang w:eastAsia="ru-RU"/>
        </w:rPr>
      </w:pPr>
      <w:r w:rsidRPr="004C12AD">
        <w:rPr>
          <w:rFonts w:ascii="Times New Roman" w:eastAsia="Times New Roman" w:hAnsi="Times New Roman" w:cs="Times New Roman"/>
          <w:b/>
          <w:sz w:val="28"/>
          <w:szCs w:val="28"/>
          <w:lang w:val="kk-KZ" w:eastAsia="ru-RU"/>
        </w:rPr>
        <w:t>Западно-Казахстанской области</w:t>
      </w:r>
      <w:r w:rsidRPr="004C12AD">
        <w:rPr>
          <w:rFonts w:ascii="Times New Roman" w:eastAsia="Times New Roman" w:hAnsi="Times New Roman" w:cs="Times New Roman"/>
          <w:b/>
          <w:sz w:val="28"/>
          <w:szCs w:val="28"/>
          <w:lang w:eastAsia="ru-RU"/>
        </w:rPr>
        <w:t xml:space="preserve">        </w:t>
      </w:r>
      <w:r w:rsidR="005B285A">
        <w:rPr>
          <w:rFonts w:ascii="Times New Roman" w:eastAsia="Times New Roman" w:hAnsi="Times New Roman" w:cs="Times New Roman"/>
          <w:b/>
          <w:sz w:val="28"/>
          <w:szCs w:val="28"/>
          <w:lang w:eastAsia="ru-RU"/>
        </w:rPr>
        <w:t xml:space="preserve">                              </w:t>
      </w:r>
      <w:r w:rsidRPr="004C12AD">
        <w:rPr>
          <w:rFonts w:ascii="Times New Roman" w:eastAsia="Times New Roman" w:hAnsi="Times New Roman" w:cs="Times New Roman"/>
          <w:b/>
          <w:sz w:val="28"/>
          <w:szCs w:val="28"/>
          <w:lang w:eastAsia="ru-RU"/>
        </w:rPr>
        <w:t xml:space="preserve">Кисметов </w:t>
      </w:r>
      <w:r w:rsidR="005B285A">
        <w:rPr>
          <w:rFonts w:ascii="Times New Roman" w:eastAsia="Times New Roman" w:hAnsi="Times New Roman" w:cs="Times New Roman"/>
          <w:b/>
          <w:sz w:val="28"/>
          <w:szCs w:val="28"/>
          <w:lang w:val="kk-KZ" w:eastAsia="ru-RU"/>
        </w:rPr>
        <w:t>Е.Г.</w:t>
      </w:r>
    </w:p>
    <w:sectPr w:rsidR="00911D50" w:rsidRPr="003625AE" w:rsidSect="005C4ADC">
      <w:headerReference w:type="default" r:id="rId12"/>
      <w:footerReference w:type="default" r:id="rId13"/>
      <w:pgSz w:w="11906" w:h="16838"/>
      <w:pgMar w:top="1276"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9DD" w:rsidRDefault="000969DD" w:rsidP="007D332F">
      <w:pPr>
        <w:spacing w:after="0" w:line="240" w:lineRule="auto"/>
      </w:pPr>
      <w:r>
        <w:separator/>
      </w:r>
    </w:p>
  </w:endnote>
  <w:endnote w:type="continuationSeparator" w:id="0">
    <w:p w:rsidR="000969DD" w:rsidRDefault="000969DD" w:rsidP="007D3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766" w:rsidRDefault="000F2766">
    <w:pPr>
      <w:pStyle w:val="af5"/>
      <w:jc w:val="right"/>
    </w:pPr>
  </w:p>
  <w:p w:rsidR="000F2766" w:rsidRDefault="000F2766">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9DD" w:rsidRDefault="000969DD" w:rsidP="007D332F">
      <w:pPr>
        <w:spacing w:after="0" w:line="240" w:lineRule="auto"/>
      </w:pPr>
      <w:r>
        <w:separator/>
      </w:r>
    </w:p>
  </w:footnote>
  <w:footnote w:type="continuationSeparator" w:id="0">
    <w:p w:rsidR="000969DD" w:rsidRDefault="000969DD" w:rsidP="007D3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248371"/>
      <w:docPartObj>
        <w:docPartGallery w:val="Page Numbers (Top of Page)"/>
        <w:docPartUnique/>
      </w:docPartObj>
    </w:sdtPr>
    <w:sdtContent>
      <w:p w:rsidR="001D3E49" w:rsidRDefault="001D3E49">
        <w:pPr>
          <w:pStyle w:val="ac"/>
          <w:jc w:val="center"/>
        </w:pPr>
        <w:r>
          <w:fldChar w:fldCharType="begin"/>
        </w:r>
        <w:r>
          <w:instrText>PAGE   \* MERGEFORMAT</w:instrText>
        </w:r>
        <w:r>
          <w:fldChar w:fldCharType="separate"/>
        </w:r>
        <w:r>
          <w:rPr>
            <w:noProof/>
          </w:rPr>
          <w:t>31</w:t>
        </w:r>
        <w:r>
          <w:fldChar w:fldCharType="end"/>
        </w:r>
      </w:p>
    </w:sdtContent>
  </w:sdt>
  <w:p w:rsidR="000F2766" w:rsidRDefault="000F276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191A2385"/>
    <w:multiLevelType w:val="multilevel"/>
    <w:tmpl w:val="95B253EC"/>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3E3E45"/>
    <w:multiLevelType w:val="multilevel"/>
    <w:tmpl w:val="48D461C8"/>
    <w:lvl w:ilvl="0">
      <w:start w:val="2"/>
      <w:numFmt w:val="decimal"/>
      <w:lvlText w:val="%1"/>
      <w:lvlJc w:val="left"/>
      <w:pPr>
        <w:ind w:left="375" w:hanging="375"/>
      </w:pPr>
      <w:rPr>
        <w:rFonts w:hint="default"/>
      </w:rPr>
    </w:lvl>
    <w:lvl w:ilvl="1">
      <w:start w:val="3"/>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 w15:restartNumberingAfterBreak="0">
    <w:nsid w:val="270C1EC4"/>
    <w:multiLevelType w:val="hybridMultilevel"/>
    <w:tmpl w:val="1FA421DC"/>
    <w:lvl w:ilvl="0" w:tplc="6240B562">
      <w:start w:val="3"/>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15:restartNumberingAfterBreak="0">
    <w:nsid w:val="2A454765"/>
    <w:multiLevelType w:val="hybridMultilevel"/>
    <w:tmpl w:val="012E7CCC"/>
    <w:lvl w:ilvl="0" w:tplc="D0305890">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C15834"/>
    <w:multiLevelType w:val="hybridMultilevel"/>
    <w:tmpl w:val="1076BD06"/>
    <w:lvl w:ilvl="0" w:tplc="FACAAC22">
      <w:start w:val="1"/>
      <w:numFmt w:val="decimal"/>
      <w:lvlText w:val="%1)"/>
      <w:lvlJc w:val="left"/>
      <w:pPr>
        <w:ind w:left="1353"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15:restartNumberingAfterBreak="0">
    <w:nsid w:val="32A05FED"/>
    <w:multiLevelType w:val="hybridMultilevel"/>
    <w:tmpl w:val="80DC19C8"/>
    <w:lvl w:ilvl="0" w:tplc="8BB29F2A">
      <w:start w:val="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127E94"/>
    <w:multiLevelType w:val="hybridMultilevel"/>
    <w:tmpl w:val="37A0418A"/>
    <w:lvl w:ilvl="0" w:tplc="CE4A68FE">
      <w:start w:val="3"/>
      <w:numFmt w:val="bullet"/>
      <w:lvlText w:val="-"/>
      <w:lvlJc w:val="left"/>
      <w:pPr>
        <w:ind w:left="1070"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36D600BA"/>
    <w:multiLevelType w:val="hybridMultilevel"/>
    <w:tmpl w:val="1024B662"/>
    <w:lvl w:ilvl="0" w:tplc="61242CEE">
      <w:start w:val="1"/>
      <w:numFmt w:val="upperRoman"/>
      <w:lvlText w:val="%1."/>
      <w:lvlJc w:val="left"/>
      <w:pPr>
        <w:ind w:left="1563" w:hanging="720"/>
      </w:pPr>
      <w:rPr>
        <w:rFonts w:hint="default"/>
      </w:rPr>
    </w:lvl>
    <w:lvl w:ilvl="1" w:tplc="04190019" w:tentative="1">
      <w:start w:val="1"/>
      <w:numFmt w:val="lowerLetter"/>
      <w:lvlText w:val="%2."/>
      <w:lvlJc w:val="left"/>
      <w:pPr>
        <w:ind w:left="1923" w:hanging="360"/>
      </w:pPr>
    </w:lvl>
    <w:lvl w:ilvl="2" w:tplc="0419001B" w:tentative="1">
      <w:start w:val="1"/>
      <w:numFmt w:val="lowerRoman"/>
      <w:lvlText w:val="%3."/>
      <w:lvlJc w:val="right"/>
      <w:pPr>
        <w:ind w:left="2643" w:hanging="180"/>
      </w:pPr>
    </w:lvl>
    <w:lvl w:ilvl="3" w:tplc="0419000F" w:tentative="1">
      <w:start w:val="1"/>
      <w:numFmt w:val="decimal"/>
      <w:lvlText w:val="%4."/>
      <w:lvlJc w:val="left"/>
      <w:pPr>
        <w:ind w:left="3363" w:hanging="360"/>
      </w:pPr>
    </w:lvl>
    <w:lvl w:ilvl="4" w:tplc="04190019" w:tentative="1">
      <w:start w:val="1"/>
      <w:numFmt w:val="lowerLetter"/>
      <w:lvlText w:val="%5."/>
      <w:lvlJc w:val="left"/>
      <w:pPr>
        <w:ind w:left="4083" w:hanging="360"/>
      </w:pPr>
    </w:lvl>
    <w:lvl w:ilvl="5" w:tplc="0419001B" w:tentative="1">
      <w:start w:val="1"/>
      <w:numFmt w:val="lowerRoman"/>
      <w:lvlText w:val="%6."/>
      <w:lvlJc w:val="right"/>
      <w:pPr>
        <w:ind w:left="4803" w:hanging="180"/>
      </w:pPr>
    </w:lvl>
    <w:lvl w:ilvl="6" w:tplc="0419000F" w:tentative="1">
      <w:start w:val="1"/>
      <w:numFmt w:val="decimal"/>
      <w:lvlText w:val="%7."/>
      <w:lvlJc w:val="left"/>
      <w:pPr>
        <w:ind w:left="5523" w:hanging="360"/>
      </w:pPr>
    </w:lvl>
    <w:lvl w:ilvl="7" w:tplc="04190019" w:tentative="1">
      <w:start w:val="1"/>
      <w:numFmt w:val="lowerLetter"/>
      <w:lvlText w:val="%8."/>
      <w:lvlJc w:val="left"/>
      <w:pPr>
        <w:ind w:left="6243" w:hanging="360"/>
      </w:pPr>
    </w:lvl>
    <w:lvl w:ilvl="8" w:tplc="0419001B" w:tentative="1">
      <w:start w:val="1"/>
      <w:numFmt w:val="lowerRoman"/>
      <w:lvlText w:val="%9."/>
      <w:lvlJc w:val="right"/>
      <w:pPr>
        <w:ind w:left="6963" w:hanging="180"/>
      </w:pPr>
    </w:lvl>
  </w:abstractNum>
  <w:abstractNum w:abstractNumId="9" w15:restartNumberingAfterBreak="0">
    <w:nsid w:val="510A30C1"/>
    <w:multiLevelType w:val="hybridMultilevel"/>
    <w:tmpl w:val="F5960EC6"/>
    <w:lvl w:ilvl="0" w:tplc="B9F6A476">
      <w:start w:val="1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3A5F1A"/>
    <w:multiLevelType w:val="hybridMultilevel"/>
    <w:tmpl w:val="6DACC1B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58F15166"/>
    <w:multiLevelType w:val="hybridMultilevel"/>
    <w:tmpl w:val="888625EA"/>
    <w:lvl w:ilvl="0" w:tplc="F0A8DDC2">
      <w:start w:val="1"/>
      <w:numFmt w:val="decimal"/>
      <w:lvlText w:val="%1."/>
      <w:lvlJc w:val="left"/>
      <w:pPr>
        <w:ind w:left="1211" w:hanging="360"/>
      </w:pPr>
      <w:rPr>
        <w:rFonts w:hint="default"/>
        <w:b/>
        <w:color w:val="auto"/>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B662AD"/>
    <w:multiLevelType w:val="hybridMultilevel"/>
    <w:tmpl w:val="07721B18"/>
    <w:lvl w:ilvl="0" w:tplc="864A2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4856FE"/>
    <w:multiLevelType w:val="hybridMultilevel"/>
    <w:tmpl w:val="5858A6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65" w:hanging="360"/>
      </w:pPr>
    </w:lvl>
    <w:lvl w:ilvl="2" w:tplc="0419001B" w:tentative="1">
      <w:start w:val="1"/>
      <w:numFmt w:val="lowerRoman"/>
      <w:pStyle w:val="3"/>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13"/>
  </w:num>
  <w:num w:numId="2">
    <w:abstractNumId w:val="2"/>
  </w:num>
  <w:num w:numId="3">
    <w:abstractNumId w:val="1"/>
  </w:num>
  <w:num w:numId="4">
    <w:abstractNumId w:val="11"/>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0"/>
  </w:num>
  <w:num w:numId="9">
    <w:abstractNumId w:val="6"/>
  </w:num>
  <w:num w:numId="10">
    <w:abstractNumId w:val="12"/>
  </w:num>
  <w:num w:numId="11">
    <w:abstractNumId w:val="8"/>
  </w:num>
  <w:num w:numId="12">
    <w:abstractNumId w:val="3"/>
  </w:num>
  <w:num w:numId="13">
    <w:abstractNumId w:val="5"/>
  </w:num>
  <w:num w:numId="14">
    <w:abstractNumId w:val="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3D"/>
    <w:rsid w:val="0000099E"/>
    <w:rsid w:val="00000E5A"/>
    <w:rsid w:val="00001383"/>
    <w:rsid w:val="00003FD7"/>
    <w:rsid w:val="000041BD"/>
    <w:rsid w:val="0000504A"/>
    <w:rsid w:val="00005A5E"/>
    <w:rsid w:val="00006A53"/>
    <w:rsid w:val="00013E5F"/>
    <w:rsid w:val="0002119C"/>
    <w:rsid w:val="00022FC0"/>
    <w:rsid w:val="0003064C"/>
    <w:rsid w:val="00031AD2"/>
    <w:rsid w:val="00032019"/>
    <w:rsid w:val="00034C62"/>
    <w:rsid w:val="00040489"/>
    <w:rsid w:val="00040863"/>
    <w:rsid w:val="00041E76"/>
    <w:rsid w:val="000436F1"/>
    <w:rsid w:val="0005183B"/>
    <w:rsid w:val="000518C5"/>
    <w:rsid w:val="00053428"/>
    <w:rsid w:val="00053E0B"/>
    <w:rsid w:val="00054508"/>
    <w:rsid w:val="00055B28"/>
    <w:rsid w:val="00061303"/>
    <w:rsid w:val="00062B17"/>
    <w:rsid w:val="00062B57"/>
    <w:rsid w:val="00065F66"/>
    <w:rsid w:val="00067F69"/>
    <w:rsid w:val="000703DE"/>
    <w:rsid w:val="00070F4D"/>
    <w:rsid w:val="000727EC"/>
    <w:rsid w:val="00076AF4"/>
    <w:rsid w:val="00082AC9"/>
    <w:rsid w:val="00082C43"/>
    <w:rsid w:val="00085321"/>
    <w:rsid w:val="0008532D"/>
    <w:rsid w:val="00092501"/>
    <w:rsid w:val="00093BE2"/>
    <w:rsid w:val="000969DD"/>
    <w:rsid w:val="000A4A04"/>
    <w:rsid w:val="000A4A6D"/>
    <w:rsid w:val="000A551F"/>
    <w:rsid w:val="000B7249"/>
    <w:rsid w:val="000C0DE8"/>
    <w:rsid w:val="000C10E3"/>
    <w:rsid w:val="000C278C"/>
    <w:rsid w:val="000C442A"/>
    <w:rsid w:val="000C4A51"/>
    <w:rsid w:val="000D32DF"/>
    <w:rsid w:val="000D4BA5"/>
    <w:rsid w:val="000E01A8"/>
    <w:rsid w:val="000E7ABB"/>
    <w:rsid w:val="000F0BEB"/>
    <w:rsid w:val="000F2766"/>
    <w:rsid w:val="000F2F78"/>
    <w:rsid w:val="000F3672"/>
    <w:rsid w:val="000F5B14"/>
    <w:rsid w:val="00100690"/>
    <w:rsid w:val="0010173E"/>
    <w:rsid w:val="00102E87"/>
    <w:rsid w:val="00107EF6"/>
    <w:rsid w:val="0011057A"/>
    <w:rsid w:val="00112DE6"/>
    <w:rsid w:val="00122668"/>
    <w:rsid w:val="00123C97"/>
    <w:rsid w:val="001243A8"/>
    <w:rsid w:val="0012451C"/>
    <w:rsid w:val="00127234"/>
    <w:rsid w:val="001301C1"/>
    <w:rsid w:val="001319A9"/>
    <w:rsid w:val="00136AE3"/>
    <w:rsid w:val="00142471"/>
    <w:rsid w:val="00146615"/>
    <w:rsid w:val="00151ACF"/>
    <w:rsid w:val="00152783"/>
    <w:rsid w:val="00155571"/>
    <w:rsid w:val="00156018"/>
    <w:rsid w:val="001560EA"/>
    <w:rsid w:val="001570E4"/>
    <w:rsid w:val="00160C97"/>
    <w:rsid w:val="001702E1"/>
    <w:rsid w:val="0017177E"/>
    <w:rsid w:val="00171805"/>
    <w:rsid w:val="0017343B"/>
    <w:rsid w:val="00176FDD"/>
    <w:rsid w:val="00181688"/>
    <w:rsid w:val="00186592"/>
    <w:rsid w:val="00192A85"/>
    <w:rsid w:val="00193098"/>
    <w:rsid w:val="00194567"/>
    <w:rsid w:val="00197896"/>
    <w:rsid w:val="001A00FA"/>
    <w:rsid w:val="001A25AC"/>
    <w:rsid w:val="001A6CE1"/>
    <w:rsid w:val="001A7DBB"/>
    <w:rsid w:val="001B0C56"/>
    <w:rsid w:val="001B1CBB"/>
    <w:rsid w:val="001B25E3"/>
    <w:rsid w:val="001C00B1"/>
    <w:rsid w:val="001C0AAC"/>
    <w:rsid w:val="001C2D2C"/>
    <w:rsid w:val="001C76F6"/>
    <w:rsid w:val="001D09C8"/>
    <w:rsid w:val="001D3E49"/>
    <w:rsid w:val="001D413B"/>
    <w:rsid w:val="001D60F0"/>
    <w:rsid w:val="001D66C1"/>
    <w:rsid w:val="001E0140"/>
    <w:rsid w:val="001E13D3"/>
    <w:rsid w:val="001E4DCE"/>
    <w:rsid w:val="001E7399"/>
    <w:rsid w:val="001F17FF"/>
    <w:rsid w:val="001F3EBC"/>
    <w:rsid w:val="001F7D78"/>
    <w:rsid w:val="00200EBA"/>
    <w:rsid w:val="002014E6"/>
    <w:rsid w:val="00204257"/>
    <w:rsid w:val="00204D16"/>
    <w:rsid w:val="002129B4"/>
    <w:rsid w:val="00213960"/>
    <w:rsid w:val="00215681"/>
    <w:rsid w:val="00216E97"/>
    <w:rsid w:val="00225414"/>
    <w:rsid w:val="00226070"/>
    <w:rsid w:val="002262F4"/>
    <w:rsid w:val="002263A1"/>
    <w:rsid w:val="00226D44"/>
    <w:rsid w:val="00227543"/>
    <w:rsid w:val="00234C9A"/>
    <w:rsid w:val="00235C0F"/>
    <w:rsid w:val="00240BD3"/>
    <w:rsid w:val="002423B0"/>
    <w:rsid w:val="00242C86"/>
    <w:rsid w:val="00242DA1"/>
    <w:rsid w:val="00253C49"/>
    <w:rsid w:val="00255A5D"/>
    <w:rsid w:val="00261003"/>
    <w:rsid w:val="00266721"/>
    <w:rsid w:val="00266B89"/>
    <w:rsid w:val="00266F56"/>
    <w:rsid w:val="002677CF"/>
    <w:rsid w:val="002716EE"/>
    <w:rsid w:val="0027221D"/>
    <w:rsid w:val="00274F37"/>
    <w:rsid w:val="00275C0B"/>
    <w:rsid w:val="00283DAF"/>
    <w:rsid w:val="00283F88"/>
    <w:rsid w:val="00284AB9"/>
    <w:rsid w:val="002928A1"/>
    <w:rsid w:val="0029427B"/>
    <w:rsid w:val="00296EE8"/>
    <w:rsid w:val="002A1C59"/>
    <w:rsid w:val="002A258A"/>
    <w:rsid w:val="002A2E0A"/>
    <w:rsid w:val="002A3336"/>
    <w:rsid w:val="002A35EB"/>
    <w:rsid w:val="002B107F"/>
    <w:rsid w:val="002B6B9B"/>
    <w:rsid w:val="002B7363"/>
    <w:rsid w:val="002B7769"/>
    <w:rsid w:val="002C219C"/>
    <w:rsid w:val="002C3F2A"/>
    <w:rsid w:val="002C4ED0"/>
    <w:rsid w:val="002C614A"/>
    <w:rsid w:val="002C7297"/>
    <w:rsid w:val="002D4EAD"/>
    <w:rsid w:val="002D7B3A"/>
    <w:rsid w:val="002E258B"/>
    <w:rsid w:val="002F607C"/>
    <w:rsid w:val="003016D0"/>
    <w:rsid w:val="00302CD6"/>
    <w:rsid w:val="0030312F"/>
    <w:rsid w:val="003032B0"/>
    <w:rsid w:val="00304B4A"/>
    <w:rsid w:val="00306FB5"/>
    <w:rsid w:val="00307605"/>
    <w:rsid w:val="003106AF"/>
    <w:rsid w:val="00311E1A"/>
    <w:rsid w:val="003129B5"/>
    <w:rsid w:val="00314605"/>
    <w:rsid w:val="00323EF4"/>
    <w:rsid w:val="003240A5"/>
    <w:rsid w:val="00325F69"/>
    <w:rsid w:val="00331788"/>
    <w:rsid w:val="00332511"/>
    <w:rsid w:val="003336BA"/>
    <w:rsid w:val="00333A99"/>
    <w:rsid w:val="00334952"/>
    <w:rsid w:val="00341C72"/>
    <w:rsid w:val="003462BE"/>
    <w:rsid w:val="00355CCC"/>
    <w:rsid w:val="0035604D"/>
    <w:rsid w:val="00356E30"/>
    <w:rsid w:val="00357433"/>
    <w:rsid w:val="003579F9"/>
    <w:rsid w:val="003620E2"/>
    <w:rsid w:val="003625AE"/>
    <w:rsid w:val="0036297F"/>
    <w:rsid w:val="00364387"/>
    <w:rsid w:val="00365D3E"/>
    <w:rsid w:val="00367A10"/>
    <w:rsid w:val="00372954"/>
    <w:rsid w:val="00374BA9"/>
    <w:rsid w:val="00377652"/>
    <w:rsid w:val="003776C9"/>
    <w:rsid w:val="00377FA5"/>
    <w:rsid w:val="00380749"/>
    <w:rsid w:val="00384DE9"/>
    <w:rsid w:val="0038774D"/>
    <w:rsid w:val="00392661"/>
    <w:rsid w:val="003948FC"/>
    <w:rsid w:val="00394B76"/>
    <w:rsid w:val="003955F8"/>
    <w:rsid w:val="003960E5"/>
    <w:rsid w:val="003A48A3"/>
    <w:rsid w:val="003A5715"/>
    <w:rsid w:val="003A69B1"/>
    <w:rsid w:val="003A74BC"/>
    <w:rsid w:val="003A763A"/>
    <w:rsid w:val="003B1787"/>
    <w:rsid w:val="003B6193"/>
    <w:rsid w:val="003C0378"/>
    <w:rsid w:val="003C0851"/>
    <w:rsid w:val="003C3A7B"/>
    <w:rsid w:val="003C4AEF"/>
    <w:rsid w:val="003C669E"/>
    <w:rsid w:val="003D126E"/>
    <w:rsid w:val="003D2BE7"/>
    <w:rsid w:val="003E0155"/>
    <w:rsid w:val="003E3232"/>
    <w:rsid w:val="003E4966"/>
    <w:rsid w:val="003E4DBD"/>
    <w:rsid w:val="003E6936"/>
    <w:rsid w:val="003E7339"/>
    <w:rsid w:val="003F040D"/>
    <w:rsid w:val="003F13B5"/>
    <w:rsid w:val="003F48D4"/>
    <w:rsid w:val="003F4A97"/>
    <w:rsid w:val="003F5096"/>
    <w:rsid w:val="003F5150"/>
    <w:rsid w:val="003F7141"/>
    <w:rsid w:val="00406405"/>
    <w:rsid w:val="00406F06"/>
    <w:rsid w:val="00407E37"/>
    <w:rsid w:val="00410740"/>
    <w:rsid w:val="00411731"/>
    <w:rsid w:val="00413288"/>
    <w:rsid w:val="00414D4D"/>
    <w:rsid w:val="00415BF5"/>
    <w:rsid w:val="0041794C"/>
    <w:rsid w:val="004265E8"/>
    <w:rsid w:val="00427AE8"/>
    <w:rsid w:val="00434667"/>
    <w:rsid w:val="00435163"/>
    <w:rsid w:val="0043538E"/>
    <w:rsid w:val="00437072"/>
    <w:rsid w:val="004419C5"/>
    <w:rsid w:val="00443064"/>
    <w:rsid w:val="0044337C"/>
    <w:rsid w:val="00445E3A"/>
    <w:rsid w:val="00446CA1"/>
    <w:rsid w:val="00446DE6"/>
    <w:rsid w:val="004477B2"/>
    <w:rsid w:val="0044784A"/>
    <w:rsid w:val="00447BCC"/>
    <w:rsid w:val="00450256"/>
    <w:rsid w:val="00455580"/>
    <w:rsid w:val="00455E47"/>
    <w:rsid w:val="00456E77"/>
    <w:rsid w:val="00464B91"/>
    <w:rsid w:val="00466B42"/>
    <w:rsid w:val="004672D4"/>
    <w:rsid w:val="0048222B"/>
    <w:rsid w:val="00483801"/>
    <w:rsid w:val="00485B9C"/>
    <w:rsid w:val="00486199"/>
    <w:rsid w:val="00486B08"/>
    <w:rsid w:val="004910E7"/>
    <w:rsid w:val="004932F5"/>
    <w:rsid w:val="00494ACD"/>
    <w:rsid w:val="00495565"/>
    <w:rsid w:val="00496904"/>
    <w:rsid w:val="004A682A"/>
    <w:rsid w:val="004A6FE6"/>
    <w:rsid w:val="004B1470"/>
    <w:rsid w:val="004B4E16"/>
    <w:rsid w:val="004B59C9"/>
    <w:rsid w:val="004B6C0C"/>
    <w:rsid w:val="004C12AD"/>
    <w:rsid w:val="004C524C"/>
    <w:rsid w:val="004C53F4"/>
    <w:rsid w:val="004C5C12"/>
    <w:rsid w:val="004C66C1"/>
    <w:rsid w:val="004D0AC0"/>
    <w:rsid w:val="004D388A"/>
    <w:rsid w:val="004D4E21"/>
    <w:rsid w:val="004E07E8"/>
    <w:rsid w:val="004E1B4B"/>
    <w:rsid w:val="004E520A"/>
    <w:rsid w:val="004F0768"/>
    <w:rsid w:val="004F2591"/>
    <w:rsid w:val="004F3CA0"/>
    <w:rsid w:val="004F6710"/>
    <w:rsid w:val="005017FC"/>
    <w:rsid w:val="005040C5"/>
    <w:rsid w:val="00505739"/>
    <w:rsid w:val="00510F58"/>
    <w:rsid w:val="00511247"/>
    <w:rsid w:val="0051190B"/>
    <w:rsid w:val="005121E0"/>
    <w:rsid w:val="00512EEF"/>
    <w:rsid w:val="00514D3B"/>
    <w:rsid w:val="00516744"/>
    <w:rsid w:val="00516EF9"/>
    <w:rsid w:val="005175E7"/>
    <w:rsid w:val="00517C0C"/>
    <w:rsid w:val="00517E45"/>
    <w:rsid w:val="00520052"/>
    <w:rsid w:val="00520BED"/>
    <w:rsid w:val="0052118F"/>
    <w:rsid w:val="00531771"/>
    <w:rsid w:val="00531C3A"/>
    <w:rsid w:val="0053249D"/>
    <w:rsid w:val="00532D52"/>
    <w:rsid w:val="00535E25"/>
    <w:rsid w:val="00535F36"/>
    <w:rsid w:val="005411A6"/>
    <w:rsid w:val="00542A44"/>
    <w:rsid w:val="00543022"/>
    <w:rsid w:val="005478A2"/>
    <w:rsid w:val="005504E5"/>
    <w:rsid w:val="00551982"/>
    <w:rsid w:val="00553260"/>
    <w:rsid w:val="0055442C"/>
    <w:rsid w:val="00555DDF"/>
    <w:rsid w:val="005606D2"/>
    <w:rsid w:val="005653BD"/>
    <w:rsid w:val="00566061"/>
    <w:rsid w:val="0056614F"/>
    <w:rsid w:val="00567DF6"/>
    <w:rsid w:val="0057028F"/>
    <w:rsid w:val="00570C0E"/>
    <w:rsid w:val="00571414"/>
    <w:rsid w:val="00573144"/>
    <w:rsid w:val="00575B59"/>
    <w:rsid w:val="00577885"/>
    <w:rsid w:val="0058189E"/>
    <w:rsid w:val="005830FA"/>
    <w:rsid w:val="00583A41"/>
    <w:rsid w:val="00587F33"/>
    <w:rsid w:val="00590619"/>
    <w:rsid w:val="00593BD8"/>
    <w:rsid w:val="00596097"/>
    <w:rsid w:val="005965CF"/>
    <w:rsid w:val="005A3EBC"/>
    <w:rsid w:val="005A53B2"/>
    <w:rsid w:val="005A629A"/>
    <w:rsid w:val="005A66D0"/>
    <w:rsid w:val="005A6D2A"/>
    <w:rsid w:val="005B0F3B"/>
    <w:rsid w:val="005B1651"/>
    <w:rsid w:val="005B1A85"/>
    <w:rsid w:val="005B1B36"/>
    <w:rsid w:val="005B285A"/>
    <w:rsid w:val="005B2EE4"/>
    <w:rsid w:val="005B3BCF"/>
    <w:rsid w:val="005B3F81"/>
    <w:rsid w:val="005B4302"/>
    <w:rsid w:val="005B7300"/>
    <w:rsid w:val="005C10BC"/>
    <w:rsid w:val="005C182B"/>
    <w:rsid w:val="005C2C29"/>
    <w:rsid w:val="005C4ADC"/>
    <w:rsid w:val="005C53E9"/>
    <w:rsid w:val="005C6D70"/>
    <w:rsid w:val="005D1ABD"/>
    <w:rsid w:val="005D248A"/>
    <w:rsid w:val="005D2639"/>
    <w:rsid w:val="005D2ED9"/>
    <w:rsid w:val="005D3666"/>
    <w:rsid w:val="005D5571"/>
    <w:rsid w:val="005D5777"/>
    <w:rsid w:val="005D7872"/>
    <w:rsid w:val="005E1A53"/>
    <w:rsid w:val="005E5122"/>
    <w:rsid w:val="005F21B2"/>
    <w:rsid w:val="005F29A6"/>
    <w:rsid w:val="005F574F"/>
    <w:rsid w:val="005F5B85"/>
    <w:rsid w:val="005F6A8D"/>
    <w:rsid w:val="005F6E07"/>
    <w:rsid w:val="00605CF0"/>
    <w:rsid w:val="006077C0"/>
    <w:rsid w:val="006143F6"/>
    <w:rsid w:val="00615BE5"/>
    <w:rsid w:val="006172FB"/>
    <w:rsid w:val="00617FAF"/>
    <w:rsid w:val="00620F6C"/>
    <w:rsid w:val="00623A12"/>
    <w:rsid w:val="00624C57"/>
    <w:rsid w:val="00625A56"/>
    <w:rsid w:val="00630B99"/>
    <w:rsid w:val="006311FD"/>
    <w:rsid w:val="00631665"/>
    <w:rsid w:val="00631CC9"/>
    <w:rsid w:val="00633953"/>
    <w:rsid w:val="00633A68"/>
    <w:rsid w:val="00637E4E"/>
    <w:rsid w:val="00640394"/>
    <w:rsid w:val="00640D91"/>
    <w:rsid w:val="00642511"/>
    <w:rsid w:val="006437F3"/>
    <w:rsid w:val="00643F70"/>
    <w:rsid w:val="00646D18"/>
    <w:rsid w:val="006474C9"/>
    <w:rsid w:val="00650957"/>
    <w:rsid w:val="006512D1"/>
    <w:rsid w:val="00651BD2"/>
    <w:rsid w:val="00652C17"/>
    <w:rsid w:val="0065684A"/>
    <w:rsid w:val="0066154A"/>
    <w:rsid w:val="006628BD"/>
    <w:rsid w:val="00663DAF"/>
    <w:rsid w:val="00671728"/>
    <w:rsid w:val="00671817"/>
    <w:rsid w:val="006730A0"/>
    <w:rsid w:val="0067766D"/>
    <w:rsid w:val="0068475F"/>
    <w:rsid w:val="006856EE"/>
    <w:rsid w:val="00685C48"/>
    <w:rsid w:val="006916E6"/>
    <w:rsid w:val="006922AD"/>
    <w:rsid w:val="006922CD"/>
    <w:rsid w:val="00694907"/>
    <w:rsid w:val="00695D76"/>
    <w:rsid w:val="00695F8B"/>
    <w:rsid w:val="006972E5"/>
    <w:rsid w:val="00697938"/>
    <w:rsid w:val="00697DC2"/>
    <w:rsid w:val="006A17D9"/>
    <w:rsid w:val="006A22CF"/>
    <w:rsid w:val="006A2E11"/>
    <w:rsid w:val="006A3CA7"/>
    <w:rsid w:val="006A5189"/>
    <w:rsid w:val="006A54C3"/>
    <w:rsid w:val="006A5CE2"/>
    <w:rsid w:val="006A667F"/>
    <w:rsid w:val="006A7584"/>
    <w:rsid w:val="006B2791"/>
    <w:rsid w:val="006B3939"/>
    <w:rsid w:val="006B3A6C"/>
    <w:rsid w:val="006B3E55"/>
    <w:rsid w:val="006B5F44"/>
    <w:rsid w:val="006C0126"/>
    <w:rsid w:val="006C161C"/>
    <w:rsid w:val="006C24EB"/>
    <w:rsid w:val="006C2A69"/>
    <w:rsid w:val="006C39FE"/>
    <w:rsid w:val="006C7C28"/>
    <w:rsid w:val="006D05B8"/>
    <w:rsid w:val="006D2AF9"/>
    <w:rsid w:val="006D2B05"/>
    <w:rsid w:val="006D4039"/>
    <w:rsid w:val="006D4910"/>
    <w:rsid w:val="006E2AD9"/>
    <w:rsid w:val="006E4D8B"/>
    <w:rsid w:val="006E6C30"/>
    <w:rsid w:val="006E7CC4"/>
    <w:rsid w:val="006F177F"/>
    <w:rsid w:val="006F1EDF"/>
    <w:rsid w:val="006F42CB"/>
    <w:rsid w:val="00704D97"/>
    <w:rsid w:val="0070658B"/>
    <w:rsid w:val="007065A3"/>
    <w:rsid w:val="00707D72"/>
    <w:rsid w:val="00713777"/>
    <w:rsid w:val="00714F0B"/>
    <w:rsid w:val="00717896"/>
    <w:rsid w:val="0072137C"/>
    <w:rsid w:val="007236AF"/>
    <w:rsid w:val="00724B9D"/>
    <w:rsid w:val="007267B7"/>
    <w:rsid w:val="007272FE"/>
    <w:rsid w:val="00727DA9"/>
    <w:rsid w:val="00735497"/>
    <w:rsid w:val="00735DA5"/>
    <w:rsid w:val="00736152"/>
    <w:rsid w:val="00736408"/>
    <w:rsid w:val="00737596"/>
    <w:rsid w:val="0074095C"/>
    <w:rsid w:val="00740994"/>
    <w:rsid w:val="007422ED"/>
    <w:rsid w:val="00746816"/>
    <w:rsid w:val="00747DA8"/>
    <w:rsid w:val="0075022D"/>
    <w:rsid w:val="0075031C"/>
    <w:rsid w:val="007507AA"/>
    <w:rsid w:val="00750C88"/>
    <w:rsid w:val="007549BF"/>
    <w:rsid w:val="007549D3"/>
    <w:rsid w:val="0075526C"/>
    <w:rsid w:val="00755A44"/>
    <w:rsid w:val="00756543"/>
    <w:rsid w:val="0076018F"/>
    <w:rsid w:val="0076077A"/>
    <w:rsid w:val="00761EC9"/>
    <w:rsid w:val="00766EF1"/>
    <w:rsid w:val="00772A00"/>
    <w:rsid w:val="00772E24"/>
    <w:rsid w:val="00773612"/>
    <w:rsid w:val="007752E0"/>
    <w:rsid w:val="0077629C"/>
    <w:rsid w:val="007765B3"/>
    <w:rsid w:val="00776779"/>
    <w:rsid w:val="007837BE"/>
    <w:rsid w:val="0079096C"/>
    <w:rsid w:val="00792719"/>
    <w:rsid w:val="0079508B"/>
    <w:rsid w:val="00795719"/>
    <w:rsid w:val="00795E86"/>
    <w:rsid w:val="007A647A"/>
    <w:rsid w:val="007B0FA5"/>
    <w:rsid w:val="007B22C5"/>
    <w:rsid w:val="007B3C25"/>
    <w:rsid w:val="007B49BF"/>
    <w:rsid w:val="007B51AD"/>
    <w:rsid w:val="007C08E7"/>
    <w:rsid w:val="007C09E7"/>
    <w:rsid w:val="007C130F"/>
    <w:rsid w:val="007C32D6"/>
    <w:rsid w:val="007C62E1"/>
    <w:rsid w:val="007D02EB"/>
    <w:rsid w:val="007D04E2"/>
    <w:rsid w:val="007D0D78"/>
    <w:rsid w:val="007D11A4"/>
    <w:rsid w:val="007D215B"/>
    <w:rsid w:val="007D3103"/>
    <w:rsid w:val="007D332F"/>
    <w:rsid w:val="007E05BA"/>
    <w:rsid w:val="007E1080"/>
    <w:rsid w:val="007E2CE7"/>
    <w:rsid w:val="007E50C2"/>
    <w:rsid w:val="007E6A9D"/>
    <w:rsid w:val="007E6BD3"/>
    <w:rsid w:val="007E752F"/>
    <w:rsid w:val="007E7F8F"/>
    <w:rsid w:val="007F0852"/>
    <w:rsid w:val="007F1850"/>
    <w:rsid w:val="007F36B5"/>
    <w:rsid w:val="007F3E71"/>
    <w:rsid w:val="007F42A6"/>
    <w:rsid w:val="007F4673"/>
    <w:rsid w:val="007F545C"/>
    <w:rsid w:val="007F57FE"/>
    <w:rsid w:val="007F5F39"/>
    <w:rsid w:val="007F6FEA"/>
    <w:rsid w:val="007F7F48"/>
    <w:rsid w:val="00801725"/>
    <w:rsid w:val="0080690F"/>
    <w:rsid w:val="008129DF"/>
    <w:rsid w:val="008131FC"/>
    <w:rsid w:val="00813F0B"/>
    <w:rsid w:val="008161C7"/>
    <w:rsid w:val="0082075F"/>
    <w:rsid w:val="008226C8"/>
    <w:rsid w:val="00823422"/>
    <w:rsid w:val="008254B4"/>
    <w:rsid w:val="00831483"/>
    <w:rsid w:val="008314B8"/>
    <w:rsid w:val="0083245D"/>
    <w:rsid w:val="008325A7"/>
    <w:rsid w:val="00832873"/>
    <w:rsid w:val="008349C3"/>
    <w:rsid w:val="00837944"/>
    <w:rsid w:val="00837D45"/>
    <w:rsid w:val="008407C0"/>
    <w:rsid w:val="00840BA7"/>
    <w:rsid w:val="0084109F"/>
    <w:rsid w:val="0084184A"/>
    <w:rsid w:val="00841CA3"/>
    <w:rsid w:val="00843974"/>
    <w:rsid w:val="0084550F"/>
    <w:rsid w:val="00846448"/>
    <w:rsid w:val="0084669B"/>
    <w:rsid w:val="00847E19"/>
    <w:rsid w:val="00853311"/>
    <w:rsid w:val="008533AA"/>
    <w:rsid w:val="00855FE1"/>
    <w:rsid w:val="00861326"/>
    <w:rsid w:val="00861618"/>
    <w:rsid w:val="0086195C"/>
    <w:rsid w:val="00861FC6"/>
    <w:rsid w:val="00863E6A"/>
    <w:rsid w:val="008710FD"/>
    <w:rsid w:val="00876708"/>
    <w:rsid w:val="00876EAA"/>
    <w:rsid w:val="008806C3"/>
    <w:rsid w:val="00881962"/>
    <w:rsid w:val="00884E7C"/>
    <w:rsid w:val="00885569"/>
    <w:rsid w:val="00886180"/>
    <w:rsid w:val="00887E0F"/>
    <w:rsid w:val="008908A5"/>
    <w:rsid w:val="0089580C"/>
    <w:rsid w:val="00897BA8"/>
    <w:rsid w:val="00897D77"/>
    <w:rsid w:val="008A204A"/>
    <w:rsid w:val="008A43D5"/>
    <w:rsid w:val="008A513C"/>
    <w:rsid w:val="008A620E"/>
    <w:rsid w:val="008A6934"/>
    <w:rsid w:val="008A71AC"/>
    <w:rsid w:val="008B024E"/>
    <w:rsid w:val="008B5DD4"/>
    <w:rsid w:val="008C00D4"/>
    <w:rsid w:val="008C1A33"/>
    <w:rsid w:val="008C55DD"/>
    <w:rsid w:val="008C5619"/>
    <w:rsid w:val="008D0659"/>
    <w:rsid w:val="008D391A"/>
    <w:rsid w:val="008D791F"/>
    <w:rsid w:val="008E22E6"/>
    <w:rsid w:val="008E3092"/>
    <w:rsid w:val="008E459B"/>
    <w:rsid w:val="008E4E67"/>
    <w:rsid w:val="008E5276"/>
    <w:rsid w:val="008E5625"/>
    <w:rsid w:val="008E5BE9"/>
    <w:rsid w:val="008E678E"/>
    <w:rsid w:val="008F6973"/>
    <w:rsid w:val="008F7C09"/>
    <w:rsid w:val="008F7DB1"/>
    <w:rsid w:val="00902339"/>
    <w:rsid w:val="009039E2"/>
    <w:rsid w:val="00904C97"/>
    <w:rsid w:val="00911CED"/>
    <w:rsid w:val="00911D50"/>
    <w:rsid w:val="00913CEA"/>
    <w:rsid w:val="00914415"/>
    <w:rsid w:val="00915269"/>
    <w:rsid w:val="00915991"/>
    <w:rsid w:val="00917092"/>
    <w:rsid w:val="0092169F"/>
    <w:rsid w:val="00927F4C"/>
    <w:rsid w:val="00930322"/>
    <w:rsid w:val="00933DAE"/>
    <w:rsid w:val="00936656"/>
    <w:rsid w:val="009376BF"/>
    <w:rsid w:val="00937ACD"/>
    <w:rsid w:val="00940C3D"/>
    <w:rsid w:val="00943484"/>
    <w:rsid w:val="00950849"/>
    <w:rsid w:val="0095220E"/>
    <w:rsid w:val="00954BCE"/>
    <w:rsid w:val="00963C39"/>
    <w:rsid w:val="00967E95"/>
    <w:rsid w:val="00970E47"/>
    <w:rsid w:val="009714FC"/>
    <w:rsid w:val="00975D7B"/>
    <w:rsid w:val="00976146"/>
    <w:rsid w:val="009802D4"/>
    <w:rsid w:val="009819DF"/>
    <w:rsid w:val="00982FDD"/>
    <w:rsid w:val="0098469D"/>
    <w:rsid w:val="0098605C"/>
    <w:rsid w:val="00997A7B"/>
    <w:rsid w:val="009A1646"/>
    <w:rsid w:val="009A7D57"/>
    <w:rsid w:val="009B2C96"/>
    <w:rsid w:val="009B4016"/>
    <w:rsid w:val="009B41D3"/>
    <w:rsid w:val="009B7022"/>
    <w:rsid w:val="009C39E8"/>
    <w:rsid w:val="009C5B18"/>
    <w:rsid w:val="009D0D96"/>
    <w:rsid w:val="009D1270"/>
    <w:rsid w:val="009D1BD0"/>
    <w:rsid w:val="009D4DDE"/>
    <w:rsid w:val="009D6C61"/>
    <w:rsid w:val="009D6D81"/>
    <w:rsid w:val="009E184F"/>
    <w:rsid w:val="009E3687"/>
    <w:rsid w:val="009E7122"/>
    <w:rsid w:val="009F0AB9"/>
    <w:rsid w:val="009F4EB9"/>
    <w:rsid w:val="009F751F"/>
    <w:rsid w:val="009F7B99"/>
    <w:rsid w:val="00A00D1F"/>
    <w:rsid w:val="00A0421F"/>
    <w:rsid w:val="00A0492D"/>
    <w:rsid w:val="00A054EA"/>
    <w:rsid w:val="00A11F5E"/>
    <w:rsid w:val="00A13083"/>
    <w:rsid w:val="00A15F7A"/>
    <w:rsid w:val="00A17137"/>
    <w:rsid w:val="00A2085B"/>
    <w:rsid w:val="00A25ACF"/>
    <w:rsid w:val="00A26DA0"/>
    <w:rsid w:val="00A26DF6"/>
    <w:rsid w:val="00A30B71"/>
    <w:rsid w:val="00A30C02"/>
    <w:rsid w:val="00A331D4"/>
    <w:rsid w:val="00A407B6"/>
    <w:rsid w:val="00A40C68"/>
    <w:rsid w:val="00A40DC6"/>
    <w:rsid w:val="00A41019"/>
    <w:rsid w:val="00A42238"/>
    <w:rsid w:val="00A4266D"/>
    <w:rsid w:val="00A5339F"/>
    <w:rsid w:val="00A53D17"/>
    <w:rsid w:val="00A6162E"/>
    <w:rsid w:val="00A6267E"/>
    <w:rsid w:val="00A63B55"/>
    <w:rsid w:val="00A74340"/>
    <w:rsid w:val="00A777E8"/>
    <w:rsid w:val="00A83FF3"/>
    <w:rsid w:val="00A847EE"/>
    <w:rsid w:val="00A84C43"/>
    <w:rsid w:val="00A865D3"/>
    <w:rsid w:val="00A92484"/>
    <w:rsid w:val="00A94555"/>
    <w:rsid w:val="00A953F0"/>
    <w:rsid w:val="00AA0AF3"/>
    <w:rsid w:val="00AA13D9"/>
    <w:rsid w:val="00AA70B0"/>
    <w:rsid w:val="00AA782A"/>
    <w:rsid w:val="00AB1AF2"/>
    <w:rsid w:val="00AB504D"/>
    <w:rsid w:val="00AC4631"/>
    <w:rsid w:val="00AC4DCF"/>
    <w:rsid w:val="00AD2184"/>
    <w:rsid w:val="00AD39A4"/>
    <w:rsid w:val="00AD5960"/>
    <w:rsid w:val="00AD7FEB"/>
    <w:rsid w:val="00AE2F11"/>
    <w:rsid w:val="00AE36C7"/>
    <w:rsid w:val="00AE4DCF"/>
    <w:rsid w:val="00AF1ECB"/>
    <w:rsid w:val="00AF2DD1"/>
    <w:rsid w:val="00AF3384"/>
    <w:rsid w:val="00AF3B5A"/>
    <w:rsid w:val="00AF3CEF"/>
    <w:rsid w:val="00AF6124"/>
    <w:rsid w:val="00AF719B"/>
    <w:rsid w:val="00B00820"/>
    <w:rsid w:val="00B106E8"/>
    <w:rsid w:val="00B134F8"/>
    <w:rsid w:val="00B13B59"/>
    <w:rsid w:val="00B1456C"/>
    <w:rsid w:val="00B164EC"/>
    <w:rsid w:val="00B21336"/>
    <w:rsid w:val="00B218ED"/>
    <w:rsid w:val="00B22534"/>
    <w:rsid w:val="00B23574"/>
    <w:rsid w:val="00B24260"/>
    <w:rsid w:val="00B243EB"/>
    <w:rsid w:val="00B2457D"/>
    <w:rsid w:val="00B24A68"/>
    <w:rsid w:val="00B267A5"/>
    <w:rsid w:val="00B26A7D"/>
    <w:rsid w:val="00B336E6"/>
    <w:rsid w:val="00B37BD2"/>
    <w:rsid w:val="00B43747"/>
    <w:rsid w:val="00B469D7"/>
    <w:rsid w:val="00B4761D"/>
    <w:rsid w:val="00B4778A"/>
    <w:rsid w:val="00B47D6B"/>
    <w:rsid w:val="00B5058C"/>
    <w:rsid w:val="00B50D38"/>
    <w:rsid w:val="00B560B7"/>
    <w:rsid w:val="00B64EC9"/>
    <w:rsid w:val="00B666FD"/>
    <w:rsid w:val="00B67B85"/>
    <w:rsid w:val="00B70D22"/>
    <w:rsid w:val="00B74368"/>
    <w:rsid w:val="00B75D37"/>
    <w:rsid w:val="00B80F9E"/>
    <w:rsid w:val="00B81B75"/>
    <w:rsid w:val="00B82315"/>
    <w:rsid w:val="00B937E5"/>
    <w:rsid w:val="00BA0581"/>
    <w:rsid w:val="00BA54FE"/>
    <w:rsid w:val="00BB1680"/>
    <w:rsid w:val="00BB297B"/>
    <w:rsid w:val="00BB4620"/>
    <w:rsid w:val="00BB5191"/>
    <w:rsid w:val="00BB694B"/>
    <w:rsid w:val="00BC0314"/>
    <w:rsid w:val="00BC3820"/>
    <w:rsid w:val="00BC3C50"/>
    <w:rsid w:val="00BC64D2"/>
    <w:rsid w:val="00BD0238"/>
    <w:rsid w:val="00BD0786"/>
    <w:rsid w:val="00BD3C71"/>
    <w:rsid w:val="00BD46E5"/>
    <w:rsid w:val="00BD6744"/>
    <w:rsid w:val="00BD7056"/>
    <w:rsid w:val="00BE06E3"/>
    <w:rsid w:val="00BE1AFB"/>
    <w:rsid w:val="00BE3738"/>
    <w:rsid w:val="00BE381A"/>
    <w:rsid w:val="00BE7803"/>
    <w:rsid w:val="00BF0741"/>
    <w:rsid w:val="00BF1E67"/>
    <w:rsid w:val="00BF26BD"/>
    <w:rsid w:val="00BF28D3"/>
    <w:rsid w:val="00BF31E3"/>
    <w:rsid w:val="00BF64A9"/>
    <w:rsid w:val="00C00EF5"/>
    <w:rsid w:val="00C0294E"/>
    <w:rsid w:val="00C0469C"/>
    <w:rsid w:val="00C0558C"/>
    <w:rsid w:val="00C133DC"/>
    <w:rsid w:val="00C151C4"/>
    <w:rsid w:val="00C166CE"/>
    <w:rsid w:val="00C21721"/>
    <w:rsid w:val="00C219DF"/>
    <w:rsid w:val="00C245A7"/>
    <w:rsid w:val="00C271C2"/>
    <w:rsid w:val="00C36109"/>
    <w:rsid w:val="00C37884"/>
    <w:rsid w:val="00C37F49"/>
    <w:rsid w:val="00C4428B"/>
    <w:rsid w:val="00C44985"/>
    <w:rsid w:val="00C45733"/>
    <w:rsid w:val="00C45804"/>
    <w:rsid w:val="00C45D5E"/>
    <w:rsid w:val="00C46A6D"/>
    <w:rsid w:val="00C473B6"/>
    <w:rsid w:val="00C54365"/>
    <w:rsid w:val="00C55D0E"/>
    <w:rsid w:val="00C56F15"/>
    <w:rsid w:val="00C65C23"/>
    <w:rsid w:val="00C675CD"/>
    <w:rsid w:val="00C72600"/>
    <w:rsid w:val="00C74C36"/>
    <w:rsid w:val="00C7561C"/>
    <w:rsid w:val="00C779F3"/>
    <w:rsid w:val="00C807C6"/>
    <w:rsid w:val="00C80F96"/>
    <w:rsid w:val="00C82FEA"/>
    <w:rsid w:val="00C83388"/>
    <w:rsid w:val="00C84001"/>
    <w:rsid w:val="00C97B72"/>
    <w:rsid w:val="00CA1CD7"/>
    <w:rsid w:val="00CA2307"/>
    <w:rsid w:val="00CA3D4E"/>
    <w:rsid w:val="00CA5431"/>
    <w:rsid w:val="00CA79CD"/>
    <w:rsid w:val="00CB3A9C"/>
    <w:rsid w:val="00CC0C3B"/>
    <w:rsid w:val="00CC377C"/>
    <w:rsid w:val="00CC7CAA"/>
    <w:rsid w:val="00CD0B0C"/>
    <w:rsid w:val="00CD19C4"/>
    <w:rsid w:val="00CD1AFE"/>
    <w:rsid w:val="00CD1CB2"/>
    <w:rsid w:val="00CD1D0B"/>
    <w:rsid w:val="00CD1D7B"/>
    <w:rsid w:val="00CD2585"/>
    <w:rsid w:val="00CD5560"/>
    <w:rsid w:val="00CD69DB"/>
    <w:rsid w:val="00CE0DFB"/>
    <w:rsid w:val="00CE45BF"/>
    <w:rsid w:val="00CE5EC6"/>
    <w:rsid w:val="00CE7F97"/>
    <w:rsid w:val="00CF02EC"/>
    <w:rsid w:val="00CF0D97"/>
    <w:rsid w:val="00CF1D2B"/>
    <w:rsid w:val="00CF3324"/>
    <w:rsid w:val="00CF4B3C"/>
    <w:rsid w:val="00CF5E4A"/>
    <w:rsid w:val="00D063CD"/>
    <w:rsid w:val="00D1294C"/>
    <w:rsid w:val="00D132CF"/>
    <w:rsid w:val="00D15A73"/>
    <w:rsid w:val="00D204B6"/>
    <w:rsid w:val="00D2170C"/>
    <w:rsid w:val="00D23428"/>
    <w:rsid w:val="00D246B4"/>
    <w:rsid w:val="00D24C0E"/>
    <w:rsid w:val="00D31CFF"/>
    <w:rsid w:val="00D31F1C"/>
    <w:rsid w:val="00D347E0"/>
    <w:rsid w:val="00D348AA"/>
    <w:rsid w:val="00D35CBB"/>
    <w:rsid w:val="00D35F39"/>
    <w:rsid w:val="00D40823"/>
    <w:rsid w:val="00D418BD"/>
    <w:rsid w:val="00D4202C"/>
    <w:rsid w:val="00D428BC"/>
    <w:rsid w:val="00D43F4C"/>
    <w:rsid w:val="00D446C2"/>
    <w:rsid w:val="00D47830"/>
    <w:rsid w:val="00D57759"/>
    <w:rsid w:val="00D609C7"/>
    <w:rsid w:val="00D63B41"/>
    <w:rsid w:val="00D6510D"/>
    <w:rsid w:val="00D662EB"/>
    <w:rsid w:val="00D67194"/>
    <w:rsid w:val="00D734CC"/>
    <w:rsid w:val="00D74B43"/>
    <w:rsid w:val="00D90A86"/>
    <w:rsid w:val="00D92FDC"/>
    <w:rsid w:val="00D93E53"/>
    <w:rsid w:val="00D94968"/>
    <w:rsid w:val="00D95A07"/>
    <w:rsid w:val="00D95EA2"/>
    <w:rsid w:val="00D96FD1"/>
    <w:rsid w:val="00DA1554"/>
    <w:rsid w:val="00DA2E72"/>
    <w:rsid w:val="00DA2F5F"/>
    <w:rsid w:val="00DA4EA0"/>
    <w:rsid w:val="00DB072F"/>
    <w:rsid w:val="00DB0A26"/>
    <w:rsid w:val="00DB3659"/>
    <w:rsid w:val="00DB44E1"/>
    <w:rsid w:val="00DB4717"/>
    <w:rsid w:val="00DB52A1"/>
    <w:rsid w:val="00DB5A6F"/>
    <w:rsid w:val="00DB6F1F"/>
    <w:rsid w:val="00DB715B"/>
    <w:rsid w:val="00DC1CF2"/>
    <w:rsid w:val="00DC2878"/>
    <w:rsid w:val="00DC3440"/>
    <w:rsid w:val="00DC5CC6"/>
    <w:rsid w:val="00DD0444"/>
    <w:rsid w:val="00DD2104"/>
    <w:rsid w:val="00DD3118"/>
    <w:rsid w:val="00DD4A71"/>
    <w:rsid w:val="00DD58A4"/>
    <w:rsid w:val="00DD5E73"/>
    <w:rsid w:val="00DE06E3"/>
    <w:rsid w:val="00DE0A24"/>
    <w:rsid w:val="00DE2B63"/>
    <w:rsid w:val="00DE343A"/>
    <w:rsid w:val="00DE358B"/>
    <w:rsid w:val="00DE49E5"/>
    <w:rsid w:val="00DE5DA8"/>
    <w:rsid w:val="00DE658D"/>
    <w:rsid w:val="00DE7C67"/>
    <w:rsid w:val="00DF02BB"/>
    <w:rsid w:val="00DF1FB3"/>
    <w:rsid w:val="00E1371F"/>
    <w:rsid w:val="00E15004"/>
    <w:rsid w:val="00E153ED"/>
    <w:rsid w:val="00E15787"/>
    <w:rsid w:val="00E157B5"/>
    <w:rsid w:val="00E15EA6"/>
    <w:rsid w:val="00E162EB"/>
    <w:rsid w:val="00E20EA5"/>
    <w:rsid w:val="00E21B08"/>
    <w:rsid w:val="00E25E63"/>
    <w:rsid w:val="00E26FF2"/>
    <w:rsid w:val="00E329CD"/>
    <w:rsid w:val="00E3380E"/>
    <w:rsid w:val="00E35457"/>
    <w:rsid w:val="00E36A32"/>
    <w:rsid w:val="00E377B3"/>
    <w:rsid w:val="00E4031D"/>
    <w:rsid w:val="00E4242B"/>
    <w:rsid w:val="00E43516"/>
    <w:rsid w:val="00E4395B"/>
    <w:rsid w:val="00E4467C"/>
    <w:rsid w:val="00E44B35"/>
    <w:rsid w:val="00E47FA6"/>
    <w:rsid w:val="00E50CBD"/>
    <w:rsid w:val="00E537B9"/>
    <w:rsid w:val="00E55C08"/>
    <w:rsid w:val="00E56D76"/>
    <w:rsid w:val="00E576BE"/>
    <w:rsid w:val="00E648E9"/>
    <w:rsid w:val="00E64908"/>
    <w:rsid w:val="00E67497"/>
    <w:rsid w:val="00E67DF5"/>
    <w:rsid w:val="00E710F5"/>
    <w:rsid w:val="00E734D5"/>
    <w:rsid w:val="00E73700"/>
    <w:rsid w:val="00E7475C"/>
    <w:rsid w:val="00E76825"/>
    <w:rsid w:val="00E77F3E"/>
    <w:rsid w:val="00E815EB"/>
    <w:rsid w:val="00E84725"/>
    <w:rsid w:val="00E852AE"/>
    <w:rsid w:val="00E85B77"/>
    <w:rsid w:val="00E85DFF"/>
    <w:rsid w:val="00E8760E"/>
    <w:rsid w:val="00E9322D"/>
    <w:rsid w:val="00E97F6C"/>
    <w:rsid w:val="00EB0FA3"/>
    <w:rsid w:val="00EB28CF"/>
    <w:rsid w:val="00EB34E1"/>
    <w:rsid w:val="00EB64C9"/>
    <w:rsid w:val="00EB6D8F"/>
    <w:rsid w:val="00EC0511"/>
    <w:rsid w:val="00EC150F"/>
    <w:rsid w:val="00EC5550"/>
    <w:rsid w:val="00ED0201"/>
    <w:rsid w:val="00ED02CC"/>
    <w:rsid w:val="00ED02D1"/>
    <w:rsid w:val="00ED6043"/>
    <w:rsid w:val="00ED6550"/>
    <w:rsid w:val="00EE03DE"/>
    <w:rsid w:val="00EE408B"/>
    <w:rsid w:val="00EE4126"/>
    <w:rsid w:val="00EE5472"/>
    <w:rsid w:val="00EF16F5"/>
    <w:rsid w:val="00EF198D"/>
    <w:rsid w:val="00EF1DCA"/>
    <w:rsid w:val="00EF4570"/>
    <w:rsid w:val="00EF5380"/>
    <w:rsid w:val="00EF5FAE"/>
    <w:rsid w:val="00F023B8"/>
    <w:rsid w:val="00F0525E"/>
    <w:rsid w:val="00F129D6"/>
    <w:rsid w:val="00F12F73"/>
    <w:rsid w:val="00F15562"/>
    <w:rsid w:val="00F15FFD"/>
    <w:rsid w:val="00F20018"/>
    <w:rsid w:val="00F21945"/>
    <w:rsid w:val="00F230D2"/>
    <w:rsid w:val="00F256D0"/>
    <w:rsid w:val="00F27A43"/>
    <w:rsid w:val="00F27BB5"/>
    <w:rsid w:val="00F32649"/>
    <w:rsid w:val="00F368CA"/>
    <w:rsid w:val="00F36E43"/>
    <w:rsid w:val="00F37CC2"/>
    <w:rsid w:val="00F46808"/>
    <w:rsid w:val="00F54820"/>
    <w:rsid w:val="00F54E21"/>
    <w:rsid w:val="00F60B95"/>
    <w:rsid w:val="00F62BDE"/>
    <w:rsid w:val="00F679B3"/>
    <w:rsid w:val="00F70398"/>
    <w:rsid w:val="00F71121"/>
    <w:rsid w:val="00F72E28"/>
    <w:rsid w:val="00F74FA8"/>
    <w:rsid w:val="00F75A61"/>
    <w:rsid w:val="00F83606"/>
    <w:rsid w:val="00F84005"/>
    <w:rsid w:val="00F8653D"/>
    <w:rsid w:val="00F867CE"/>
    <w:rsid w:val="00F92E93"/>
    <w:rsid w:val="00F95DEE"/>
    <w:rsid w:val="00F965A7"/>
    <w:rsid w:val="00F97C8A"/>
    <w:rsid w:val="00F97F3D"/>
    <w:rsid w:val="00FA1C6F"/>
    <w:rsid w:val="00FA1D9D"/>
    <w:rsid w:val="00FA5897"/>
    <w:rsid w:val="00FA76AF"/>
    <w:rsid w:val="00FB3923"/>
    <w:rsid w:val="00FB7923"/>
    <w:rsid w:val="00FC02D0"/>
    <w:rsid w:val="00FC0E1C"/>
    <w:rsid w:val="00FC72BC"/>
    <w:rsid w:val="00FC7536"/>
    <w:rsid w:val="00FC7AD7"/>
    <w:rsid w:val="00FD6C13"/>
    <w:rsid w:val="00FE04FA"/>
    <w:rsid w:val="00FE3866"/>
    <w:rsid w:val="00FE4192"/>
    <w:rsid w:val="00FE6AFA"/>
    <w:rsid w:val="00FF3213"/>
    <w:rsid w:val="00FF5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B19A"/>
  <w15:docId w15:val="{E7F96CA9-F027-479E-ACA1-0423D4B9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B2457D"/>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qFormat/>
    <w:rsid w:val="00B2457D"/>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11"/>
    <w:next w:val="a0"/>
    <w:link w:val="30"/>
    <w:qFormat/>
    <w:rsid w:val="00B2457D"/>
    <w:pPr>
      <w:numPr>
        <w:ilvl w:val="2"/>
        <w:numId w:val="1"/>
      </w:numPr>
      <w:outlineLvl w:val="2"/>
    </w:pPr>
    <w:rPr>
      <w:rFonts w:cs="Times New Roman"/>
      <w:b/>
      <w:bCs/>
    </w:rPr>
  </w:style>
  <w:style w:type="paragraph" w:styleId="4">
    <w:name w:val="heading 4"/>
    <w:basedOn w:val="a"/>
    <w:next w:val="a"/>
    <w:link w:val="40"/>
    <w:qFormat/>
    <w:rsid w:val="00B2457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B2457D"/>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7">
    <w:name w:val="heading 7"/>
    <w:basedOn w:val="a"/>
    <w:next w:val="a"/>
    <w:link w:val="70"/>
    <w:qFormat/>
    <w:rsid w:val="00B2457D"/>
    <w:pPr>
      <w:keepNext/>
      <w:tabs>
        <w:tab w:val="num" w:pos="0"/>
      </w:tabs>
      <w:suppressAutoHyphens/>
      <w:spacing w:after="0" w:line="240" w:lineRule="auto"/>
      <w:ind w:left="1296" w:hanging="1296"/>
      <w:jc w:val="center"/>
      <w:outlineLvl w:val="6"/>
    </w:pPr>
    <w:rPr>
      <w:rFonts w:ascii="Times New Roman" w:eastAsia="Times New Roman" w:hAnsi="Times New Roman" w:cs="Times New Roman"/>
      <w:b/>
      <w:i/>
      <w:sz w:val="28"/>
      <w:szCs w:val="20"/>
      <w:u w:val="single"/>
      <w:lang w:eastAsia="ar-SA"/>
    </w:rPr>
  </w:style>
  <w:style w:type="paragraph" w:styleId="8">
    <w:name w:val="heading 8"/>
    <w:basedOn w:val="a"/>
    <w:next w:val="a"/>
    <w:link w:val="80"/>
    <w:qFormat/>
    <w:rsid w:val="00B2457D"/>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2457D"/>
    <w:rPr>
      <w:rFonts w:ascii="Times New Roman" w:eastAsia="Calibri" w:hAnsi="Times New Roman" w:cs="Times New Roman"/>
      <w:b/>
      <w:bCs/>
      <w:kern w:val="36"/>
      <w:sz w:val="48"/>
      <w:szCs w:val="48"/>
      <w:lang w:eastAsia="ru-RU"/>
    </w:rPr>
  </w:style>
  <w:style w:type="character" w:customStyle="1" w:styleId="20">
    <w:name w:val="Заголовок 2 Знак"/>
    <w:basedOn w:val="a1"/>
    <w:link w:val="2"/>
    <w:rsid w:val="00B2457D"/>
    <w:rPr>
      <w:rFonts w:ascii="Arial" w:eastAsia="Times New Roman" w:hAnsi="Arial" w:cs="Arial"/>
      <w:b/>
      <w:bCs/>
      <w:i/>
      <w:iCs/>
      <w:sz w:val="28"/>
      <w:szCs w:val="28"/>
      <w:lang w:eastAsia="ar-SA"/>
    </w:rPr>
  </w:style>
  <w:style w:type="character" w:customStyle="1" w:styleId="30">
    <w:name w:val="Заголовок 3 Знак"/>
    <w:basedOn w:val="a1"/>
    <w:link w:val="3"/>
    <w:rsid w:val="00B2457D"/>
    <w:rPr>
      <w:rFonts w:ascii="Arial" w:eastAsia="Microsoft YaHei" w:hAnsi="Arial" w:cs="Times New Roman"/>
      <w:b/>
      <w:bCs/>
      <w:sz w:val="28"/>
      <w:szCs w:val="28"/>
      <w:lang w:eastAsia="ar-SA"/>
    </w:rPr>
  </w:style>
  <w:style w:type="character" w:customStyle="1" w:styleId="40">
    <w:name w:val="Заголовок 4 Знак"/>
    <w:basedOn w:val="a1"/>
    <w:link w:val="4"/>
    <w:rsid w:val="00B2457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B2457D"/>
    <w:rPr>
      <w:rFonts w:ascii="Calibri" w:eastAsia="Times New Roman" w:hAnsi="Calibri" w:cs="Times New Roman"/>
      <w:b/>
      <w:bCs/>
      <w:i/>
      <w:iCs/>
      <w:sz w:val="26"/>
      <w:szCs w:val="26"/>
      <w:lang w:eastAsia="ar-SA"/>
    </w:rPr>
  </w:style>
  <w:style w:type="character" w:customStyle="1" w:styleId="70">
    <w:name w:val="Заголовок 7 Знак"/>
    <w:basedOn w:val="a1"/>
    <w:link w:val="7"/>
    <w:rsid w:val="00B2457D"/>
    <w:rPr>
      <w:rFonts w:ascii="Times New Roman" w:eastAsia="Times New Roman" w:hAnsi="Times New Roman" w:cs="Times New Roman"/>
      <w:b/>
      <w:i/>
      <w:sz w:val="28"/>
      <w:szCs w:val="20"/>
      <w:u w:val="single"/>
      <w:lang w:eastAsia="ar-SA"/>
    </w:rPr>
  </w:style>
  <w:style w:type="character" w:customStyle="1" w:styleId="80">
    <w:name w:val="Заголовок 8 Знак"/>
    <w:basedOn w:val="a1"/>
    <w:link w:val="8"/>
    <w:rsid w:val="00B2457D"/>
    <w:rPr>
      <w:rFonts w:ascii="Times New Roman" w:eastAsia="Times New Roman" w:hAnsi="Times New Roman" w:cs="Times New Roman"/>
      <w:i/>
      <w:iCs/>
      <w:sz w:val="24"/>
      <w:szCs w:val="24"/>
      <w:lang w:eastAsia="ar-SA"/>
    </w:rPr>
  </w:style>
  <w:style w:type="numbering" w:customStyle="1" w:styleId="12">
    <w:name w:val="Нет списка1"/>
    <w:next w:val="a3"/>
    <w:uiPriority w:val="99"/>
    <w:semiHidden/>
    <w:unhideWhenUsed/>
    <w:rsid w:val="00B2457D"/>
  </w:style>
  <w:style w:type="paragraph" w:styleId="a0">
    <w:name w:val="Body Text"/>
    <w:basedOn w:val="a"/>
    <w:link w:val="a4"/>
    <w:rsid w:val="00B2457D"/>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1"/>
    <w:link w:val="a0"/>
    <w:rsid w:val="00B2457D"/>
    <w:rPr>
      <w:rFonts w:ascii="Times New Roman" w:eastAsia="Times New Roman" w:hAnsi="Times New Roman" w:cs="Times New Roman"/>
      <w:sz w:val="24"/>
      <w:szCs w:val="24"/>
      <w:lang w:eastAsia="ar-SA"/>
    </w:rPr>
  </w:style>
  <w:style w:type="paragraph" w:customStyle="1" w:styleId="21">
    <w:name w:val="Основной текст 21"/>
    <w:basedOn w:val="a"/>
    <w:rsid w:val="00B2457D"/>
    <w:pPr>
      <w:suppressAutoHyphens/>
      <w:spacing w:after="120" w:line="480" w:lineRule="auto"/>
    </w:pPr>
    <w:rPr>
      <w:rFonts w:ascii="Times New Roman" w:eastAsia="Times New Roman" w:hAnsi="Times New Roman" w:cs="Times New Roman"/>
      <w:sz w:val="24"/>
      <w:szCs w:val="24"/>
      <w:lang w:eastAsia="ar-SA"/>
    </w:rPr>
  </w:style>
  <w:style w:type="paragraph" w:styleId="a5">
    <w:name w:val="Body Text Indent"/>
    <w:aliases w:val="Надин стиль,Основной текст 1,Нумерованный список !!,Iniiaiie oaeno 1,Ioia?iaaiiue nienie !!,Iaaei noeeu"/>
    <w:basedOn w:val="a"/>
    <w:link w:val="a6"/>
    <w:rsid w:val="00B2457D"/>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1"/>
    <w:link w:val="a5"/>
    <w:rsid w:val="00B2457D"/>
    <w:rPr>
      <w:rFonts w:ascii="Times New Roman" w:eastAsia="Times New Roman" w:hAnsi="Times New Roman" w:cs="Times New Roman"/>
      <w:sz w:val="24"/>
      <w:szCs w:val="24"/>
      <w:lang w:eastAsia="ru-RU"/>
    </w:rPr>
  </w:style>
  <w:style w:type="paragraph" w:styleId="31">
    <w:name w:val="Body Text Indent 3"/>
    <w:basedOn w:val="a"/>
    <w:link w:val="32"/>
    <w:rsid w:val="00B2457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B2457D"/>
    <w:rPr>
      <w:rFonts w:ascii="Times New Roman" w:eastAsia="Times New Roman" w:hAnsi="Times New Roman" w:cs="Times New Roman"/>
      <w:sz w:val="16"/>
      <w:szCs w:val="16"/>
      <w:lang w:eastAsia="ru-RU"/>
    </w:rPr>
  </w:style>
  <w:style w:type="paragraph" w:customStyle="1" w:styleId="a7">
    <w:name w:val="Знак"/>
    <w:basedOn w:val="a"/>
    <w:next w:val="2"/>
    <w:autoRedefine/>
    <w:rsid w:val="00B2457D"/>
    <w:pPr>
      <w:spacing w:line="240" w:lineRule="exact"/>
      <w:jc w:val="center"/>
    </w:pPr>
    <w:rPr>
      <w:rFonts w:ascii="Times New Roman" w:eastAsia="Times New Roman" w:hAnsi="Times New Roman" w:cs="Times New Roman"/>
      <w:b/>
      <w:i/>
      <w:sz w:val="28"/>
      <w:szCs w:val="28"/>
      <w:lang w:val="en-US"/>
    </w:rPr>
  </w:style>
  <w:style w:type="character" w:customStyle="1" w:styleId="WW8Num3z0">
    <w:name w:val="WW8Num3z0"/>
    <w:rsid w:val="00B2457D"/>
    <w:rPr>
      <w:rFonts w:ascii="Symbol" w:hAnsi="Symbol" w:cs="OpenSymbol"/>
    </w:rPr>
  </w:style>
  <w:style w:type="character" w:customStyle="1" w:styleId="WW8Num4z0">
    <w:name w:val="WW8Num4z0"/>
    <w:rsid w:val="00B2457D"/>
    <w:rPr>
      <w:rFonts w:ascii="Symbol" w:hAnsi="Symbol" w:cs="OpenSymbol"/>
    </w:rPr>
  </w:style>
  <w:style w:type="character" w:customStyle="1" w:styleId="22">
    <w:name w:val="Основной шрифт абзаца2"/>
    <w:rsid w:val="00B2457D"/>
  </w:style>
  <w:style w:type="character" w:customStyle="1" w:styleId="WW8Num2z0">
    <w:name w:val="WW8Num2z0"/>
    <w:rsid w:val="00B2457D"/>
    <w:rPr>
      <w:rFonts w:ascii="Times New Roman" w:eastAsia="Times New Roman" w:hAnsi="Times New Roman" w:cs="Times New Roman"/>
      <w:b w:val="0"/>
    </w:rPr>
  </w:style>
  <w:style w:type="character" w:customStyle="1" w:styleId="WW8Num2z1">
    <w:name w:val="WW8Num2z1"/>
    <w:rsid w:val="00B2457D"/>
    <w:rPr>
      <w:rFonts w:ascii="Courier New" w:hAnsi="Courier New" w:cs="Courier New"/>
    </w:rPr>
  </w:style>
  <w:style w:type="character" w:customStyle="1" w:styleId="WW8Num2z2">
    <w:name w:val="WW8Num2z2"/>
    <w:rsid w:val="00B2457D"/>
    <w:rPr>
      <w:rFonts w:ascii="Wingdings" w:hAnsi="Wingdings"/>
    </w:rPr>
  </w:style>
  <w:style w:type="character" w:customStyle="1" w:styleId="WW8Num2z3">
    <w:name w:val="WW8Num2z3"/>
    <w:rsid w:val="00B2457D"/>
    <w:rPr>
      <w:rFonts w:ascii="Symbol" w:hAnsi="Symbol"/>
    </w:rPr>
  </w:style>
  <w:style w:type="character" w:customStyle="1" w:styleId="WW8Num8z0">
    <w:name w:val="WW8Num8z0"/>
    <w:rsid w:val="00B2457D"/>
    <w:rPr>
      <w:rFonts w:ascii="Wingdings" w:hAnsi="Wingdings"/>
    </w:rPr>
  </w:style>
  <w:style w:type="character" w:customStyle="1" w:styleId="WW8Num8z1">
    <w:name w:val="WW8Num8z1"/>
    <w:rsid w:val="00B2457D"/>
    <w:rPr>
      <w:rFonts w:ascii="Courier New" w:hAnsi="Courier New" w:cs="Courier New"/>
    </w:rPr>
  </w:style>
  <w:style w:type="character" w:customStyle="1" w:styleId="WW8Num8z3">
    <w:name w:val="WW8Num8z3"/>
    <w:rsid w:val="00B2457D"/>
    <w:rPr>
      <w:rFonts w:ascii="Symbol" w:hAnsi="Symbol"/>
    </w:rPr>
  </w:style>
  <w:style w:type="character" w:customStyle="1" w:styleId="13">
    <w:name w:val="Основной шрифт абзаца1"/>
    <w:rsid w:val="00B2457D"/>
  </w:style>
  <w:style w:type="character" w:customStyle="1" w:styleId="a8">
    <w:name w:val="Текст выноски Знак"/>
    <w:rsid w:val="00B2457D"/>
    <w:rPr>
      <w:rFonts w:ascii="Tahoma" w:hAnsi="Tahoma" w:cs="Tahoma"/>
      <w:sz w:val="16"/>
      <w:szCs w:val="16"/>
    </w:rPr>
  </w:style>
  <w:style w:type="character" w:customStyle="1" w:styleId="a9">
    <w:name w:val="Название Знак"/>
    <w:rsid w:val="00B2457D"/>
    <w:rPr>
      <w:b/>
      <w:sz w:val="24"/>
    </w:rPr>
  </w:style>
  <w:style w:type="character" w:customStyle="1" w:styleId="aa">
    <w:name w:val="Маркеры списка"/>
    <w:rsid w:val="00B2457D"/>
    <w:rPr>
      <w:rFonts w:ascii="OpenSymbol" w:eastAsia="OpenSymbol" w:hAnsi="OpenSymbol" w:cs="OpenSymbol"/>
    </w:rPr>
  </w:style>
  <w:style w:type="paragraph" w:customStyle="1" w:styleId="11">
    <w:name w:val="Заголовок1"/>
    <w:basedOn w:val="a"/>
    <w:next w:val="a0"/>
    <w:rsid w:val="00B2457D"/>
    <w:pPr>
      <w:keepNext/>
      <w:suppressAutoHyphens/>
      <w:spacing w:before="240" w:after="120" w:line="240" w:lineRule="auto"/>
    </w:pPr>
    <w:rPr>
      <w:rFonts w:ascii="Arial" w:eastAsia="Microsoft YaHei" w:hAnsi="Arial" w:cs="Mangal"/>
      <w:sz w:val="28"/>
      <w:szCs w:val="28"/>
      <w:lang w:eastAsia="ar-SA"/>
    </w:rPr>
  </w:style>
  <w:style w:type="paragraph" w:styleId="ab">
    <w:name w:val="List"/>
    <w:basedOn w:val="a0"/>
    <w:rsid w:val="00B2457D"/>
    <w:rPr>
      <w:rFonts w:cs="Mangal"/>
    </w:rPr>
  </w:style>
  <w:style w:type="paragraph" w:customStyle="1" w:styleId="23">
    <w:name w:val="Название2"/>
    <w:basedOn w:val="a"/>
    <w:rsid w:val="00B2457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4">
    <w:name w:val="Указатель2"/>
    <w:basedOn w:val="a"/>
    <w:rsid w:val="00B2457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
    <w:name w:val="Название1"/>
    <w:basedOn w:val="a"/>
    <w:rsid w:val="00B2457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B2457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Основной текст с отступом 21"/>
    <w:basedOn w:val="a"/>
    <w:rsid w:val="00B2457D"/>
    <w:pPr>
      <w:suppressAutoHyphens/>
      <w:spacing w:after="120" w:line="480" w:lineRule="auto"/>
      <w:ind w:left="283"/>
    </w:pPr>
    <w:rPr>
      <w:rFonts w:ascii="Times New Roman" w:eastAsia="Times New Roman" w:hAnsi="Times New Roman" w:cs="Times New Roman"/>
      <w:sz w:val="24"/>
      <w:szCs w:val="24"/>
      <w:lang w:eastAsia="ar-SA"/>
    </w:rPr>
  </w:style>
  <w:style w:type="paragraph" w:styleId="ac">
    <w:name w:val="header"/>
    <w:basedOn w:val="a"/>
    <w:link w:val="ad"/>
    <w:uiPriority w:val="99"/>
    <w:rsid w:val="00B2457D"/>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ad">
    <w:name w:val="Верхний колонтитул Знак"/>
    <w:basedOn w:val="a1"/>
    <w:link w:val="ac"/>
    <w:uiPriority w:val="99"/>
    <w:rsid w:val="00B2457D"/>
    <w:rPr>
      <w:rFonts w:ascii="Times New Roman" w:eastAsia="Times New Roman" w:hAnsi="Times New Roman" w:cs="Times New Roman"/>
      <w:sz w:val="24"/>
      <w:szCs w:val="20"/>
      <w:lang w:eastAsia="ar-SA"/>
    </w:rPr>
  </w:style>
  <w:style w:type="paragraph" w:styleId="ae">
    <w:name w:val="Title"/>
    <w:basedOn w:val="a"/>
    <w:next w:val="af"/>
    <w:link w:val="af0"/>
    <w:qFormat/>
    <w:rsid w:val="00B2457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0">
    <w:name w:val="Заголовок Знак"/>
    <w:basedOn w:val="a1"/>
    <w:link w:val="ae"/>
    <w:rsid w:val="00B2457D"/>
    <w:rPr>
      <w:rFonts w:ascii="Times New Roman" w:eastAsia="Times New Roman" w:hAnsi="Times New Roman" w:cs="Times New Roman"/>
      <w:b/>
      <w:sz w:val="24"/>
      <w:szCs w:val="20"/>
      <w:lang w:eastAsia="ar-SA"/>
    </w:rPr>
  </w:style>
  <w:style w:type="paragraph" w:styleId="af">
    <w:name w:val="Subtitle"/>
    <w:basedOn w:val="11"/>
    <w:next w:val="a0"/>
    <w:link w:val="af1"/>
    <w:qFormat/>
    <w:rsid w:val="00B2457D"/>
    <w:pPr>
      <w:jc w:val="center"/>
    </w:pPr>
    <w:rPr>
      <w:rFonts w:cs="Times New Roman"/>
      <w:i/>
      <w:iCs/>
    </w:rPr>
  </w:style>
  <w:style w:type="character" w:customStyle="1" w:styleId="af1">
    <w:name w:val="Подзаголовок Знак"/>
    <w:basedOn w:val="a1"/>
    <w:link w:val="af"/>
    <w:rsid w:val="00B2457D"/>
    <w:rPr>
      <w:rFonts w:ascii="Arial" w:eastAsia="Microsoft YaHei" w:hAnsi="Arial" w:cs="Times New Roman"/>
      <w:i/>
      <w:iCs/>
      <w:sz w:val="28"/>
      <w:szCs w:val="28"/>
      <w:lang w:eastAsia="ar-SA"/>
    </w:rPr>
  </w:style>
  <w:style w:type="paragraph" w:styleId="af2">
    <w:name w:val="Balloon Text"/>
    <w:basedOn w:val="a"/>
    <w:link w:val="16"/>
    <w:rsid w:val="00B2457D"/>
    <w:pPr>
      <w:suppressAutoHyphens/>
      <w:spacing w:after="0" w:line="240" w:lineRule="auto"/>
    </w:pPr>
    <w:rPr>
      <w:rFonts w:ascii="Tahoma" w:eastAsia="Times New Roman" w:hAnsi="Tahoma" w:cs="Tahoma"/>
      <w:sz w:val="16"/>
      <w:szCs w:val="16"/>
      <w:lang w:eastAsia="ar-SA"/>
    </w:rPr>
  </w:style>
  <w:style w:type="character" w:customStyle="1" w:styleId="16">
    <w:name w:val="Текст выноски Знак1"/>
    <w:basedOn w:val="a1"/>
    <w:link w:val="af2"/>
    <w:rsid w:val="00B2457D"/>
    <w:rPr>
      <w:rFonts w:ascii="Tahoma" w:eastAsia="Times New Roman" w:hAnsi="Tahoma" w:cs="Tahoma"/>
      <w:sz w:val="16"/>
      <w:szCs w:val="16"/>
      <w:lang w:eastAsia="ar-SA"/>
    </w:rPr>
  </w:style>
  <w:style w:type="paragraph" w:customStyle="1" w:styleId="af3">
    <w:name w:val="Содержимое таблицы"/>
    <w:basedOn w:val="a"/>
    <w:rsid w:val="00B2457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rsid w:val="00B2457D"/>
    <w:pPr>
      <w:jc w:val="center"/>
    </w:pPr>
    <w:rPr>
      <w:b/>
      <w:bCs/>
    </w:rPr>
  </w:style>
  <w:style w:type="paragraph" w:customStyle="1" w:styleId="Heading">
    <w:name w:val="Heading"/>
    <w:rsid w:val="00B2457D"/>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B245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457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footer"/>
    <w:basedOn w:val="a"/>
    <w:link w:val="af6"/>
    <w:uiPriority w:val="99"/>
    <w:rsid w:val="00B2457D"/>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6">
    <w:name w:val="Нижний колонтитул Знак"/>
    <w:basedOn w:val="a1"/>
    <w:link w:val="af5"/>
    <w:uiPriority w:val="99"/>
    <w:rsid w:val="00B2457D"/>
    <w:rPr>
      <w:rFonts w:ascii="Times New Roman" w:eastAsia="Times New Roman" w:hAnsi="Times New Roman" w:cs="Times New Roman"/>
      <w:sz w:val="24"/>
      <w:szCs w:val="24"/>
      <w:lang w:eastAsia="ar-SA"/>
    </w:rPr>
  </w:style>
  <w:style w:type="paragraph" w:styleId="25">
    <w:name w:val="Body Text Indent 2"/>
    <w:basedOn w:val="a"/>
    <w:link w:val="26"/>
    <w:rsid w:val="00B2457D"/>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6">
    <w:name w:val="Основной текст с отступом 2 Знак"/>
    <w:basedOn w:val="a1"/>
    <w:link w:val="25"/>
    <w:rsid w:val="00B2457D"/>
    <w:rPr>
      <w:rFonts w:ascii="Times New Roman" w:eastAsia="Times New Roman" w:hAnsi="Times New Roman" w:cs="Times New Roman"/>
      <w:sz w:val="24"/>
      <w:szCs w:val="24"/>
      <w:lang w:eastAsia="ar-SA"/>
    </w:rPr>
  </w:style>
  <w:style w:type="paragraph" w:styleId="27">
    <w:name w:val="Body Text 2"/>
    <w:basedOn w:val="a"/>
    <w:link w:val="28"/>
    <w:rsid w:val="00B2457D"/>
    <w:pPr>
      <w:suppressAutoHyphens/>
      <w:spacing w:after="120" w:line="480" w:lineRule="auto"/>
    </w:pPr>
    <w:rPr>
      <w:rFonts w:ascii="Times New Roman" w:eastAsia="Times New Roman" w:hAnsi="Times New Roman" w:cs="Times New Roman"/>
      <w:sz w:val="24"/>
      <w:szCs w:val="24"/>
      <w:lang w:eastAsia="ar-SA"/>
    </w:rPr>
  </w:style>
  <w:style w:type="character" w:customStyle="1" w:styleId="28">
    <w:name w:val="Основной текст 2 Знак"/>
    <w:basedOn w:val="a1"/>
    <w:link w:val="27"/>
    <w:rsid w:val="00B2457D"/>
    <w:rPr>
      <w:rFonts w:ascii="Times New Roman" w:eastAsia="Times New Roman" w:hAnsi="Times New Roman" w:cs="Times New Roman"/>
      <w:sz w:val="24"/>
      <w:szCs w:val="24"/>
      <w:lang w:eastAsia="ar-SA"/>
    </w:rPr>
  </w:style>
  <w:style w:type="paragraph" w:customStyle="1" w:styleId="17">
    <w:name w:val="Знак1"/>
    <w:basedOn w:val="a"/>
    <w:rsid w:val="00B2457D"/>
    <w:pPr>
      <w:spacing w:line="240" w:lineRule="exact"/>
    </w:pPr>
    <w:rPr>
      <w:rFonts w:ascii="Verdana" w:eastAsia="Times New Roman" w:hAnsi="Verdana" w:cs="Times New Roman"/>
      <w:sz w:val="20"/>
      <w:szCs w:val="20"/>
      <w:lang w:val="en-US"/>
    </w:rPr>
  </w:style>
  <w:style w:type="paragraph" w:customStyle="1" w:styleId="18">
    <w:name w:val="1 Знак Знак Знак"/>
    <w:basedOn w:val="a"/>
    <w:rsid w:val="00B2457D"/>
    <w:pPr>
      <w:spacing w:after="0" w:line="240" w:lineRule="auto"/>
    </w:pPr>
    <w:rPr>
      <w:rFonts w:ascii="Verdana" w:eastAsia="Times New Roman" w:hAnsi="Verdana" w:cs="Verdana"/>
      <w:sz w:val="20"/>
      <w:szCs w:val="20"/>
      <w:lang w:val="en-US"/>
    </w:rPr>
  </w:style>
  <w:style w:type="paragraph" w:styleId="af7">
    <w:name w:val="caption"/>
    <w:basedOn w:val="a"/>
    <w:next w:val="a"/>
    <w:qFormat/>
    <w:rsid w:val="00B2457D"/>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af8">
    <w:name w:val="......."/>
    <w:basedOn w:val="a"/>
    <w:next w:val="a"/>
    <w:rsid w:val="00B2457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B2457D"/>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B2457D"/>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B245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
    <w:basedOn w:val="Default"/>
    <w:next w:val="Default"/>
    <w:rsid w:val="00B2457D"/>
    <w:rPr>
      <w:color w:val="auto"/>
    </w:rPr>
  </w:style>
  <w:style w:type="paragraph" w:customStyle="1" w:styleId="afa">
    <w:name w:val="............"/>
    <w:basedOn w:val="Default"/>
    <w:next w:val="Default"/>
    <w:rsid w:val="00B2457D"/>
    <w:rPr>
      <w:color w:val="auto"/>
    </w:rPr>
  </w:style>
  <w:style w:type="paragraph" w:customStyle="1" w:styleId="29">
    <w:name w:val="........ ..... 2"/>
    <w:basedOn w:val="Default"/>
    <w:next w:val="Default"/>
    <w:rsid w:val="00B2457D"/>
    <w:rPr>
      <w:color w:val="auto"/>
    </w:rPr>
  </w:style>
  <w:style w:type="paragraph" w:customStyle="1" w:styleId="33">
    <w:name w:val=".....3 .... .... .... .... .... .... .... .... .... .... .... .... .... .... .... .... ...."/>
    <w:basedOn w:val="Default"/>
    <w:next w:val="Default"/>
    <w:rsid w:val="00B2457D"/>
    <w:rPr>
      <w:color w:val="auto"/>
    </w:rPr>
  </w:style>
  <w:style w:type="paragraph" w:styleId="34">
    <w:name w:val="Body Text 3"/>
    <w:basedOn w:val="a"/>
    <w:link w:val="35"/>
    <w:uiPriority w:val="99"/>
    <w:unhideWhenUsed/>
    <w:rsid w:val="00B2457D"/>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uiPriority w:val="99"/>
    <w:rsid w:val="00B2457D"/>
    <w:rPr>
      <w:rFonts w:ascii="Times New Roman" w:eastAsia="Times New Roman" w:hAnsi="Times New Roman" w:cs="Times New Roman"/>
      <w:sz w:val="16"/>
      <w:szCs w:val="16"/>
      <w:lang w:eastAsia="ar-SA"/>
    </w:rPr>
  </w:style>
  <w:style w:type="character" w:customStyle="1" w:styleId="s1">
    <w:name w:val="s1"/>
    <w:rsid w:val="00B2457D"/>
    <w:rPr>
      <w:rFonts w:ascii="Times New Roman" w:hAnsi="Times New Roman" w:cs="Times New Roman"/>
      <w:b/>
      <w:bCs/>
      <w:i w:val="0"/>
      <w:iCs w:val="0"/>
      <w:strike w:val="0"/>
      <w:dstrike w:val="0"/>
      <w:color w:val="000000"/>
      <w:sz w:val="20"/>
      <w:szCs w:val="20"/>
      <w:u w:val="none"/>
    </w:rPr>
  </w:style>
  <w:style w:type="paragraph" w:customStyle="1" w:styleId="j11">
    <w:name w:val="j11"/>
    <w:basedOn w:val="a"/>
    <w:rsid w:val="00B2457D"/>
    <w:pPr>
      <w:spacing w:after="0" w:line="240" w:lineRule="auto"/>
      <w:textAlignment w:val="baseline"/>
    </w:pPr>
    <w:rPr>
      <w:rFonts w:ascii="inherit" w:eastAsia="Times New Roman" w:hAnsi="inherit" w:cs="Times New Roman"/>
      <w:sz w:val="24"/>
      <w:szCs w:val="24"/>
      <w:lang w:eastAsia="ru-RU"/>
    </w:rPr>
  </w:style>
  <w:style w:type="paragraph" w:customStyle="1" w:styleId="afb">
    <w:name w:val="Знак Знак Знак Знак Знак Знак Знак Знак Знак"/>
    <w:basedOn w:val="a"/>
    <w:autoRedefine/>
    <w:rsid w:val="00B2457D"/>
    <w:pPr>
      <w:spacing w:line="240" w:lineRule="exact"/>
    </w:pPr>
    <w:rPr>
      <w:rFonts w:ascii="Times New Roman" w:eastAsia="SimSun" w:hAnsi="Times New Roman" w:cs="Times New Roman"/>
      <w:b/>
      <w:bCs/>
      <w:sz w:val="28"/>
      <w:szCs w:val="28"/>
      <w:lang w:val="en-US"/>
    </w:rPr>
  </w:style>
  <w:style w:type="paragraph" w:customStyle="1" w:styleId="afc">
    <w:name w:val="Знак Знак Знак Знак Знак Знак Знак Знак Знак Знак Знак Знак"/>
    <w:basedOn w:val="a"/>
    <w:autoRedefine/>
    <w:rsid w:val="00B2457D"/>
    <w:pPr>
      <w:spacing w:line="240" w:lineRule="exact"/>
    </w:pPr>
    <w:rPr>
      <w:rFonts w:ascii="Times New Roman" w:eastAsia="SimSun" w:hAnsi="Times New Roman" w:cs="Times New Roman"/>
      <w:b/>
      <w:bCs/>
      <w:sz w:val="28"/>
      <w:szCs w:val="28"/>
      <w:lang w:val="en-US"/>
    </w:rPr>
  </w:style>
  <w:style w:type="paragraph" w:customStyle="1" w:styleId="310">
    <w:name w:val="Основной текст 31"/>
    <w:basedOn w:val="a"/>
    <w:qFormat/>
    <w:rsid w:val="00B2457D"/>
    <w:pPr>
      <w:suppressAutoHyphens/>
      <w:spacing w:after="120" w:line="240" w:lineRule="auto"/>
    </w:pPr>
    <w:rPr>
      <w:rFonts w:ascii="Times New Roman" w:eastAsia="Times New Roman" w:hAnsi="Times New Roman" w:cs="Times New Roman"/>
      <w:sz w:val="16"/>
      <w:szCs w:val="16"/>
      <w:lang w:val="kk-KZ" w:eastAsia="ar-SA"/>
    </w:rPr>
  </w:style>
  <w:style w:type="paragraph" w:customStyle="1" w:styleId="afd">
    <w:name w:val="Знак Знак Знак Знак"/>
    <w:basedOn w:val="a"/>
    <w:autoRedefine/>
    <w:rsid w:val="00B2457D"/>
    <w:pPr>
      <w:spacing w:line="240" w:lineRule="exact"/>
    </w:pPr>
    <w:rPr>
      <w:rFonts w:ascii="Times New Roman" w:eastAsia="SimSun" w:hAnsi="Times New Roman" w:cs="Times New Roman"/>
      <w:b/>
      <w:bCs/>
      <w:sz w:val="28"/>
      <w:szCs w:val="28"/>
      <w:lang w:val="en-US"/>
    </w:rPr>
  </w:style>
  <w:style w:type="character" w:customStyle="1" w:styleId="FontStyle28">
    <w:name w:val="Font Style28"/>
    <w:rsid w:val="00B2457D"/>
    <w:rPr>
      <w:rFonts w:ascii="Arial" w:hAnsi="Arial" w:cs="Arial"/>
      <w:sz w:val="30"/>
      <w:szCs w:val="30"/>
    </w:rPr>
  </w:style>
  <w:style w:type="paragraph" w:styleId="afe">
    <w:name w:val="List Paragraph"/>
    <w:basedOn w:val="a"/>
    <w:link w:val="aff"/>
    <w:uiPriority w:val="34"/>
    <w:qFormat/>
    <w:rsid w:val="00B2457D"/>
    <w:pPr>
      <w:spacing w:after="200" w:line="276" w:lineRule="auto"/>
      <w:ind w:left="720"/>
      <w:contextualSpacing/>
    </w:pPr>
    <w:rPr>
      <w:rFonts w:ascii="Calibri" w:eastAsia="Calibri" w:hAnsi="Calibri" w:cs="Times New Roman"/>
    </w:rPr>
  </w:style>
  <w:style w:type="character" w:customStyle="1" w:styleId="110">
    <w:name w:val="Основной шрифт абзаца11"/>
    <w:rsid w:val="00B2457D"/>
  </w:style>
  <w:style w:type="character" w:customStyle="1" w:styleId="36">
    <w:name w:val="Основной шрифт абзаца3"/>
    <w:rsid w:val="00B2457D"/>
  </w:style>
  <w:style w:type="character" w:styleId="aff0">
    <w:name w:val="Hyperlink"/>
    <w:uiPriority w:val="99"/>
    <w:semiHidden/>
    <w:unhideWhenUsed/>
    <w:rsid w:val="00B2457D"/>
    <w:rPr>
      <w:color w:val="0000FF"/>
      <w:u w:val="single"/>
    </w:rPr>
  </w:style>
  <w:style w:type="character" w:customStyle="1" w:styleId="aff">
    <w:name w:val="Абзац списка Знак"/>
    <w:link w:val="afe"/>
    <w:uiPriority w:val="34"/>
    <w:rsid w:val="00B2457D"/>
    <w:rPr>
      <w:rFonts w:ascii="Calibri" w:eastAsia="Calibri" w:hAnsi="Calibri" w:cs="Times New Roman"/>
    </w:rPr>
  </w:style>
  <w:style w:type="paragraph" w:styleId="aff1">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н"/>
    <w:basedOn w:val="a"/>
    <w:link w:val="aff2"/>
    <w:uiPriority w:val="99"/>
    <w:qFormat/>
    <w:rsid w:val="00B24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rsid w:val="00B2457D"/>
  </w:style>
  <w:style w:type="character" w:customStyle="1" w:styleId="hps">
    <w:name w:val="hps"/>
    <w:rsid w:val="00B2457D"/>
  </w:style>
  <w:style w:type="character" w:customStyle="1" w:styleId="aff2">
    <w:name w:val="Обычный (веб) Знак"/>
    <w:aliases w:val="Обычный (Web)1 Знак1,Знак Знак3 Знак,Обычный (Web) Знак,Обычный (веб) Знак1 Знак1,Обычный (веб) Знак Знак1 Знак,Знак Знак1 Знак Знак1,Обычный (веб) Знак Знак Знак Знак1,Знак Знак1 Знак Знак Знак,Обычный (веб) Знак Знак Знак Знак Знак"/>
    <w:link w:val="aff1"/>
    <w:uiPriority w:val="99"/>
    <w:locked/>
    <w:rsid w:val="00B2457D"/>
    <w:rPr>
      <w:rFonts w:ascii="Times New Roman" w:eastAsia="Times New Roman" w:hAnsi="Times New Roman" w:cs="Times New Roman"/>
      <w:sz w:val="24"/>
      <w:szCs w:val="24"/>
      <w:lang w:eastAsia="ru-RU"/>
    </w:rPr>
  </w:style>
  <w:style w:type="paragraph" w:customStyle="1" w:styleId="19">
    <w:name w:val="Абзац списка1"/>
    <w:basedOn w:val="a"/>
    <w:link w:val="ListParagraphChar"/>
    <w:rsid w:val="00B2457D"/>
    <w:pPr>
      <w:suppressAutoHyphens/>
      <w:spacing w:after="0" w:line="240" w:lineRule="auto"/>
      <w:ind w:left="720"/>
    </w:pPr>
    <w:rPr>
      <w:rFonts w:ascii="Times New Roman" w:eastAsia="Calibri" w:hAnsi="Times New Roman" w:cs="Times New Roman"/>
      <w:sz w:val="20"/>
      <w:szCs w:val="20"/>
      <w:lang w:eastAsia="ar-SA"/>
    </w:rPr>
  </w:style>
  <w:style w:type="character" w:customStyle="1" w:styleId="ListParagraphChar">
    <w:name w:val="List Paragraph Char"/>
    <w:link w:val="19"/>
    <w:locked/>
    <w:rsid w:val="00B2457D"/>
    <w:rPr>
      <w:rFonts w:ascii="Times New Roman" w:eastAsia="Calibri" w:hAnsi="Times New Roman" w:cs="Times New Roman"/>
      <w:sz w:val="20"/>
      <w:szCs w:val="20"/>
      <w:lang w:eastAsia="ar-SA"/>
    </w:rPr>
  </w:style>
  <w:style w:type="character" w:customStyle="1" w:styleId="1a">
    <w:name w:val="Обычный (веб) Знак1 Знак"/>
    <w:aliases w:val="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Обычный (Web)1 Знак"/>
    <w:locked/>
    <w:rsid w:val="00B2457D"/>
    <w:rPr>
      <w:sz w:val="24"/>
      <w:lang w:val="kk-KZ" w:eastAsia="ar-SA" w:bidi="ar-SA"/>
    </w:rPr>
  </w:style>
  <w:style w:type="paragraph" w:styleId="aff3">
    <w:name w:val="No Spacing"/>
    <w:uiPriority w:val="1"/>
    <w:qFormat/>
    <w:rsid w:val="00B2457D"/>
    <w:pPr>
      <w:suppressAutoHyphens/>
      <w:spacing w:after="0" w:line="240" w:lineRule="auto"/>
    </w:pPr>
    <w:rPr>
      <w:rFonts w:ascii="Times New Roman" w:eastAsia="Calibri" w:hAnsi="Times New Roman" w:cs="Times New Roman"/>
      <w:b/>
      <w:bCs/>
      <w:sz w:val="24"/>
      <w:szCs w:val="24"/>
      <w:lang w:eastAsia="ar-SA"/>
    </w:rPr>
  </w:style>
  <w:style w:type="paragraph" w:customStyle="1" w:styleId="1b">
    <w:name w:val="Без интервала1"/>
    <w:rsid w:val="00B2457D"/>
    <w:pPr>
      <w:spacing w:after="0" w:line="240" w:lineRule="auto"/>
    </w:pPr>
    <w:rPr>
      <w:rFonts w:ascii="Calibri" w:eastAsia="Times New Roman" w:hAnsi="Calibri" w:cs="Calibri"/>
      <w:lang w:eastAsia="ru-RU"/>
    </w:rPr>
  </w:style>
  <w:style w:type="paragraph" w:customStyle="1" w:styleId="Standard">
    <w:name w:val="Standard"/>
    <w:rsid w:val="00B2457D"/>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character" w:styleId="aff4">
    <w:name w:val="page number"/>
    <w:basedOn w:val="a1"/>
    <w:rsid w:val="00B2457D"/>
  </w:style>
  <w:style w:type="character" w:customStyle="1" w:styleId="71">
    <w:name w:val="Основной шрифт абзаца7"/>
    <w:rsid w:val="00B2457D"/>
  </w:style>
  <w:style w:type="paragraph" w:customStyle="1" w:styleId="msobodytext2bullet2gif">
    <w:name w:val="msobodytext2bullet2.gif"/>
    <w:basedOn w:val="a"/>
    <w:rsid w:val="00B2457D"/>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WW-">
    <w:name w:val="WW-Обычный (веб)"/>
    <w:basedOn w:val="a"/>
    <w:rsid w:val="00B2457D"/>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apple-converted-space">
    <w:name w:val="apple-converted-space"/>
    <w:rsid w:val="00B2457D"/>
  </w:style>
  <w:style w:type="character" w:styleId="aff5">
    <w:name w:val="Emphasis"/>
    <w:qFormat/>
    <w:rsid w:val="00B2457D"/>
    <w:rPr>
      <w:i/>
      <w:iCs/>
    </w:rPr>
  </w:style>
  <w:style w:type="paragraph" w:customStyle="1" w:styleId="msonormalcxspmiddle">
    <w:name w:val="msonormalcxspmiddle"/>
    <w:basedOn w:val="a"/>
    <w:rsid w:val="00B24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uiPriority w:val="99"/>
    <w:rsid w:val="00B2457D"/>
    <w:rPr>
      <w:rFonts w:ascii="Times New Roman" w:hAnsi="Times New Roman" w:cs="Times New Roman"/>
      <w:b w:val="0"/>
      <w:bCs w:val="0"/>
      <w:i w:val="0"/>
      <w:iCs w:val="0"/>
      <w:strike w:val="0"/>
      <w:dstrike w:val="0"/>
      <w:color w:val="000000"/>
      <w:sz w:val="28"/>
      <w:szCs w:val="28"/>
      <w:u w:val="none"/>
    </w:rPr>
  </w:style>
  <w:style w:type="paragraph" w:customStyle="1" w:styleId="2a">
    <w:name w:val="Без интервала2"/>
    <w:qFormat/>
    <w:rsid w:val="00CC7CAA"/>
    <w:pPr>
      <w:spacing w:after="0" w:line="240" w:lineRule="auto"/>
    </w:pPr>
    <w:rPr>
      <w:rFonts w:ascii="Calibri" w:eastAsia="Times New Roman" w:hAnsi="Calibri" w:cs="Calibri"/>
      <w:lang w:eastAsia="ru-RU"/>
    </w:rPr>
  </w:style>
  <w:style w:type="character" w:customStyle="1" w:styleId="iceouttxt">
    <w:name w:val="iceouttxt"/>
    <w:basedOn w:val="a1"/>
    <w:rsid w:val="00443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oleObject" Target="file:///C:\Users\&#1045;&#1088;&#1086;&#1092;&#1077;&#1081;%20&#1055;&#1072;&#1083;&#1099;&#1095;\Desktop\&#1058;&#1040;&#1057;&#1050;&#1040;&#1051;&#1040;%207%20&#1084;&#1072;&#1088;&#1090;&#1072;\&#1044;&#1083;&#1103;%20&#1086;&#1090;&#1095;&#1077;&#1090;&#1072;%20&#1058;&#1040;&#1057;&#1050;&#1040;&#1051;&#1040;%20&#1084;&#1072;&#1089;&#1083;&#1080;&#1093;&#1072;&#1090;%2013.03.19&#1075;\&#1058;&#1072;&#1089;&#1082;&#1072;&#1083;&#1072;%20&#1090;&#1072;&#1073;&#1083;&#1080;&#1094;&#1072;%202019&#1075;.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1045;&#1088;&#1086;&#1092;&#1077;&#1081;%20&#1055;&#1072;&#1083;&#1099;&#1095;\Desktop\&#1058;&#1040;&#1057;&#1050;&#1040;&#1051;&#1040;%207%20&#1084;&#1072;&#1088;&#1090;&#1072;\&#1044;&#1083;&#1103;%20&#1086;&#1090;&#1095;&#1077;&#1090;&#1072;%20&#1058;&#1040;&#1057;&#1050;&#1040;&#1051;&#1040;%20&#1084;&#1072;&#1089;&#1083;&#1080;&#1093;&#1072;&#1090;%2013.03.19&#1075;\&#1058;&#1072;&#1089;&#1082;&#1072;&#1083;&#1072;%20&#1090;&#1072;&#1073;&#1083;&#1080;&#1094;&#1072;%202019&#1075;.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110"/>
      <c:rAngAx val="0"/>
    </c:view3D>
    <c:floor>
      <c:thickness val="0"/>
    </c:floor>
    <c:sideWall>
      <c:thickness val="0"/>
    </c:sideWall>
    <c:backWall>
      <c:thickness val="0"/>
    </c:backWall>
    <c:plotArea>
      <c:layout>
        <c:manualLayout>
          <c:layoutTarget val="inner"/>
          <c:xMode val="edge"/>
          <c:yMode val="edge"/>
          <c:x val="6.1111111111111276E-2"/>
          <c:y val="0"/>
          <c:w val="0.93888888888889088"/>
          <c:h val="0.89814814814814981"/>
        </c:manualLayout>
      </c:layout>
      <c:pie3DChart>
        <c:varyColors val="1"/>
        <c:ser>
          <c:idx val="0"/>
          <c:order val="0"/>
          <c:explosion val="25"/>
          <c:dPt>
            <c:idx val="3"/>
            <c:bubble3D val="0"/>
            <c:explosion val="0"/>
            <c:extLst>
              <c:ext xmlns:c16="http://schemas.microsoft.com/office/drawing/2014/chart" uri="{C3380CC4-5D6E-409C-BE32-E72D297353CC}">
                <c16:uniqueId val="{00000003-752C-48BA-922A-5EF4D37CF0C3}"/>
              </c:ext>
            </c:extLst>
          </c:dPt>
          <c:dLbls>
            <c:dLbl>
              <c:idx val="0"/>
              <c:layout>
                <c:manualLayout>
                  <c:x val="-9.6193831626902506E-3"/>
                  <c:y val="-0.55626875107764551"/>
                </c:manualLayout>
              </c:layout>
              <c:tx>
                <c:rich>
                  <a:bodyPr/>
                  <a:lstStyle/>
                  <a:p>
                    <a:r>
                      <a:rPr lang="ru-RU"/>
                      <a:t>налоговые поступления</a:t>
                    </a:r>
                    <a:r>
                      <a:rPr lang="ru-RU" baseline="0"/>
                      <a:t> 14,8%</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52C-48BA-922A-5EF4D37CF0C3}"/>
                </c:ext>
              </c:extLst>
            </c:dLbl>
            <c:dLbl>
              <c:idx val="1"/>
              <c:tx>
                <c:rich>
                  <a:bodyPr/>
                  <a:lstStyle/>
                  <a:p>
                    <a:r>
                      <a:rPr lang="ru-RU"/>
                      <a:t>неналоговые поступления
0,09%</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52C-48BA-922A-5EF4D37CF0C3}"/>
                </c:ext>
              </c:extLst>
            </c:dLbl>
            <c:dLbl>
              <c:idx val="2"/>
              <c:layout>
                <c:manualLayout>
                  <c:x val="-0.73718572244715463"/>
                  <c:y val="-0.10321093040939976"/>
                </c:manualLayout>
              </c:layout>
              <c:tx>
                <c:rich>
                  <a:bodyPr/>
                  <a:lstStyle/>
                  <a:p>
                    <a:r>
                      <a:rPr lang="ru-RU"/>
                      <a:t>поступления от продажи осн. капитала
0,09%</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52C-48BA-922A-5EF4D37CF0C3}"/>
                </c:ext>
              </c:extLst>
            </c:dLbl>
            <c:dLbl>
              <c:idx val="3"/>
              <c:layout>
                <c:manualLayout>
                  <c:x val="2.0600600600600656E-2"/>
                  <c:y val="8.6771270379523736E-3"/>
                </c:manualLayout>
              </c:layout>
              <c:tx>
                <c:rich>
                  <a:bodyPr/>
                  <a:lstStyle/>
                  <a:p>
                    <a:r>
                      <a:rPr lang="ru-RU" sz="800">
                        <a:latin typeface="Times New Roman" panose="02020603050405020304" pitchFamily="18" charset="0"/>
                        <a:cs typeface="Times New Roman" panose="02020603050405020304" pitchFamily="18" charset="0"/>
                      </a:rPr>
                      <a:t>поступления трансфертов
85,1%</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52C-48BA-922A-5EF4D37CF0C3}"/>
                </c:ext>
              </c:extLst>
            </c:dLbl>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Лист1!$F$17:$F$20</c:f>
              <c:strCache>
                <c:ptCount val="4"/>
                <c:pt idx="0">
                  <c:v>налоговые поступления</c:v>
                </c:pt>
                <c:pt idx="1">
                  <c:v>неналоговые поступления</c:v>
                </c:pt>
                <c:pt idx="2">
                  <c:v>поступления от продажи основного капитала</c:v>
                </c:pt>
                <c:pt idx="3">
                  <c:v>поступления трансфертов</c:v>
                </c:pt>
              </c:strCache>
            </c:strRef>
          </c:cat>
          <c:val>
            <c:numRef>
              <c:f>Лист1!$G$17:$G$20</c:f>
              <c:numCache>
                <c:formatCode>General</c:formatCode>
                <c:ptCount val="4"/>
                <c:pt idx="0">
                  <c:v>505337.55699999986</c:v>
                </c:pt>
                <c:pt idx="1">
                  <c:v>3155.4954000000002</c:v>
                </c:pt>
                <c:pt idx="2">
                  <c:v>12430.527700000002</c:v>
                </c:pt>
                <c:pt idx="3">
                  <c:v>3409954</c:v>
                </c:pt>
              </c:numCache>
            </c:numRef>
          </c:val>
          <c:extLst>
            <c:ext xmlns:c16="http://schemas.microsoft.com/office/drawing/2014/chart" uri="{C3380CC4-5D6E-409C-BE32-E72D297353CC}">
              <c16:uniqueId val="{00000004-752C-48BA-922A-5EF4D37CF0C3}"/>
            </c:ext>
          </c:extLst>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00"/>
      <c:rAngAx val="0"/>
    </c:view3D>
    <c:floor>
      <c:thickness val="0"/>
    </c:floor>
    <c:sideWall>
      <c:thickness val="0"/>
    </c:sideWall>
    <c:backWall>
      <c:thickness val="0"/>
    </c:backWall>
    <c:plotArea>
      <c:layout/>
      <c:pie3DChart>
        <c:varyColors val="1"/>
        <c:ser>
          <c:idx val="0"/>
          <c:order val="0"/>
          <c:explosion val="25"/>
          <c:dLbls>
            <c:dLbl>
              <c:idx val="0"/>
              <c:layout>
                <c:manualLayout>
                  <c:x val="-9.980177850903018E-3"/>
                  <c:y val="0.12717866788390567"/>
                </c:manualLayout>
              </c:layout>
              <c:tx>
                <c:rich>
                  <a:bodyPr/>
                  <a:lstStyle/>
                  <a:p>
                    <a:r>
                      <a:rPr lang="ru-RU"/>
                      <a:t>налоговые поступления
14,0%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C82-4B04-A73B-23D690A58557}"/>
                </c:ext>
              </c:extLst>
            </c:dLbl>
            <c:dLbl>
              <c:idx val="1"/>
              <c:layout>
                <c:manualLayout>
                  <c:x val="9.3847830424705694E-2"/>
                  <c:y val="-0.56791837640013365"/>
                </c:manualLayout>
              </c:layout>
              <c:tx>
                <c:rich>
                  <a:bodyPr/>
                  <a:lstStyle/>
                  <a:p>
                    <a:r>
                      <a:rPr lang="ru-RU"/>
                      <a:t>неналоговые поступления
1,5%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C82-4B04-A73B-23D690A58557}"/>
                </c:ext>
              </c:extLst>
            </c:dLbl>
            <c:dLbl>
              <c:idx val="2"/>
              <c:layout>
                <c:manualLayout>
                  <c:x val="-0.45711224693404662"/>
                  <c:y val="-5.7686099096767793E-2"/>
                </c:manualLayout>
              </c:layout>
              <c:tx>
                <c:rich>
                  <a:bodyPr/>
                  <a:lstStyle/>
                  <a:p>
                    <a:r>
                      <a:rPr lang="ru-RU"/>
                      <a:t>поступл. от продажи осн. капитала
0,07%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C82-4B04-A73B-23D690A58557}"/>
                </c:ext>
              </c:extLst>
            </c:dLbl>
            <c:dLbl>
              <c:idx val="3"/>
              <c:layout>
                <c:manualLayout>
                  <c:x val="0.10694571073352672"/>
                  <c:y val="2.4050373984942041E-2"/>
                </c:manualLayout>
              </c:layout>
              <c:tx>
                <c:rich>
                  <a:bodyPr/>
                  <a:lstStyle/>
                  <a:p>
                    <a:r>
                      <a:rPr lang="ru-RU" baseline="0"/>
                      <a:t>поступления трансфертов
84,4%</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C82-4B04-A73B-23D690A58557}"/>
                </c:ext>
              </c:extLst>
            </c:dLbl>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Лист1!$A$5:$A$8</c:f>
              <c:strCache>
                <c:ptCount val="4"/>
                <c:pt idx="0">
                  <c:v>налоговые поступления</c:v>
                </c:pt>
                <c:pt idx="1">
                  <c:v>неналоговые поступления</c:v>
                </c:pt>
                <c:pt idx="2">
                  <c:v>поступления от продажи основного капитала</c:v>
                </c:pt>
                <c:pt idx="3">
                  <c:v>поступления трансфертов</c:v>
                </c:pt>
              </c:strCache>
            </c:strRef>
          </c:cat>
          <c:val>
            <c:numRef>
              <c:f>Лист1!$B$5:$B$8</c:f>
              <c:numCache>
                <c:formatCode>#,##0.0</c:formatCode>
                <c:ptCount val="4"/>
                <c:pt idx="0">
                  <c:v>493047.5</c:v>
                </c:pt>
                <c:pt idx="1">
                  <c:v>3448.4</c:v>
                </c:pt>
                <c:pt idx="2">
                  <c:v>8915.4</c:v>
                </c:pt>
                <c:pt idx="3">
                  <c:v>2868000</c:v>
                </c:pt>
              </c:numCache>
            </c:numRef>
          </c:val>
          <c:extLst>
            <c:ext xmlns:c16="http://schemas.microsoft.com/office/drawing/2014/chart" uri="{C3380CC4-5D6E-409C-BE32-E72D297353CC}">
              <c16:uniqueId val="{00000004-BC82-4B04-A73B-23D690A58557}"/>
            </c:ext>
          </c:extLst>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10"/>
      <c:rAngAx val="0"/>
      <c:perspective val="0"/>
    </c:view3D>
    <c:floor>
      <c:thickness val="0"/>
    </c:floor>
    <c:sideWall>
      <c:thickness val="0"/>
    </c:sideWall>
    <c:backWall>
      <c:thickness val="0"/>
    </c:backWall>
    <c:plotArea>
      <c:layout>
        <c:manualLayout>
          <c:layoutTarget val="inner"/>
          <c:xMode val="edge"/>
          <c:yMode val="edge"/>
          <c:x val="0"/>
          <c:y val="0"/>
          <c:w val="1"/>
          <c:h val="1"/>
        </c:manualLayout>
      </c:layout>
      <c:pie3DChart>
        <c:varyColors val="1"/>
        <c:ser>
          <c:idx val="0"/>
          <c:order val="0"/>
          <c:spPr>
            <a:ln w="19050">
              <a:solidFill>
                <a:sysClr val="windowText" lastClr="000000"/>
              </a:solidFill>
            </a:ln>
          </c:spPr>
          <c:explosion val="25"/>
          <c:dPt>
            <c:idx val="0"/>
            <c:bubble3D val="0"/>
            <c:explosion val="17"/>
            <c:extLst>
              <c:ext xmlns:c16="http://schemas.microsoft.com/office/drawing/2014/chart" uri="{C3380CC4-5D6E-409C-BE32-E72D297353CC}">
                <c16:uniqueId val="{00000001-D535-4F86-BBF3-09956E7C2BD8}"/>
              </c:ext>
            </c:extLst>
          </c:dPt>
          <c:dPt>
            <c:idx val="1"/>
            <c:bubble3D val="0"/>
            <c:explosion val="16"/>
            <c:extLst>
              <c:ext xmlns:c16="http://schemas.microsoft.com/office/drawing/2014/chart" uri="{C3380CC4-5D6E-409C-BE32-E72D297353CC}">
                <c16:uniqueId val="{00000003-D535-4F86-BBF3-09956E7C2BD8}"/>
              </c:ext>
            </c:extLst>
          </c:dPt>
          <c:dPt>
            <c:idx val="4"/>
            <c:bubble3D val="0"/>
            <c:spPr>
              <a:solidFill>
                <a:schemeClr val="bg1">
                  <a:lumMod val="50000"/>
                </a:schemeClr>
              </a:solidFill>
              <a:ln w="19050">
                <a:solidFill>
                  <a:sysClr val="windowText" lastClr="000000"/>
                </a:solidFill>
              </a:ln>
            </c:spPr>
            <c:extLst>
              <c:ext xmlns:c16="http://schemas.microsoft.com/office/drawing/2014/chart" uri="{C3380CC4-5D6E-409C-BE32-E72D297353CC}">
                <c16:uniqueId val="{00000005-D535-4F86-BBF3-09956E7C2BD8}"/>
              </c:ext>
            </c:extLst>
          </c:dPt>
          <c:dLbls>
            <c:dLbl>
              <c:idx val="0"/>
              <c:layout>
                <c:manualLayout>
                  <c:x val="-0.11945474996935863"/>
                  <c:y val="2.8680599776451866E-2"/>
                </c:manualLayout>
              </c:layout>
              <c:tx>
                <c:rich>
                  <a:bodyPr/>
                  <a:lstStyle/>
                  <a:p>
                    <a:pPr>
                      <a:defRPr sz="900" b="0">
                        <a:solidFill>
                          <a:schemeClr val="bg1"/>
                        </a:solidFill>
                        <a:latin typeface="Times New Roman" panose="02020603050405020304" pitchFamily="18" charset="0"/>
                        <a:cs typeface="Times New Roman" panose="02020603050405020304" pitchFamily="18" charset="0"/>
                      </a:defRPr>
                    </a:pPr>
                    <a:r>
                      <a:rPr lang="ru-RU" sz="900" b="0">
                        <a:latin typeface="Times New Roman" panose="02020603050405020304" pitchFamily="18" charset="0"/>
                        <a:cs typeface="Times New Roman" panose="02020603050405020304" pitchFamily="18" charset="0"/>
                      </a:rPr>
                      <a:t>ИПН 31,5%</a:t>
                    </a:r>
                  </a:p>
                </c:rich>
              </c:tx>
              <c:spPr>
                <a:noFill/>
              </c:spPr>
              <c:showLegendKey val="0"/>
              <c:showVal val="0"/>
              <c:showCatName val="1"/>
              <c:showSerName val="0"/>
              <c:showPercent val="0"/>
              <c:showBubbleSize val="0"/>
              <c:extLst>
                <c:ext xmlns:c15="http://schemas.microsoft.com/office/drawing/2012/chart" uri="{CE6537A1-D6FC-4f65-9D91-7224C49458BB}">
                  <c15:layout>
                    <c:manualLayout>
                      <c:w val="0.23408818046234153"/>
                      <c:h val="0.16421236559139785"/>
                    </c:manualLayout>
                  </c15:layout>
                </c:ext>
                <c:ext xmlns:c16="http://schemas.microsoft.com/office/drawing/2014/chart" uri="{C3380CC4-5D6E-409C-BE32-E72D297353CC}">
                  <c16:uniqueId val="{00000001-D535-4F86-BBF3-09956E7C2BD8}"/>
                </c:ext>
              </c:extLst>
            </c:dLbl>
            <c:dLbl>
              <c:idx val="1"/>
              <c:layout>
                <c:manualLayout>
                  <c:x val="0.30722369703787217"/>
                  <c:y val="-0.13847967117317878"/>
                </c:manualLayout>
              </c:layout>
              <c:tx>
                <c:rich>
                  <a:bodyPr/>
                  <a:lstStyle/>
                  <a:p>
                    <a:pPr>
                      <a:defRPr sz="900" b="0">
                        <a:solidFill>
                          <a:schemeClr val="bg1"/>
                        </a:solidFill>
                        <a:latin typeface="Times New Roman" panose="02020603050405020304" pitchFamily="18" charset="0"/>
                        <a:cs typeface="Times New Roman" panose="02020603050405020304" pitchFamily="18" charset="0"/>
                      </a:defRPr>
                    </a:pPr>
                    <a:r>
                      <a:rPr lang="ru-RU" sz="900" b="0">
                        <a:latin typeface="Times New Roman" panose="02020603050405020304" pitchFamily="18" charset="0"/>
                        <a:cs typeface="Times New Roman" panose="02020603050405020304" pitchFamily="18" charset="0"/>
                      </a:rPr>
                      <a:t>Социальный налог 30,0%</a:t>
                    </a:r>
                  </a:p>
                </c:rich>
              </c:tx>
              <c:spPr>
                <a:noFill/>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35-4F86-BBF3-09956E7C2BD8}"/>
                </c:ext>
              </c:extLst>
            </c:dLbl>
            <c:dLbl>
              <c:idx val="2"/>
              <c:layout>
                <c:manualLayout>
                  <c:x val="0.11417756538394484"/>
                  <c:y val="0.11651828660763083"/>
                </c:manualLayout>
              </c:layout>
              <c:tx>
                <c:rich>
                  <a:bodyPr/>
                  <a:lstStyle/>
                  <a:p>
                    <a:pPr>
                      <a:defRPr sz="900" b="0">
                        <a:solidFill>
                          <a:schemeClr val="bg1"/>
                        </a:solidFill>
                        <a:latin typeface="Times New Roman" panose="02020603050405020304" pitchFamily="18" charset="0"/>
                        <a:cs typeface="Times New Roman" panose="02020603050405020304" pitchFamily="18" charset="0"/>
                      </a:defRPr>
                    </a:pPr>
                    <a:r>
                      <a:rPr lang="ru-RU" sz="900" b="0">
                        <a:latin typeface="Times New Roman" panose="02020603050405020304" pitchFamily="18" charset="0"/>
                        <a:cs typeface="Times New Roman" panose="02020603050405020304" pitchFamily="18" charset="0"/>
                      </a:rPr>
                      <a:t>Налоги на имущество  31,3%</a:t>
                    </a:r>
                  </a:p>
                </c:rich>
              </c:tx>
              <c:spPr/>
              <c:showLegendKey val="0"/>
              <c:showVal val="0"/>
              <c:showCatName val="1"/>
              <c:showSerName val="0"/>
              <c:showPercent val="0"/>
              <c:showBubbleSize val="0"/>
              <c:extLst>
                <c:ext xmlns:c15="http://schemas.microsoft.com/office/drawing/2012/chart" uri="{CE6537A1-D6FC-4f65-9D91-7224C49458BB}">
                  <c15:layout>
                    <c:manualLayout>
                      <c:w val="0.26772823779193206"/>
                      <c:h val="0.24486262611668949"/>
                    </c:manualLayout>
                  </c15:layout>
                </c:ext>
                <c:ext xmlns:c16="http://schemas.microsoft.com/office/drawing/2014/chart" uri="{C3380CC4-5D6E-409C-BE32-E72D297353CC}">
                  <c16:uniqueId val="{00000006-D535-4F86-BBF3-09956E7C2BD8}"/>
                </c:ext>
              </c:extLst>
            </c:dLbl>
            <c:dLbl>
              <c:idx val="3"/>
              <c:layout>
                <c:manualLayout>
                  <c:x val="0.11618507686539192"/>
                  <c:y val="0"/>
                </c:manualLayout>
              </c:layout>
              <c:tx>
                <c:rich>
                  <a:bodyPr/>
                  <a:lstStyle/>
                  <a:p>
                    <a:r>
                      <a:rPr lang="ru-RU"/>
                      <a:t>Налог на транспортные средства 3,0%</a:t>
                    </a:r>
                  </a:p>
                </c:rich>
              </c:tx>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535-4F86-BBF3-09956E7C2BD8}"/>
                </c:ext>
              </c:extLst>
            </c:dLbl>
            <c:dLbl>
              <c:idx val="4"/>
              <c:layout>
                <c:manualLayout>
                  <c:x val="0.10461483967188666"/>
                  <c:y val="-1.6128136200716861E-2"/>
                </c:manualLayout>
              </c:layout>
              <c:tx>
                <c:rich>
                  <a:bodyPr/>
                  <a:lstStyle/>
                  <a:p>
                    <a:r>
                      <a:rPr lang="ru-RU"/>
                      <a:t>Прочие 4,2%</a:t>
                    </a:r>
                  </a:p>
                </c:rich>
              </c:tx>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535-4F86-BBF3-09956E7C2BD8}"/>
                </c:ext>
              </c:extLst>
            </c:dLbl>
            <c:dLbl>
              <c:idx val="5"/>
              <c:layout>
                <c:manualLayout>
                  <c:x val="9.4531646658921734E-2"/>
                  <c:y val="-5.4199993374534898E-4"/>
                </c:manualLayout>
              </c:layout>
              <c:spPr/>
              <c:txPr>
                <a:bodyPr rot="0"/>
                <a:lstStyle/>
                <a:p>
                  <a:pPr>
                    <a:defRPr sz="90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535-4F86-BBF3-09956E7C2BD8}"/>
                </c:ext>
              </c:extLst>
            </c:dLbl>
            <c:spPr>
              <a:noFill/>
              <a:ln>
                <a:noFill/>
              </a:ln>
              <a:effectLst/>
            </c:spPr>
            <c:txPr>
              <a:bodyPr/>
              <a:lstStyle/>
              <a:p>
                <a:pPr>
                  <a:defRPr sz="90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диагр2!$H$2:$H$6</c:f>
              <c:strCache>
                <c:ptCount val="5"/>
                <c:pt idx="0">
                  <c:v>Индивидуальный подоходный налог, 37,8%</c:v>
                </c:pt>
                <c:pt idx="1">
                  <c:v>Социальный налог, 33,9%</c:v>
                </c:pt>
                <c:pt idx="2">
                  <c:v>Налоги на имущество, 19%</c:v>
                </c:pt>
                <c:pt idx="3">
                  <c:v>Налог на транспортные средства, 5,7%</c:v>
                </c:pt>
                <c:pt idx="4">
                  <c:v>Прочие налоговые поступления, 3,5%</c:v>
                </c:pt>
              </c:strCache>
            </c:strRef>
          </c:cat>
          <c:val>
            <c:numRef>
              <c:f>диагр2!$I$2:$I$6</c:f>
              <c:numCache>
                <c:formatCode>General</c:formatCode>
                <c:ptCount val="5"/>
                <c:pt idx="0">
                  <c:v>37.800000000000004</c:v>
                </c:pt>
                <c:pt idx="1">
                  <c:v>33.9</c:v>
                </c:pt>
                <c:pt idx="2">
                  <c:v>19</c:v>
                </c:pt>
                <c:pt idx="3">
                  <c:v>5.7</c:v>
                </c:pt>
                <c:pt idx="4">
                  <c:v>3.5</c:v>
                </c:pt>
              </c:numCache>
            </c:numRef>
          </c:val>
          <c:extLst>
            <c:ext xmlns:c16="http://schemas.microsoft.com/office/drawing/2014/chart" uri="{C3380CC4-5D6E-409C-BE32-E72D297353CC}">
              <c16:uniqueId val="{00000009-D535-4F86-BBF3-09956E7C2BD8}"/>
            </c:ext>
          </c:extLst>
        </c:ser>
        <c:dLbls>
          <c:showLegendKey val="0"/>
          <c:showVal val="1"/>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10"/>
      <c:rAngAx val="0"/>
      <c:perspective val="0"/>
    </c:view3D>
    <c:floor>
      <c:thickness val="0"/>
    </c:floor>
    <c:sideWall>
      <c:thickness val="0"/>
    </c:sideWall>
    <c:backWall>
      <c:thickness val="0"/>
    </c:backWall>
    <c:plotArea>
      <c:layout>
        <c:manualLayout>
          <c:layoutTarget val="inner"/>
          <c:xMode val="edge"/>
          <c:yMode val="edge"/>
          <c:x val="0"/>
          <c:y val="0"/>
          <c:w val="1"/>
          <c:h val="1"/>
        </c:manualLayout>
      </c:layout>
      <c:pie3DChart>
        <c:varyColors val="1"/>
        <c:ser>
          <c:idx val="0"/>
          <c:order val="0"/>
          <c:spPr>
            <a:ln w="19050">
              <a:solidFill>
                <a:sysClr val="windowText" lastClr="000000"/>
              </a:solidFill>
            </a:ln>
          </c:spPr>
          <c:explosion val="25"/>
          <c:dPt>
            <c:idx val="0"/>
            <c:bubble3D val="0"/>
            <c:explosion val="17"/>
            <c:extLst>
              <c:ext xmlns:c16="http://schemas.microsoft.com/office/drawing/2014/chart" uri="{C3380CC4-5D6E-409C-BE32-E72D297353CC}">
                <c16:uniqueId val="{00000001-A30F-437F-B481-C64642CC0C10}"/>
              </c:ext>
            </c:extLst>
          </c:dPt>
          <c:dPt>
            <c:idx val="1"/>
            <c:bubble3D val="0"/>
            <c:explosion val="16"/>
            <c:extLst>
              <c:ext xmlns:c16="http://schemas.microsoft.com/office/drawing/2014/chart" uri="{C3380CC4-5D6E-409C-BE32-E72D297353CC}">
                <c16:uniqueId val="{00000003-A30F-437F-B481-C64642CC0C10}"/>
              </c:ext>
            </c:extLst>
          </c:dPt>
          <c:dPt>
            <c:idx val="4"/>
            <c:bubble3D val="0"/>
            <c:spPr>
              <a:solidFill>
                <a:schemeClr val="bg1">
                  <a:lumMod val="50000"/>
                </a:schemeClr>
              </a:solidFill>
              <a:ln w="19050">
                <a:solidFill>
                  <a:sysClr val="windowText" lastClr="000000"/>
                </a:solidFill>
              </a:ln>
            </c:spPr>
            <c:extLst>
              <c:ext xmlns:c16="http://schemas.microsoft.com/office/drawing/2014/chart" uri="{C3380CC4-5D6E-409C-BE32-E72D297353CC}">
                <c16:uniqueId val="{00000005-A30F-437F-B481-C64642CC0C10}"/>
              </c:ext>
            </c:extLst>
          </c:dPt>
          <c:dLbls>
            <c:dLbl>
              <c:idx val="0"/>
              <c:layout>
                <c:manualLayout>
                  <c:x val="-0.11945474996935863"/>
                  <c:y val="2.8680599776451866E-2"/>
                </c:manualLayout>
              </c:layout>
              <c:tx>
                <c:rich>
                  <a:bodyPr/>
                  <a:lstStyle/>
                  <a:p>
                    <a:pPr>
                      <a:defRPr sz="900" b="1">
                        <a:solidFill>
                          <a:schemeClr val="bg1"/>
                        </a:solidFill>
                        <a:latin typeface="Times New Roman" panose="02020603050405020304" pitchFamily="18" charset="0"/>
                        <a:cs typeface="Times New Roman" panose="02020603050405020304" pitchFamily="18" charset="0"/>
                      </a:defRPr>
                    </a:pPr>
                    <a:r>
                      <a:rPr lang="ru-RU" sz="900">
                        <a:latin typeface="Times New Roman" panose="02020603050405020304" pitchFamily="18" charset="0"/>
                        <a:cs typeface="Times New Roman" panose="02020603050405020304" pitchFamily="18" charset="0"/>
                      </a:rPr>
                      <a:t>ИПН 33,5%</a:t>
                    </a:r>
                  </a:p>
                </c:rich>
              </c:tx>
              <c:spPr>
                <a:noFill/>
              </c:spPr>
              <c:showLegendKey val="0"/>
              <c:showVal val="0"/>
              <c:showCatName val="1"/>
              <c:showSerName val="0"/>
              <c:showPercent val="0"/>
              <c:showBubbleSize val="0"/>
              <c:extLst>
                <c:ext xmlns:c15="http://schemas.microsoft.com/office/drawing/2012/chart" uri="{CE6537A1-D6FC-4f65-9D91-7224C49458BB}">
                  <c15:layout>
                    <c:manualLayout>
                      <c:w val="0.23408818046234153"/>
                      <c:h val="0.16421236559139785"/>
                    </c:manualLayout>
                  </c15:layout>
                </c:ext>
                <c:ext xmlns:c16="http://schemas.microsoft.com/office/drawing/2014/chart" uri="{C3380CC4-5D6E-409C-BE32-E72D297353CC}">
                  <c16:uniqueId val="{00000001-A30F-437F-B481-C64642CC0C10}"/>
                </c:ext>
              </c:extLst>
            </c:dLbl>
            <c:dLbl>
              <c:idx val="1"/>
              <c:layout>
                <c:manualLayout>
                  <c:x val="0.30305651020141838"/>
                  <c:y val="-0.18993493255203728"/>
                </c:manualLayout>
              </c:layout>
              <c:tx>
                <c:rich>
                  <a:bodyPr/>
                  <a:lstStyle/>
                  <a:p>
                    <a:pPr>
                      <a:defRPr sz="900" b="1">
                        <a:solidFill>
                          <a:schemeClr val="bg1"/>
                        </a:solidFill>
                        <a:latin typeface="Times New Roman" panose="02020603050405020304" pitchFamily="18" charset="0"/>
                        <a:cs typeface="Times New Roman" panose="02020603050405020304" pitchFamily="18" charset="0"/>
                      </a:defRPr>
                    </a:pPr>
                    <a:r>
                      <a:rPr lang="ru-RU" sz="900">
                        <a:latin typeface="Times New Roman" panose="02020603050405020304" pitchFamily="18" charset="0"/>
                        <a:cs typeface="Times New Roman" panose="02020603050405020304" pitchFamily="18" charset="0"/>
                      </a:rPr>
                      <a:t>Социальный налог 28,0%</a:t>
                    </a:r>
                  </a:p>
                </c:rich>
              </c:tx>
              <c:spPr>
                <a:noFill/>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0F-437F-B481-C64642CC0C10}"/>
                </c:ext>
              </c:extLst>
            </c:dLbl>
            <c:dLbl>
              <c:idx val="2"/>
              <c:layout>
                <c:manualLayout>
                  <c:x val="5.9186496715535108E-2"/>
                  <c:y val="9.7643166697186076E-2"/>
                </c:manualLayout>
              </c:layout>
              <c:tx>
                <c:rich>
                  <a:bodyPr/>
                  <a:lstStyle/>
                  <a:p>
                    <a:pPr>
                      <a:defRPr sz="900" b="1">
                        <a:solidFill>
                          <a:schemeClr val="bg1"/>
                        </a:solidFill>
                        <a:latin typeface="Times New Roman" panose="02020603050405020304" pitchFamily="18" charset="0"/>
                        <a:cs typeface="Times New Roman" panose="02020603050405020304" pitchFamily="18" charset="0"/>
                      </a:defRPr>
                    </a:pPr>
                    <a:r>
                      <a:rPr lang="ru-RU" sz="900">
                        <a:latin typeface="Times New Roman" panose="02020603050405020304" pitchFamily="18" charset="0"/>
                        <a:cs typeface="Times New Roman" panose="02020603050405020304" pitchFamily="18" charset="0"/>
                      </a:rPr>
                      <a:t>Налоги на имущество 33,7/%</a:t>
                    </a:r>
                  </a:p>
                </c:rich>
              </c:tx>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30F-437F-B481-C64642CC0C10}"/>
                </c:ext>
              </c:extLst>
            </c:dLbl>
            <c:dLbl>
              <c:idx val="3"/>
              <c:layout>
                <c:manualLayout>
                  <c:x val="3.4290686039935583E-2"/>
                  <c:y val="0"/>
                </c:manualLayout>
              </c:layout>
              <c:tx>
                <c:rich>
                  <a:bodyPr/>
                  <a:lstStyle/>
                  <a:p>
                    <a:r>
                      <a:rPr lang="ru-RU"/>
                      <a:t>Налог на транспортные средства 2,8</a:t>
                    </a:r>
                  </a:p>
                </c:rich>
              </c:tx>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30F-437F-B481-C64642CC0C10}"/>
                </c:ext>
              </c:extLst>
            </c:dLbl>
            <c:dLbl>
              <c:idx val="4"/>
              <c:layout>
                <c:manualLayout>
                  <c:x val="0.10461483967188666"/>
                  <c:y val="-1.6128136200716861E-2"/>
                </c:manualLayout>
              </c:layout>
              <c:tx>
                <c:rich>
                  <a:bodyPr/>
                  <a:lstStyle/>
                  <a:p>
                    <a:r>
                      <a:rPr lang="ru-RU"/>
                      <a:t>Прочие </a:t>
                    </a:r>
                    <a:r>
                      <a:rPr lang="ru-RU">
                        <a:solidFill>
                          <a:sysClr val="windowText" lastClr="000000"/>
                        </a:solidFill>
                      </a:rPr>
                      <a:t>2,0</a:t>
                    </a:r>
                    <a:r>
                      <a:rPr lang="ru-RU"/>
                      <a:t>%</a:t>
                    </a:r>
                  </a:p>
                </c:rich>
              </c:tx>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0F-437F-B481-C64642CC0C10}"/>
                </c:ext>
              </c:extLst>
            </c:dLbl>
            <c:dLbl>
              <c:idx val="5"/>
              <c:layout>
                <c:manualLayout>
                  <c:x val="9.4531646658921734E-2"/>
                  <c:y val="-5.4199993374534898E-4"/>
                </c:manualLayout>
              </c:layout>
              <c:spPr/>
              <c:txPr>
                <a:bodyPr rot="0"/>
                <a:lstStyle/>
                <a:p>
                  <a:pPr>
                    <a:defRPr sz="9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30F-437F-B481-C64642CC0C10}"/>
                </c:ext>
              </c:extLst>
            </c:dLbl>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0"/>
            <c:showBubbleSize val="0"/>
            <c:showLeaderLines val="1"/>
            <c:extLst>
              <c:ext xmlns:c15="http://schemas.microsoft.com/office/drawing/2012/chart" uri="{CE6537A1-D6FC-4f65-9D91-7224C49458BB}"/>
            </c:extLst>
          </c:dLbls>
          <c:cat>
            <c:strRef>
              <c:f>диагр2!$H$2:$H$6</c:f>
              <c:strCache>
                <c:ptCount val="5"/>
                <c:pt idx="0">
                  <c:v>Индивидуальный подоходный налог, 37,8%</c:v>
                </c:pt>
                <c:pt idx="1">
                  <c:v>Социальный налог, 33,9%</c:v>
                </c:pt>
                <c:pt idx="2">
                  <c:v>Налоги на имущество, 19%</c:v>
                </c:pt>
                <c:pt idx="3">
                  <c:v>Налог на транспортные средства, 5,7%</c:v>
                </c:pt>
                <c:pt idx="4">
                  <c:v>Прочие налоговые поступления, 3,5%</c:v>
                </c:pt>
              </c:strCache>
            </c:strRef>
          </c:cat>
          <c:val>
            <c:numRef>
              <c:f>диагр2!$I$2:$I$6</c:f>
              <c:numCache>
                <c:formatCode>General</c:formatCode>
                <c:ptCount val="5"/>
                <c:pt idx="0">
                  <c:v>37.800000000000004</c:v>
                </c:pt>
                <c:pt idx="1">
                  <c:v>33.9</c:v>
                </c:pt>
                <c:pt idx="2">
                  <c:v>19</c:v>
                </c:pt>
                <c:pt idx="3">
                  <c:v>5.7</c:v>
                </c:pt>
                <c:pt idx="4">
                  <c:v>3.5</c:v>
                </c:pt>
              </c:numCache>
            </c:numRef>
          </c:val>
          <c:extLst>
            <c:ext xmlns:c16="http://schemas.microsoft.com/office/drawing/2014/chart" uri="{C3380CC4-5D6E-409C-BE32-E72D297353CC}">
              <c16:uniqueId val="{00000009-A30F-437F-B481-C64642CC0C10}"/>
            </c:ext>
          </c:extLst>
        </c:ser>
        <c:dLbls>
          <c:showLegendKey val="0"/>
          <c:showVal val="1"/>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CD8FE-E8B2-4445-B87C-B59232E8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Pages>
  <Words>9651</Words>
  <Characters>55013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230</cp:revision>
  <cp:lastPrinted>2023-04-12T11:03:00Z</cp:lastPrinted>
  <dcterms:created xsi:type="dcterms:W3CDTF">2023-02-13T07:13:00Z</dcterms:created>
  <dcterms:modified xsi:type="dcterms:W3CDTF">2023-04-17T05:23:00Z</dcterms:modified>
</cp:coreProperties>
</file>