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37" w:rsidRPr="00937642"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lang w:val="en-US"/>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Pr="0098532D"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r w:rsidRPr="0098532D">
        <w:rPr>
          <w:rFonts w:ascii="Times New Roman CYR" w:hAnsi="Times New Roman CYR" w:cs="Times New Roman CYR"/>
          <w:b/>
          <w:bCs/>
          <w:sz w:val="32"/>
          <w:szCs w:val="32"/>
        </w:rPr>
        <w:t xml:space="preserve">ОТЧЕТ РЕВИЗИОННОЙ КОМИССИИ </w:t>
      </w:r>
    </w:p>
    <w:p w:rsidR="006E4137" w:rsidRPr="0098532D"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r w:rsidRPr="0098532D">
        <w:rPr>
          <w:rFonts w:ascii="Times New Roman CYR" w:hAnsi="Times New Roman CYR" w:cs="Times New Roman CYR"/>
          <w:b/>
          <w:bCs/>
          <w:sz w:val="32"/>
          <w:szCs w:val="32"/>
        </w:rPr>
        <w:t xml:space="preserve">ПО </w:t>
      </w:r>
      <w:proofErr w:type="gramStart"/>
      <w:r w:rsidRPr="0098532D">
        <w:rPr>
          <w:rFonts w:ascii="Times New Roman CYR" w:hAnsi="Times New Roman CYR" w:cs="Times New Roman CYR"/>
          <w:b/>
          <w:bCs/>
          <w:sz w:val="32"/>
          <w:szCs w:val="32"/>
        </w:rPr>
        <w:t>ЗАПАДНО-КАЗАХСТАНСКОЙ</w:t>
      </w:r>
      <w:proofErr w:type="gramEnd"/>
      <w:r w:rsidRPr="0098532D">
        <w:rPr>
          <w:rFonts w:ascii="Times New Roman CYR" w:hAnsi="Times New Roman CYR" w:cs="Times New Roman CYR"/>
          <w:b/>
          <w:bCs/>
          <w:sz w:val="32"/>
          <w:szCs w:val="32"/>
        </w:rPr>
        <w:t xml:space="preserve"> ОБЛАСТИ</w:t>
      </w:r>
    </w:p>
    <w:p w:rsidR="006E4137" w:rsidRPr="0098532D"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p>
    <w:p w:rsidR="006E4137" w:rsidRPr="0098532D"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sz w:val="32"/>
          <w:szCs w:val="32"/>
        </w:rPr>
      </w:pPr>
      <w:r w:rsidRPr="0098532D">
        <w:rPr>
          <w:rFonts w:ascii="Times New Roman CYR" w:hAnsi="Times New Roman CYR" w:cs="Times New Roman CYR"/>
          <w:b/>
          <w:bCs/>
          <w:sz w:val="32"/>
          <w:szCs w:val="32"/>
        </w:rPr>
        <w:t xml:space="preserve">об исполнении бюджета Сырымского района за </w:t>
      </w:r>
      <w:r w:rsidR="00C74AD8">
        <w:rPr>
          <w:rFonts w:ascii="Times New Roman CYR" w:hAnsi="Times New Roman CYR" w:cs="Times New Roman CYR"/>
          <w:b/>
          <w:bCs/>
          <w:sz w:val="32"/>
          <w:szCs w:val="32"/>
        </w:rPr>
        <w:t>202</w:t>
      </w:r>
      <w:r w:rsidR="00C74AD8">
        <w:rPr>
          <w:rFonts w:ascii="Times New Roman CYR" w:hAnsi="Times New Roman CYR" w:cs="Times New Roman CYR"/>
          <w:b/>
          <w:bCs/>
          <w:sz w:val="32"/>
          <w:szCs w:val="32"/>
          <w:lang w:val="kk-KZ"/>
        </w:rPr>
        <w:t>2</w:t>
      </w:r>
      <w:r w:rsidRPr="0098532D">
        <w:rPr>
          <w:rFonts w:ascii="Times New Roman CYR" w:hAnsi="Times New Roman CYR" w:cs="Times New Roman CYR"/>
          <w:b/>
          <w:bCs/>
          <w:sz w:val="32"/>
          <w:szCs w:val="32"/>
        </w:rPr>
        <w:t xml:space="preserve"> год</w:t>
      </w: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r w:rsidRPr="0098532D">
        <w:rPr>
          <w:b/>
          <w:bCs/>
          <w:i/>
          <w:sz w:val="32"/>
          <w:szCs w:val="32"/>
        </w:rPr>
        <w:t>(</w:t>
      </w:r>
      <w:r w:rsidRPr="0098532D">
        <w:rPr>
          <w:b/>
          <w:bCs/>
          <w:i/>
          <w:color w:val="000000"/>
          <w:sz w:val="28"/>
          <w:szCs w:val="28"/>
        </w:rPr>
        <w:t>заключение к отчету местного исполнительного органа</w:t>
      </w:r>
      <w:r w:rsidRPr="0098532D">
        <w:rPr>
          <w:rFonts w:ascii="Times New Roman CYR" w:hAnsi="Times New Roman CYR" w:cs="Times New Roman CYR"/>
          <w:b/>
          <w:bCs/>
          <w:i/>
          <w:sz w:val="32"/>
          <w:szCs w:val="32"/>
        </w:rPr>
        <w:t>)</w:t>
      </w: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Pr="004C0252"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lang w:val="kk-KZ"/>
        </w:rPr>
      </w:pPr>
      <w:r>
        <w:rPr>
          <w:rFonts w:ascii="Times New Roman CYR" w:hAnsi="Times New Roman CYR" w:cs="Times New Roman CYR"/>
          <w:b/>
          <w:bCs/>
          <w:i/>
          <w:sz w:val="32"/>
          <w:szCs w:val="32"/>
          <w:lang w:val="kk-KZ"/>
        </w:rPr>
        <w:t>2022 год</w:t>
      </w: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Pr="00947C6E" w:rsidRDefault="006E4137" w:rsidP="006E4137">
      <w:pPr>
        <w:pBdr>
          <w:top w:val="threeDEmboss" w:sz="24" w:space="3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CYR" w:hAnsi="Times New Roman CYR" w:cs="Times New Roman CYR"/>
          <w:b/>
          <w:bCs/>
          <w:i/>
          <w:sz w:val="32"/>
          <w:szCs w:val="32"/>
        </w:rPr>
      </w:pPr>
    </w:p>
    <w:p w:rsidR="006E4137" w:rsidRPr="00947C6E" w:rsidRDefault="006E4137" w:rsidP="006E4137">
      <w:pPr>
        <w:pBdr>
          <w:top w:val="threeDEmboss" w:sz="24" w:space="31" w:color="auto"/>
          <w:left w:val="threeDEmboss" w:sz="24" w:space="4" w:color="auto"/>
          <w:bottom w:val="threeDEngrave" w:sz="24" w:space="1" w:color="auto"/>
          <w:right w:val="threeDEngrave" w:sz="24" w:space="4" w:color="auto"/>
        </w:pBdr>
      </w:pPr>
    </w:p>
    <w:p w:rsidR="006E4137" w:rsidRPr="00947C6E" w:rsidRDefault="006E4137" w:rsidP="006E4137">
      <w:pPr>
        <w:autoSpaceDE w:val="0"/>
        <w:autoSpaceDN w:val="0"/>
        <w:adjustRightInd w:val="0"/>
        <w:spacing w:line="276" w:lineRule="auto"/>
        <w:rPr>
          <w:rFonts w:ascii="Times New Roman CYR" w:hAnsi="Times New Roman CYR" w:cs="Times New Roman CYR"/>
          <w:b/>
          <w:sz w:val="28"/>
          <w:szCs w:val="28"/>
        </w:rPr>
      </w:pPr>
    </w:p>
    <w:p w:rsidR="006E4137" w:rsidRPr="00947C6E" w:rsidRDefault="006E4137" w:rsidP="006E4137">
      <w:pPr>
        <w:autoSpaceDE w:val="0"/>
        <w:autoSpaceDN w:val="0"/>
        <w:adjustRightInd w:val="0"/>
        <w:spacing w:line="276" w:lineRule="auto"/>
        <w:rPr>
          <w:rFonts w:ascii="Times New Roman CYR" w:hAnsi="Times New Roman CYR" w:cs="Times New Roman CYR"/>
          <w:b/>
          <w:sz w:val="28"/>
          <w:szCs w:val="28"/>
        </w:rPr>
      </w:pPr>
    </w:p>
    <w:p w:rsidR="006E4137" w:rsidRPr="00947C6E" w:rsidRDefault="006E4137" w:rsidP="006E4137">
      <w:pPr>
        <w:autoSpaceDE w:val="0"/>
        <w:autoSpaceDN w:val="0"/>
        <w:adjustRightInd w:val="0"/>
        <w:spacing w:line="276" w:lineRule="auto"/>
        <w:rPr>
          <w:rFonts w:ascii="Times New Roman CYR" w:hAnsi="Times New Roman CYR" w:cs="Times New Roman CYR"/>
          <w:b/>
          <w:sz w:val="28"/>
          <w:szCs w:val="28"/>
        </w:rPr>
      </w:pPr>
    </w:p>
    <w:p w:rsidR="006E4137" w:rsidRPr="00947C6E" w:rsidRDefault="006E4137" w:rsidP="006E4137">
      <w:pPr>
        <w:autoSpaceDE w:val="0"/>
        <w:autoSpaceDN w:val="0"/>
        <w:adjustRightInd w:val="0"/>
        <w:spacing w:line="276" w:lineRule="auto"/>
        <w:rPr>
          <w:rFonts w:ascii="Times New Roman CYR" w:hAnsi="Times New Roman CYR" w:cs="Times New Roman CYR"/>
          <w:b/>
          <w:sz w:val="28"/>
          <w:szCs w:val="28"/>
        </w:rPr>
      </w:pPr>
    </w:p>
    <w:p w:rsidR="006E4137" w:rsidRPr="00B717B0" w:rsidRDefault="006E4137" w:rsidP="006E4137">
      <w:pPr>
        <w:tabs>
          <w:tab w:val="left" w:pos="142"/>
        </w:tabs>
        <w:autoSpaceDE w:val="0"/>
        <w:autoSpaceDN w:val="0"/>
        <w:adjustRightInd w:val="0"/>
        <w:jc w:val="center"/>
        <w:rPr>
          <w:b/>
          <w:bCs/>
          <w:color w:val="000000"/>
          <w:sz w:val="28"/>
          <w:szCs w:val="28"/>
        </w:rPr>
      </w:pPr>
      <w:r w:rsidRPr="00B717B0">
        <w:rPr>
          <w:b/>
          <w:bCs/>
          <w:color w:val="000000"/>
          <w:sz w:val="28"/>
          <w:szCs w:val="28"/>
        </w:rPr>
        <w:t>Структ</w:t>
      </w:r>
      <w:r>
        <w:rPr>
          <w:b/>
          <w:bCs/>
          <w:color w:val="000000"/>
          <w:sz w:val="28"/>
          <w:szCs w:val="28"/>
        </w:rPr>
        <w:t>ура отчета ревизионной комиссии</w:t>
      </w:r>
      <w:r w:rsidRPr="00B717B0">
        <w:rPr>
          <w:b/>
          <w:bCs/>
          <w:color w:val="000000"/>
          <w:sz w:val="28"/>
          <w:szCs w:val="28"/>
        </w:rPr>
        <w:t xml:space="preserve"> по </w:t>
      </w:r>
      <w:proofErr w:type="gramStart"/>
      <w:r w:rsidRPr="00B717B0">
        <w:rPr>
          <w:b/>
          <w:bCs/>
          <w:color w:val="000000"/>
          <w:sz w:val="28"/>
          <w:szCs w:val="28"/>
        </w:rPr>
        <w:t>Западно-Казахстанской</w:t>
      </w:r>
      <w:proofErr w:type="gramEnd"/>
      <w:r w:rsidRPr="00B717B0">
        <w:rPr>
          <w:b/>
          <w:bCs/>
          <w:color w:val="000000"/>
          <w:sz w:val="28"/>
          <w:szCs w:val="28"/>
        </w:rPr>
        <w:t xml:space="preserve"> области</w:t>
      </w:r>
    </w:p>
    <w:p w:rsidR="006E4137" w:rsidRPr="00B717B0" w:rsidRDefault="006E4137" w:rsidP="006E4137">
      <w:pPr>
        <w:tabs>
          <w:tab w:val="left" w:pos="142"/>
        </w:tabs>
        <w:autoSpaceDE w:val="0"/>
        <w:autoSpaceDN w:val="0"/>
        <w:adjustRightInd w:val="0"/>
        <w:jc w:val="center"/>
        <w:rPr>
          <w:b/>
          <w:bCs/>
          <w:color w:val="000000"/>
          <w:sz w:val="28"/>
          <w:szCs w:val="28"/>
        </w:rPr>
      </w:pPr>
      <w:r w:rsidRPr="00B717B0">
        <w:rPr>
          <w:b/>
          <w:bCs/>
          <w:color w:val="000000"/>
          <w:sz w:val="28"/>
          <w:szCs w:val="28"/>
        </w:rPr>
        <w:t>об исполнении б</w:t>
      </w:r>
      <w:r w:rsidR="00C74AD8">
        <w:rPr>
          <w:b/>
          <w:bCs/>
          <w:color w:val="000000"/>
          <w:sz w:val="28"/>
          <w:szCs w:val="28"/>
        </w:rPr>
        <w:t>юджета Сырымского района за 2022</w:t>
      </w:r>
      <w:r w:rsidRPr="00B717B0">
        <w:rPr>
          <w:b/>
          <w:bCs/>
          <w:color w:val="000000"/>
          <w:sz w:val="28"/>
          <w:szCs w:val="28"/>
        </w:rPr>
        <w:t xml:space="preserve"> год</w:t>
      </w:r>
    </w:p>
    <w:p w:rsidR="006E4137" w:rsidRPr="00B717B0" w:rsidRDefault="006E4137" w:rsidP="006E4137">
      <w:pPr>
        <w:tabs>
          <w:tab w:val="left" w:pos="142"/>
        </w:tabs>
        <w:autoSpaceDE w:val="0"/>
        <w:autoSpaceDN w:val="0"/>
        <w:adjustRightInd w:val="0"/>
        <w:jc w:val="center"/>
        <w:rPr>
          <w:b/>
          <w:bCs/>
          <w:color w:val="000000"/>
          <w:sz w:val="28"/>
          <w:szCs w:val="28"/>
        </w:rPr>
      </w:pPr>
      <w:r w:rsidRPr="00B717B0">
        <w:rPr>
          <w:b/>
          <w:bCs/>
          <w:color w:val="000000"/>
          <w:sz w:val="28"/>
          <w:szCs w:val="28"/>
        </w:rPr>
        <w:t>(заключение к отчету местного исполнительного органа)</w:t>
      </w:r>
    </w:p>
    <w:p w:rsidR="006E4137" w:rsidRDefault="006E4137" w:rsidP="006E4137">
      <w:pPr>
        <w:autoSpaceDE w:val="0"/>
        <w:autoSpaceDN w:val="0"/>
        <w:adjustRightInd w:val="0"/>
        <w:jc w:val="center"/>
        <w:rPr>
          <w:b/>
        </w:rPr>
      </w:pPr>
    </w:p>
    <w:p w:rsidR="006E4137" w:rsidRPr="00947C6E" w:rsidRDefault="006E4137" w:rsidP="006E4137">
      <w:pPr>
        <w:autoSpaceDE w:val="0"/>
        <w:autoSpaceDN w:val="0"/>
        <w:adjustRightInd w:val="0"/>
        <w:jc w:val="center"/>
        <w:rPr>
          <w:b/>
        </w:rPr>
      </w:pPr>
      <w:r w:rsidRPr="00947C6E">
        <w:rPr>
          <w:b/>
        </w:rPr>
        <w:t>ОГЛАВЛЕНИЕ</w:t>
      </w:r>
    </w:p>
    <w:p w:rsidR="006E4137" w:rsidRPr="00947C6E" w:rsidRDefault="006E4137" w:rsidP="006E4137">
      <w:pPr>
        <w:autoSpaceDE w:val="0"/>
        <w:autoSpaceDN w:val="0"/>
        <w:adjustRightInd w:val="0"/>
        <w:jc w:val="center"/>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958"/>
      </w:tblGrid>
      <w:tr w:rsidR="006E4137" w:rsidRPr="00A94D0C" w:rsidTr="00F06B32">
        <w:tc>
          <w:tcPr>
            <w:tcW w:w="8897" w:type="dxa"/>
            <w:shd w:val="clear" w:color="auto" w:fill="auto"/>
          </w:tcPr>
          <w:p w:rsidR="006E4137" w:rsidRPr="00A94D0C" w:rsidRDefault="006E4137" w:rsidP="00F06B32">
            <w:pPr>
              <w:autoSpaceDE w:val="0"/>
              <w:autoSpaceDN w:val="0"/>
              <w:adjustRightInd w:val="0"/>
              <w:rPr>
                <w:b/>
              </w:rPr>
            </w:pPr>
            <w:r w:rsidRPr="00A94D0C">
              <w:rPr>
                <w:b/>
              </w:rPr>
              <w:t>ВВЕДЕНИЕ ………………………………………………………………………………...</w:t>
            </w:r>
          </w:p>
        </w:tc>
        <w:tc>
          <w:tcPr>
            <w:tcW w:w="958" w:type="dxa"/>
            <w:shd w:val="clear" w:color="auto" w:fill="auto"/>
            <w:vAlign w:val="center"/>
          </w:tcPr>
          <w:p w:rsidR="006E4137" w:rsidRPr="00A94D0C" w:rsidRDefault="006E4137" w:rsidP="00F06B32">
            <w:pPr>
              <w:autoSpaceDE w:val="0"/>
              <w:autoSpaceDN w:val="0"/>
              <w:adjustRightInd w:val="0"/>
              <w:jc w:val="center"/>
              <w:rPr>
                <w:b/>
              </w:rPr>
            </w:pPr>
            <w:r w:rsidRPr="00A94D0C">
              <w:rPr>
                <w:b/>
                <w:lang w:val="kk-KZ"/>
              </w:rPr>
              <w:t xml:space="preserve">3 </w:t>
            </w:r>
            <w:r w:rsidRPr="00A94D0C">
              <w:rPr>
                <w:b/>
              </w:rPr>
              <w:t>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rPr>
                <w:b/>
                <w:sz w:val="16"/>
                <w:szCs w:val="16"/>
              </w:rPr>
            </w:pPr>
          </w:p>
        </w:tc>
        <w:tc>
          <w:tcPr>
            <w:tcW w:w="958" w:type="dxa"/>
            <w:shd w:val="clear" w:color="auto" w:fill="auto"/>
            <w:vAlign w:val="center"/>
          </w:tcPr>
          <w:p w:rsidR="006E4137" w:rsidRPr="00A94D0C" w:rsidRDefault="006E4137" w:rsidP="00F06B32">
            <w:pPr>
              <w:autoSpaceDE w:val="0"/>
              <w:autoSpaceDN w:val="0"/>
              <w:adjustRightInd w:val="0"/>
              <w:jc w:val="center"/>
              <w:rPr>
                <w:b/>
                <w:sz w:val="16"/>
                <w:szCs w:val="16"/>
              </w:rPr>
            </w:pPr>
          </w:p>
        </w:tc>
      </w:tr>
      <w:tr w:rsidR="006E4137" w:rsidRPr="00A94D0C" w:rsidTr="00F06B32">
        <w:tc>
          <w:tcPr>
            <w:tcW w:w="8897" w:type="dxa"/>
            <w:shd w:val="clear" w:color="auto" w:fill="auto"/>
          </w:tcPr>
          <w:p w:rsidR="006E4137" w:rsidRPr="00A94D0C" w:rsidRDefault="006E4137" w:rsidP="00F06B32">
            <w:pPr>
              <w:rPr>
                <w:b/>
              </w:rPr>
            </w:pPr>
            <w:r w:rsidRPr="00A94D0C">
              <w:rPr>
                <w:b/>
              </w:rPr>
              <w:t xml:space="preserve">РАЗДЕЛ </w:t>
            </w:r>
            <w:r w:rsidRPr="00A94D0C">
              <w:rPr>
                <w:b/>
                <w:caps/>
                <w:kern w:val="28"/>
                <w:lang w:val="en-US"/>
              </w:rPr>
              <w:t>I</w:t>
            </w:r>
            <w:r w:rsidRPr="00A94D0C">
              <w:rPr>
                <w:b/>
              </w:rPr>
              <w:t xml:space="preserve">. ОСНОВНЫЕ ПОКАЗАТЕЛИ СОЦИАЛЬНО-ЭКОНОМИЧЕСКОГО РАЗВИТИЯ </w:t>
            </w:r>
            <w:r w:rsidRPr="00A94D0C">
              <w:rPr>
                <w:b/>
                <w:bCs/>
                <w:caps/>
                <w:color w:val="000000"/>
                <w:lang w:val="kk-KZ"/>
              </w:rPr>
              <w:t>РЕГИОНА</w:t>
            </w:r>
            <w:r w:rsidRPr="00A94D0C">
              <w:rPr>
                <w:b/>
                <w:caps/>
                <w:kern w:val="28"/>
              </w:rPr>
              <w:t xml:space="preserve"> за </w:t>
            </w:r>
            <w:r w:rsidR="00C74AD8" w:rsidRPr="00A94D0C">
              <w:rPr>
                <w:b/>
                <w:caps/>
                <w:kern w:val="28"/>
              </w:rPr>
              <w:t>2022</w:t>
            </w:r>
            <w:r w:rsidRPr="00A94D0C">
              <w:rPr>
                <w:b/>
                <w:caps/>
                <w:kern w:val="28"/>
              </w:rPr>
              <w:t xml:space="preserve"> год …………...……………………………………...</w:t>
            </w:r>
          </w:p>
        </w:tc>
        <w:tc>
          <w:tcPr>
            <w:tcW w:w="958" w:type="dxa"/>
            <w:shd w:val="clear" w:color="auto" w:fill="auto"/>
            <w:vAlign w:val="center"/>
          </w:tcPr>
          <w:p w:rsidR="006E4137" w:rsidRPr="00A94D0C" w:rsidRDefault="006E4137" w:rsidP="00F06B32">
            <w:pPr>
              <w:autoSpaceDE w:val="0"/>
              <w:autoSpaceDN w:val="0"/>
              <w:adjustRightInd w:val="0"/>
              <w:jc w:val="center"/>
              <w:rPr>
                <w:b/>
              </w:rPr>
            </w:pPr>
            <w:r w:rsidRPr="00A94D0C">
              <w:rPr>
                <w:b/>
                <w:lang w:val="kk-KZ"/>
              </w:rPr>
              <w:t xml:space="preserve"> 4 </w:t>
            </w:r>
            <w:r w:rsidRPr="00A94D0C">
              <w:rPr>
                <w:b/>
              </w:rPr>
              <w:t>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rPr>
                <w:b/>
                <w:sz w:val="16"/>
                <w:szCs w:val="16"/>
              </w:rPr>
            </w:pPr>
          </w:p>
        </w:tc>
        <w:tc>
          <w:tcPr>
            <w:tcW w:w="958" w:type="dxa"/>
            <w:shd w:val="clear" w:color="auto" w:fill="auto"/>
            <w:vAlign w:val="center"/>
          </w:tcPr>
          <w:p w:rsidR="006E4137" w:rsidRPr="00A94D0C" w:rsidRDefault="006E4137" w:rsidP="00F06B32">
            <w:pPr>
              <w:autoSpaceDE w:val="0"/>
              <w:autoSpaceDN w:val="0"/>
              <w:adjustRightInd w:val="0"/>
              <w:jc w:val="center"/>
              <w:rPr>
                <w:b/>
                <w:sz w:val="16"/>
                <w:szCs w:val="16"/>
              </w:rPr>
            </w:pPr>
          </w:p>
        </w:tc>
      </w:tr>
      <w:tr w:rsidR="006E4137" w:rsidRPr="00A94D0C" w:rsidTr="00F06B32">
        <w:tc>
          <w:tcPr>
            <w:tcW w:w="8897" w:type="dxa"/>
            <w:shd w:val="clear" w:color="auto" w:fill="auto"/>
          </w:tcPr>
          <w:p w:rsidR="006E4137" w:rsidRPr="00A94D0C" w:rsidRDefault="006E4137" w:rsidP="00F06B32">
            <w:pPr>
              <w:autoSpaceDE w:val="0"/>
              <w:autoSpaceDN w:val="0"/>
              <w:adjustRightInd w:val="0"/>
              <w:rPr>
                <w:b/>
              </w:rPr>
            </w:pPr>
            <w:r w:rsidRPr="00A94D0C">
              <w:rPr>
                <w:b/>
              </w:rPr>
              <w:t xml:space="preserve">РАЗДЕЛ </w:t>
            </w:r>
            <w:r w:rsidRPr="00A94D0C">
              <w:rPr>
                <w:b/>
                <w:caps/>
                <w:kern w:val="28"/>
                <w:lang w:val="en-US"/>
              </w:rPr>
              <w:t>II</w:t>
            </w:r>
            <w:r w:rsidRPr="00A94D0C">
              <w:rPr>
                <w:b/>
                <w:caps/>
                <w:kern w:val="28"/>
              </w:rPr>
              <w:t>.</w:t>
            </w:r>
            <w:r w:rsidRPr="00A94D0C">
              <w:rPr>
                <w:b/>
              </w:rPr>
              <w:t xml:space="preserve"> АНАЛИЗ ИСПОЛНЕНИЯ МЕСТНОГО БЮДЖЕТА ЗА </w:t>
            </w:r>
            <w:r w:rsidR="00C74AD8" w:rsidRPr="00A94D0C">
              <w:rPr>
                <w:b/>
              </w:rPr>
              <w:t>2022</w:t>
            </w:r>
            <w:r w:rsidRPr="00A94D0C">
              <w:rPr>
                <w:b/>
              </w:rPr>
              <w:t xml:space="preserve"> ГОД…</w:t>
            </w:r>
          </w:p>
        </w:tc>
        <w:tc>
          <w:tcPr>
            <w:tcW w:w="958" w:type="dxa"/>
            <w:shd w:val="clear" w:color="auto" w:fill="auto"/>
            <w:vAlign w:val="center"/>
          </w:tcPr>
          <w:p w:rsidR="006E4137" w:rsidRPr="00A94D0C" w:rsidRDefault="006E4137" w:rsidP="00F06B32">
            <w:pPr>
              <w:autoSpaceDE w:val="0"/>
              <w:autoSpaceDN w:val="0"/>
              <w:adjustRightInd w:val="0"/>
              <w:jc w:val="center"/>
              <w:rPr>
                <w:b/>
                <w:lang w:val="kk-KZ"/>
              </w:rPr>
            </w:pPr>
            <w:r w:rsidRPr="00A94D0C">
              <w:rPr>
                <w:b/>
                <w:lang w:val="kk-KZ"/>
              </w:rPr>
              <w:t>6 стр.</w:t>
            </w:r>
          </w:p>
        </w:tc>
      </w:tr>
      <w:tr w:rsidR="006E4137" w:rsidRPr="00A94D0C" w:rsidTr="00F06B32">
        <w:tc>
          <w:tcPr>
            <w:tcW w:w="8897" w:type="dxa"/>
            <w:shd w:val="clear" w:color="auto" w:fill="auto"/>
          </w:tcPr>
          <w:p w:rsidR="006E4137" w:rsidRPr="00A94D0C" w:rsidRDefault="006E4137" w:rsidP="00C74AD8">
            <w:pPr>
              <w:autoSpaceDE w:val="0"/>
              <w:autoSpaceDN w:val="0"/>
              <w:adjustRightInd w:val="0"/>
            </w:pPr>
            <w:r w:rsidRPr="00A94D0C">
              <w:t xml:space="preserve">2.1. </w:t>
            </w:r>
            <w:r w:rsidR="00C74AD8" w:rsidRPr="00A94D0C">
              <w:rPr>
                <w:lang w:val="kk-KZ" w:eastAsia="ru-RU"/>
              </w:rPr>
              <w:t>Оценка исполнения поступлений в местный бюджет</w:t>
            </w:r>
            <w:r w:rsidRPr="00A94D0C">
              <w:t>……………………………..</w:t>
            </w:r>
          </w:p>
        </w:tc>
        <w:tc>
          <w:tcPr>
            <w:tcW w:w="958" w:type="dxa"/>
            <w:shd w:val="clear" w:color="auto" w:fill="auto"/>
            <w:vAlign w:val="center"/>
          </w:tcPr>
          <w:p w:rsidR="006E4137" w:rsidRPr="00A94D0C" w:rsidRDefault="006E4137" w:rsidP="00F06B32">
            <w:pPr>
              <w:autoSpaceDE w:val="0"/>
              <w:autoSpaceDN w:val="0"/>
              <w:adjustRightInd w:val="0"/>
              <w:jc w:val="center"/>
              <w:rPr>
                <w:lang w:val="kk-KZ"/>
              </w:rPr>
            </w:pPr>
            <w:r w:rsidRPr="00A94D0C">
              <w:rPr>
                <w:lang w:val="kk-KZ"/>
              </w:rPr>
              <w:t>6 стр</w:t>
            </w:r>
          </w:p>
        </w:tc>
      </w:tr>
      <w:tr w:rsidR="006E4137" w:rsidRPr="00A94D0C" w:rsidTr="00F06B32">
        <w:tc>
          <w:tcPr>
            <w:tcW w:w="8897" w:type="dxa"/>
            <w:shd w:val="clear" w:color="auto" w:fill="auto"/>
          </w:tcPr>
          <w:p w:rsidR="006E4137" w:rsidRPr="00A94D0C" w:rsidRDefault="006E4137" w:rsidP="00C74AD8">
            <w:pPr>
              <w:autoSpaceDE w:val="0"/>
              <w:autoSpaceDN w:val="0"/>
              <w:adjustRightInd w:val="0"/>
              <w:rPr>
                <w:b/>
              </w:rPr>
            </w:pPr>
            <w:r w:rsidRPr="00A94D0C">
              <w:t xml:space="preserve">2.2. </w:t>
            </w:r>
            <w:r w:rsidR="00C74AD8" w:rsidRPr="00A94D0C">
              <w:rPr>
                <w:lang w:val="kk-KZ"/>
              </w:rPr>
              <w:t xml:space="preserve">Оценка исполнения доходов </w:t>
            </w:r>
            <w:r w:rsidRPr="00A94D0C">
              <w:t>местного бюджета ………………………………….</w:t>
            </w:r>
          </w:p>
        </w:tc>
        <w:tc>
          <w:tcPr>
            <w:tcW w:w="958" w:type="dxa"/>
            <w:shd w:val="clear" w:color="auto" w:fill="auto"/>
          </w:tcPr>
          <w:p w:rsidR="006E4137" w:rsidRPr="00A94D0C" w:rsidRDefault="006E4137" w:rsidP="00F06B32">
            <w:pPr>
              <w:jc w:val="center"/>
            </w:pPr>
            <w:r w:rsidRPr="00A94D0C">
              <w:rPr>
                <w:lang w:val="kk-KZ"/>
              </w:rPr>
              <w:t>7 стр</w:t>
            </w:r>
          </w:p>
        </w:tc>
      </w:tr>
      <w:tr w:rsidR="006E4137" w:rsidRPr="00A94D0C" w:rsidTr="00F06B32">
        <w:tc>
          <w:tcPr>
            <w:tcW w:w="8897" w:type="dxa"/>
            <w:shd w:val="clear" w:color="auto" w:fill="auto"/>
          </w:tcPr>
          <w:p w:rsidR="006E4137" w:rsidRPr="00A94D0C" w:rsidRDefault="006E4137" w:rsidP="00F06B32">
            <w:pPr>
              <w:tabs>
                <w:tab w:val="left" w:pos="426"/>
              </w:tabs>
              <w:autoSpaceDE w:val="0"/>
              <w:autoSpaceDN w:val="0"/>
              <w:adjustRightInd w:val="0"/>
              <w:ind w:firstLine="426"/>
            </w:pPr>
            <w:r w:rsidRPr="00A94D0C">
              <w:rPr>
                <w:lang w:eastAsia="ru-RU"/>
              </w:rPr>
              <w:t>2.2.1. Анализ налоговых</w:t>
            </w:r>
            <w:r w:rsidR="00C74AD8" w:rsidRPr="00A94D0C">
              <w:rPr>
                <w:lang w:val="kk-KZ" w:eastAsia="ru-RU"/>
              </w:rPr>
              <w:t xml:space="preserve"> </w:t>
            </w:r>
            <w:r w:rsidRPr="00A94D0C">
              <w:rPr>
                <w:lang w:eastAsia="ru-RU"/>
              </w:rPr>
              <w:t>поступлений</w:t>
            </w:r>
            <w:r w:rsidRPr="00A94D0C">
              <w:t>………</w:t>
            </w:r>
            <w:r w:rsidRPr="00A94D0C">
              <w:rPr>
                <w:lang w:val="kk-KZ"/>
              </w:rPr>
              <w:t>...</w:t>
            </w:r>
            <w:r w:rsidRPr="00A94D0C">
              <w:t>…………………………………..</w:t>
            </w:r>
          </w:p>
        </w:tc>
        <w:tc>
          <w:tcPr>
            <w:tcW w:w="958" w:type="dxa"/>
            <w:shd w:val="clear" w:color="auto" w:fill="auto"/>
          </w:tcPr>
          <w:p w:rsidR="006E4137" w:rsidRPr="00A94D0C" w:rsidRDefault="006E4137" w:rsidP="00F06B32">
            <w:pPr>
              <w:jc w:val="center"/>
            </w:pPr>
            <w:r w:rsidRPr="00A94D0C">
              <w:rPr>
                <w:lang w:val="kk-KZ"/>
              </w:rPr>
              <w:t>8 стр</w:t>
            </w:r>
          </w:p>
        </w:tc>
      </w:tr>
      <w:tr w:rsidR="006E4137" w:rsidRPr="00A94D0C" w:rsidTr="00F06B32">
        <w:tc>
          <w:tcPr>
            <w:tcW w:w="8897" w:type="dxa"/>
            <w:shd w:val="clear" w:color="auto" w:fill="auto"/>
          </w:tcPr>
          <w:p w:rsidR="006E4137" w:rsidRPr="00A94D0C" w:rsidRDefault="006E4137" w:rsidP="00F06B32">
            <w:pPr>
              <w:tabs>
                <w:tab w:val="left" w:pos="284"/>
              </w:tabs>
              <w:autoSpaceDE w:val="0"/>
              <w:autoSpaceDN w:val="0"/>
              <w:adjustRightInd w:val="0"/>
              <w:ind w:firstLine="426"/>
            </w:pPr>
            <w:r w:rsidRPr="00A94D0C">
              <w:rPr>
                <w:lang w:eastAsia="ru-RU"/>
              </w:rPr>
              <w:t>2.2.2. Анализ неналоговых поступлений</w:t>
            </w:r>
            <w:r w:rsidRPr="00A94D0C">
              <w:t>…………………………………………..</w:t>
            </w:r>
          </w:p>
        </w:tc>
        <w:tc>
          <w:tcPr>
            <w:tcW w:w="958" w:type="dxa"/>
            <w:shd w:val="clear" w:color="auto" w:fill="auto"/>
          </w:tcPr>
          <w:p w:rsidR="006E4137" w:rsidRPr="00A94D0C" w:rsidRDefault="006E4137" w:rsidP="00F06B32">
            <w:pPr>
              <w:jc w:val="center"/>
            </w:pPr>
            <w:r w:rsidRPr="00A94D0C">
              <w:rPr>
                <w:lang w:val="kk-KZ"/>
              </w:rPr>
              <w:t>10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ind w:firstLine="426"/>
            </w:pPr>
            <w:r w:rsidRPr="00A94D0C">
              <w:rPr>
                <w:lang w:eastAsia="ru-RU"/>
              </w:rPr>
              <w:t xml:space="preserve">2.2.3. Анализ поступлений от продажи основного </w:t>
            </w:r>
            <w:r w:rsidRPr="00A94D0C">
              <w:rPr>
                <w:lang w:val="kk-KZ" w:eastAsia="ru-RU"/>
              </w:rPr>
              <w:t>к</w:t>
            </w:r>
            <w:proofErr w:type="spellStart"/>
            <w:r w:rsidRPr="00A94D0C">
              <w:rPr>
                <w:lang w:eastAsia="ru-RU"/>
              </w:rPr>
              <w:t>апитала</w:t>
            </w:r>
            <w:proofErr w:type="spellEnd"/>
            <w:r w:rsidRPr="00A94D0C">
              <w:t>……………………..</w:t>
            </w:r>
          </w:p>
        </w:tc>
        <w:tc>
          <w:tcPr>
            <w:tcW w:w="958" w:type="dxa"/>
            <w:shd w:val="clear" w:color="auto" w:fill="auto"/>
          </w:tcPr>
          <w:p w:rsidR="006E4137" w:rsidRPr="00A94D0C" w:rsidRDefault="006E4137" w:rsidP="00F06B32">
            <w:pPr>
              <w:jc w:val="center"/>
            </w:pPr>
            <w:r w:rsidRPr="00A94D0C">
              <w:rPr>
                <w:lang w:val="kk-KZ"/>
              </w:rPr>
              <w:t>12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ind w:firstLine="426"/>
            </w:pPr>
            <w:r w:rsidRPr="00A94D0C">
              <w:rPr>
                <w:lang w:eastAsia="ru-RU"/>
              </w:rPr>
              <w:t>2.2.4. Анализ поступлений трансфертов</w:t>
            </w:r>
            <w:r w:rsidRPr="00A94D0C">
              <w:t>…………………………………………….</w:t>
            </w:r>
          </w:p>
        </w:tc>
        <w:tc>
          <w:tcPr>
            <w:tcW w:w="958" w:type="dxa"/>
            <w:shd w:val="clear" w:color="auto" w:fill="auto"/>
          </w:tcPr>
          <w:p w:rsidR="006E4137" w:rsidRPr="00A94D0C" w:rsidRDefault="006E4137" w:rsidP="00F06B32">
            <w:pPr>
              <w:jc w:val="center"/>
            </w:pPr>
            <w:r w:rsidRPr="00A94D0C">
              <w:rPr>
                <w:lang w:val="kk-KZ"/>
              </w:rPr>
              <w:t>12 стр</w:t>
            </w:r>
          </w:p>
        </w:tc>
      </w:tr>
      <w:tr w:rsidR="006E4137" w:rsidRPr="00A94D0C" w:rsidTr="00F06B32">
        <w:tc>
          <w:tcPr>
            <w:tcW w:w="8897" w:type="dxa"/>
            <w:shd w:val="clear" w:color="auto" w:fill="auto"/>
          </w:tcPr>
          <w:p w:rsidR="006E4137" w:rsidRPr="00A94D0C" w:rsidRDefault="006E4137" w:rsidP="00C74AD8">
            <w:pPr>
              <w:autoSpaceDE w:val="0"/>
              <w:autoSpaceDN w:val="0"/>
              <w:adjustRightInd w:val="0"/>
              <w:rPr>
                <w:lang w:eastAsia="ru-RU"/>
              </w:rPr>
            </w:pPr>
            <w:r w:rsidRPr="00A94D0C">
              <w:t xml:space="preserve">2.3. </w:t>
            </w:r>
            <w:r w:rsidR="00C74AD8" w:rsidRPr="00A94D0C">
              <w:rPr>
                <w:lang w:val="kk-KZ"/>
              </w:rPr>
              <w:t>Оценка</w:t>
            </w:r>
            <w:r w:rsidRPr="00A94D0C">
              <w:t xml:space="preserve"> исполнения расходов местного бюджета………………………………….</w:t>
            </w:r>
          </w:p>
        </w:tc>
        <w:tc>
          <w:tcPr>
            <w:tcW w:w="958" w:type="dxa"/>
            <w:shd w:val="clear" w:color="auto" w:fill="auto"/>
          </w:tcPr>
          <w:p w:rsidR="006E4137" w:rsidRPr="00A94D0C" w:rsidRDefault="006E4137" w:rsidP="00F06B32">
            <w:pPr>
              <w:jc w:val="center"/>
            </w:pPr>
            <w:r w:rsidRPr="00A94D0C">
              <w:rPr>
                <w:lang w:val="kk-KZ"/>
              </w:rPr>
              <w:t>13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ind w:firstLine="426"/>
              <w:rPr>
                <w:b/>
              </w:rPr>
            </w:pPr>
            <w:r w:rsidRPr="00A94D0C">
              <w:t>2.3.1 Анализ исполнения затрат местного бюджета …………………….………..</w:t>
            </w:r>
          </w:p>
        </w:tc>
        <w:tc>
          <w:tcPr>
            <w:tcW w:w="958" w:type="dxa"/>
            <w:shd w:val="clear" w:color="auto" w:fill="auto"/>
          </w:tcPr>
          <w:p w:rsidR="006E4137" w:rsidRPr="00A94D0C" w:rsidRDefault="006E4137" w:rsidP="00F06B32">
            <w:pPr>
              <w:jc w:val="center"/>
            </w:pPr>
            <w:r w:rsidRPr="00A94D0C">
              <w:rPr>
                <w:lang w:val="kk-KZ"/>
              </w:rPr>
              <w:t>13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ind w:firstLine="426"/>
              <w:rPr>
                <w:b/>
              </w:rPr>
            </w:pPr>
            <w:r w:rsidRPr="00A94D0C">
              <w:t xml:space="preserve">2.3.2 </w:t>
            </w:r>
            <w:r w:rsidRPr="00A94D0C">
              <w:rPr>
                <w:lang w:eastAsia="ru-RU"/>
              </w:rPr>
              <w:t>Анализ использования бюджетных кредитов</w:t>
            </w:r>
            <w:r w:rsidRPr="00A94D0C">
              <w:t>……………………………….</w:t>
            </w:r>
          </w:p>
        </w:tc>
        <w:tc>
          <w:tcPr>
            <w:tcW w:w="958" w:type="dxa"/>
            <w:shd w:val="clear" w:color="auto" w:fill="auto"/>
          </w:tcPr>
          <w:p w:rsidR="006E4137" w:rsidRPr="00A94D0C" w:rsidRDefault="006E4137" w:rsidP="00F06B32">
            <w:pPr>
              <w:jc w:val="center"/>
            </w:pPr>
            <w:r w:rsidRPr="00A94D0C">
              <w:rPr>
                <w:lang w:val="kk-KZ"/>
              </w:rPr>
              <w:t>17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ind w:firstLine="426"/>
            </w:pPr>
            <w:r w:rsidRPr="00A94D0C">
              <w:t xml:space="preserve">2.3.3 </w:t>
            </w:r>
            <w:r w:rsidRPr="00A94D0C">
              <w:rPr>
                <w:lang w:eastAsia="ru-RU"/>
              </w:rPr>
              <w:t>Анализ затрат на приобретение финансовых активов</w:t>
            </w:r>
            <w:r w:rsidRPr="00A94D0C">
              <w:t>…………………..….</w:t>
            </w:r>
          </w:p>
        </w:tc>
        <w:tc>
          <w:tcPr>
            <w:tcW w:w="958" w:type="dxa"/>
            <w:shd w:val="clear" w:color="auto" w:fill="auto"/>
          </w:tcPr>
          <w:p w:rsidR="006E4137" w:rsidRPr="00A94D0C" w:rsidRDefault="006E4137" w:rsidP="00F06B32">
            <w:pPr>
              <w:jc w:val="center"/>
            </w:pPr>
            <w:r w:rsidRPr="00A94D0C">
              <w:rPr>
                <w:lang w:val="kk-KZ"/>
              </w:rPr>
              <w:t>17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ind w:firstLine="426"/>
            </w:pPr>
            <w:r w:rsidRPr="00A94D0C">
              <w:t>2.3.4 Анализ дебиторск</w:t>
            </w:r>
            <w:r w:rsidR="00C74AD8" w:rsidRPr="00A94D0C">
              <w:t>ой и кредиторской задолженности</w:t>
            </w:r>
            <w:r w:rsidRPr="00A94D0C">
              <w:t>……………………..</w:t>
            </w:r>
          </w:p>
        </w:tc>
        <w:tc>
          <w:tcPr>
            <w:tcW w:w="958" w:type="dxa"/>
            <w:shd w:val="clear" w:color="auto" w:fill="auto"/>
          </w:tcPr>
          <w:p w:rsidR="006E4137" w:rsidRPr="00A94D0C" w:rsidRDefault="006E4137" w:rsidP="00F06B32">
            <w:pPr>
              <w:jc w:val="center"/>
            </w:pPr>
            <w:r w:rsidRPr="00A94D0C">
              <w:rPr>
                <w:lang w:val="kk-KZ"/>
              </w:rPr>
              <w:t>17 стр</w:t>
            </w:r>
          </w:p>
        </w:tc>
      </w:tr>
      <w:tr w:rsidR="006E4137" w:rsidRPr="00A94D0C" w:rsidTr="00F06B32">
        <w:tc>
          <w:tcPr>
            <w:tcW w:w="8897" w:type="dxa"/>
            <w:shd w:val="clear" w:color="auto" w:fill="auto"/>
          </w:tcPr>
          <w:p w:rsidR="006E4137" w:rsidRPr="00A94D0C" w:rsidRDefault="006E4137" w:rsidP="00C74AD8">
            <w:pPr>
              <w:autoSpaceDE w:val="0"/>
              <w:autoSpaceDN w:val="0"/>
              <w:adjustRightInd w:val="0"/>
            </w:pPr>
            <w:r w:rsidRPr="00A94D0C">
              <w:rPr>
                <w:b/>
                <w:caps/>
                <w:kern w:val="28"/>
              </w:rPr>
              <w:t xml:space="preserve">Раздел </w:t>
            </w:r>
            <w:r w:rsidRPr="00A94D0C">
              <w:rPr>
                <w:b/>
              </w:rPr>
              <w:t>I</w:t>
            </w:r>
            <w:r w:rsidRPr="00A94D0C">
              <w:rPr>
                <w:b/>
                <w:caps/>
                <w:kern w:val="28"/>
                <w:lang w:val="en-US"/>
              </w:rPr>
              <w:t>II</w:t>
            </w:r>
            <w:r w:rsidRPr="00A94D0C">
              <w:rPr>
                <w:b/>
              </w:rPr>
              <w:t>.</w:t>
            </w:r>
            <w:r w:rsidRPr="00A94D0C">
              <w:rPr>
                <w:b/>
                <w:caps/>
                <w:kern w:val="28"/>
              </w:rPr>
              <w:t xml:space="preserve"> </w:t>
            </w:r>
            <w:r w:rsidR="00C74AD8" w:rsidRPr="00A94D0C">
              <w:rPr>
                <w:b/>
                <w:caps/>
                <w:kern w:val="28"/>
                <w:lang w:val="kk-KZ"/>
              </w:rPr>
              <w:t>Оценка реализации программных документов</w:t>
            </w:r>
          </w:p>
        </w:tc>
        <w:tc>
          <w:tcPr>
            <w:tcW w:w="958" w:type="dxa"/>
            <w:shd w:val="clear" w:color="auto" w:fill="auto"/>
          </w:tcPr>
          <w:p w:rsidR="006E4137" w:rsidRPr="00A94D0C" w:rsidRDefault="006E4137" w:rsidP="00F06B32">
            <w:pPr>
              <w:jc w:val="center"/>
            </w:pPr>
            <w:r w:rsidRPr="00A94D0C">
              <w:rPr>
                <w:lang w:val="kk-KZ"/>
              </w:rPr>
              <w:t>18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rPr>
                <w:caps/>
                <w:kern w:val="28"/>
                <w:sz w:val="18"/>
                <w:szCs w:val="18"/>
                <w:lang w:val="kk-KZ"/>
              </w:rPr>
            </w:pPr>
            <w:r w:rsidRPr="00A94D0C">
              <w:rPr>
                <w:caps/>
                <w:kern w:val="28"/>
                <w:sz w:val="18"/>
                <w:szCs w:val="18"/>
              </w:rPr>
              <w:t xml:space="preserve">3.1.  </w:t>
            </w:r>
            <w:r w:rsidR="008B7FB5" w:rsidRPr="00A94D0C">
              <w:rPr>
                <w:caps/>
                <w:kern w:val="28"/>
                <w:sz w:val="18"/>
                <w:szCs w:val="18"/>
                <w:lang w:val="kk-KZ"/>
              </w:rPr>
              <w:t xml:space="preserve">Анализ </w:t>
            </w:r>
            <w:r w:rsidRPr="00A94D0C">
              <w:rPr>
                <w:caps/>
                <w:kern w:val="28"/>
                <w:sz w:val="18"/>
                <w:szCs w:val="18"/>
              </w:rPr>
              <w:t xml:space="preserve"> </w:t>
            </w:r>
            <w:r w:rsidR="00C74AD8" w:rsidRPr="00A94D0C">
              <w:rPr>
                <w:caps/>
                <w:kern w:val="28"/>
                <w:sz w:val="18"/>
                <w:szCs w:val="18"/>
                <w:lang w:val="kk-KZ"/>
              </w:rPr>
              <w:t xml:space="preserve">реализации </w:t>
            </w:r>
            <w:r w:rsidR="008B7FB5" w:rsidRPr="00A94D0C">
              <w:rPr>
                <w:caps/>
                <w:kern w:val="28"/>
                <w:sz w:val="18"/>
                <w:szCs w:val="18"/>
                <w:lang w:val="kk-KZ"/>
              </w:rPr>
              <w:t>программы развития области по индикатором установленном дл</w:t>
            </w:r>
            <w:r w:rsidR="001203E3" w:rsidRPr="00A94D0C">
              <w:rPr>
                <w:caps/>
                <w:kern w:val="28"/>
                <w:sz w:val="18"/>
                <w:szCs w:val="18"/>
                <w:lang w:val="kk-KZ"/>
              </w:rPr>
              <w:t>я Сырымскому району на 2022-2025</w:t>
            </w:r>
            <w:r w:rsidR="008B7FB5" w:rsidRPr="00A94D0C">
              <w:rPr>
                <w:caps/>
                <w:kern w:val="28"/>
                <w:sz w:val="18"/>
                <w:szCs w:val="18"/>
                <w:lang w:val="kk-KZ"/>
              </w:rPr>
              <w:t xml:space="preserve"> годы.</w:t>
            </w:r>
          </w:p>
          <w:p w:rsidR="006E4137" w:rsidRPr="00A94D0C" w:rsidRDefault="006E4137" w:rsidP="00F06B32">
            <w:pPr>
              <w:autoSpaceDE w:val="0"/>
              <w:autoSpaceDN w:val="0"/>
              <w:adjustRightInd w:val="0"/>
              <w:rPr>
                <w:caps/>
                <w:kern w:val="28"/>
                <w:sz w:val="18"/>
                <w:szCs w:val="18"/>
              </w:rPr>
            </w:pPr>
          </w:p>
        </w:tc>
        <w:tc>
          <w:tcPr>
            <w:tcW w:w="958" w:type="dxa"/>
            <w:shd w:val="clear" w:color="auto" w:fill="auto"/>
          </w:tcPr>
          <w:p w:rsidR="006E4137" w:rsidRPr="00A94D0C" w:rsidRDefault="006E4137" w:rsidP="00F06B32">
            <w:pPr>
              <w:jc w:val="center"/>
            </w:pPr>
            <w:r w:rsidRPr="00A94D0C">
              <w:rPr>
                <w:lang w:val="kk-KZ"/>
              </w:rPr>
              <w:t>18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rPr>
                <w:caps/>
                <w:kern w:val="28"/>
                <w:sz w:val="18"/>
                <w:szCs w:val="18"/>
              </w:rPr>
            </w:pPr>
            <w:r w:rsidRPr="00A94D0C">
              <w:rPr>
                <w:caps/>
                <w:kern w:val="28"/>
                <w:sz w:val="18"/>
                <w:szCs w:val="18"/>
              </w:rPr>
              <w:t>3.2. Информация о реализации в регионе других программных документов</w:t>
            </w:r>
          </w:p>
          <w:p w:rsidR="006E4137" w:rsidRPr="00A94D0C" w:rsidRDefault="006E4137" w:rsidP="00F06B32">
            <w:pPr>
              <w:autoSpaceDE w:val="0"/>
              <w:autoSpaceDN w:val="0"/>
              <w:adjustRightInd w:val="0"/>
              <w:rPr>
                <w:caps/>
                <w:kern w:val="28"/>
                <w:sz w:val="18"/>
                <w:szCs w:val="18"/>
              </w:rPr>
            </w:pPr>
          </w:p>
        </w:tc>
        <w:tc>
          <w:tcPr>
            <w:tcW w:w="958" w:type="dxa"/>
            <w:shd w:val="clear" w:color="auto" w:fill="auto"/>
          </w:tcPr>
          <w:p w:rsidR="006E4137" w:rsidRPr="00A94D0C" w:rsidRDefault="00A94D0C" w:rsidP="00F06B32">
            <w:pPr>
              <w:jc w:val="center"/>
            </w:pPr>
            <w:r>
              <w:rPr>
                <w:lang w:val="kk-KZ"/>
              </w:rPr>
              <w:t>20</w:t>
            </w:r>
            <w:r w:rsidR="006E4137" w:rsidRPr="00A94D0C">
              <w:rPr>
                <w:lang w:val="kk-KZ"/>
              </w:rPr>
              <w:t xml:space="preserve"> стр</w:t>
            </w:r>
          </w:p>
        </w:tc>
      </w:tr>
      <w:tr w:rsidR="006E4137" w:rsidRPr="00A94D0C" w:rsidTr="00F06B32">
        <w:tc>
          <w:tcPr>
            <w:tcW w:w="8897" w:type="dxa"/>
            <w:shd w:val="clear" w:color="auto" w:fill="auto"/>
          </w:tcPr>
          <w:p w:rsidR="006E4137" w:rsidRPr="00A94D0C" w:rsidRDefault="006E4137" w:rsidP="00F06B32">
            <w:pPr>
              <w:tabs>
                <w:tab w:val="left" w:pos="567"/>
              </w:tabs>
              <w:autoSpaceDE w:val="0"/>
              <w:autoSpaceDN w:val="0"/>
              <w:adjustRightInd w:val="0"/>
              <w:rPr>
                <w:b/>
                <w:caps/>
                <w:kern w:val="28"/>
                <w:lang w:val="kk-KZ"/>
              </w:rPr>
            </w:pPr>
            <w:r w:rsidRPr="00A94D0C">
              <w:rPr>
                <w:b/>
              </w:rPr>
              <w:t xml:space="preserve">РАЗДЕЛ </w:t>
            </w:r>
            <w:r w:rsidRPr="00A94D0C">
              <w:rPr>
                <w:b/>
                <w:lang w:eastAsia="ru-RU"/>
              </w:rPr>
              <w:t>IV</w:t>
            </w:r>
            <w:r w:rsidRPr="00A94D0C">
              <w:rPr>
                <w:b/>
              </w:rPr>
              <w:t>.</w:t>
            </w:r>
            <w:r w:rsidRPr="00A94D0C">
              <w:rPr>
                <w:rFonts w:eastAsia="Calibri"/>
                <w:b/>
                <w:lang w:eastAsia="en-US"/>
              </w:rPr>
              <w:t>ДОСТИЖЕНИЕ РЕЗУЛЬТАТОВ ПО ОТДЕЛЬНЫМ НАПРАВЛЕНИЯМ</w:t>
            </w:r>
            <w:r w:rsidRPr="00A94D0C">
              <w:rPr>
                <w:b/>
              </w:rPr>
              <w:t>……………………………………………..</w:t>
            </w:r>
            <w:r w:rsidRPr="00A94D0C">
              <w:rPr>
                <w:b/>
                <w:lang w:val="kk-KZ"/>
              </w:rPr>
              <w:t>......................................</w:t>
            </w:r>
          </w:p>
        </w:tc>
        <w:tc>
          <w:tcPr>
            <w:tcW w:w="958" w:type="dxa"/>
            <w:shd w:val="clear" w:color="auto" w:fill="auto"/>
          </w:tcPr>
          <w:p w:rsidR="006E4137" w:rsidRPr="00A94D0C" w:rsidRDefault="00A94D0C" w:rsidP="00F06B32">
            <w:pPr>
              <w:jc w:val="center"/>
            </w:pPr>
            <w:r>
              <w:rPr>
                <w:lang w:val="kk-KZ"/>
              </w:rPr>
              <w:t>20</w:t>
            </w:r>
            <w:r w:rsidR="006E4137" w:rsidRPr="00A94D0C">
              <w:rPr>
                <w:lang w:val="kk-KZ"/>
              </w:rPr>
              <w:t xml:space="preserve"> стр</w:t>
            </w:r>
          </w:p>
        </w:tc>
      </w:tr>
      <w:tr w:rsidR="006E4137" w:rsidRPr="00A94D0C" w:rsidTr="00F06B32">
        <w:tc>
          <w:tcPr>
            <w:tcW w:w="8897" w:type="dxa"/>
            <w:shd w:val="clear" w:color="auto" w:fill="auto"/>
          </w:tcPr>
          <w:p w:rsidR="006E4137" w:rsidRPr="00A94D0C" w:rsidRDefault="006E4137" w:rsidP="008B7FB5">
            <w:pPr>
              <w:autoSpaceDE w:val="0"/>
              <w:autoSpaceDN w:val="0"/>
              <w:adjustRightInd w:val="0"/>
            </w:pPr>
            <w:r w:rsidRPr="00A94D0C">
              <w:t xml:space="preserve">4.1. </w:t>
            </w:r>
            <w:r w:rsidR="008B7FB5" w:rsidRPr="00A94D0C">
              <w:rPr>
                <w:lang w:val="kk-KZ"/>
              </w:rPr>
              <w:t>Оценка эффективности</w:t>
            </w:r>
            <w:r w:rsidRPr="00A94D0C">
              <w:rPr>
                <w:lang w:val="kk-KZ"/>
              </w:rPr>
              <w:t xml:space="preserve"> реализации бюджетных инвестиционных проектов...</w:t>
            </w:r>
            <w:r w:rsidR="008B7FB5" w:rsidRPr="00A94D0C">
              <w:rPr>
                <w:lang w:val="kk-KZ"/>
              </w:rPr>
              <w:t>..</w:t>
            </w:r>
          </w:p>
        </w:tc>
        <w:tc>
          <w:tcPr>
            <w:tcW w:w="958" w:type="dxa"/>
            <w:shd w:val="clear" w:color="auto" w:fill="auto"/>
          </w:tcPr>
          <w:p w:rsidR="006E4137" w:rsidRPr="00A94D0C" w:rsidRDefault="00A94D0C" w:rsidP="00F06B32">
            <w:pPr>
              <w:jc w:val="center"/>
            </w:pPr>
            <w:r>
              <w:rPr>
                <w:lang w:val="kk-KZ"/>
              </w:rPr>
              <w:t>21</w:t>
            </w:r>
            <w:r w:rsidR="006E4137" w:rsidRPr="00A94D0C">
              <w:rPr>
                <w:lang w:val="kk-KZ"/>
              </w:rPr>
              <w:t xml:space="preserve"> стр</w:t>
            </w:r>
          </w:p>
        </w:tc>
      </w:tr>
      <w:tr w:rsidR="006E4137" w:rsidRPr="00A94D0C" w:rsidTr="00F06B32">
        <w:tc>
          <w:tcPr>
            <w:tcW w:w="8897" w:type="dxa"/>
            <w:shd w:val="clear" w:color="auto" w:fill="auto"/>
          </w:tcPr>
          <w:p w:rsidR="006E4137" w:rsidRPr="00A94D0C" w:rsidRDefault="006E4137" w:rsidP="008B7FB5">
            <w:pPr>
              <w:autoSpaceDE w:val="0"/>
              <w:autoSpaceDN w:val="0"/>
              <w:adjustRightInd w:val="0"/>
              <w:rPr>
                <w:lang w:val="kk-KZ"/>
              </w:rPr>
            </w:pPr>
            <w:r w:rsidRPr="00A94D0C">
              <w:t xml:space="preserve">4.2. </w:t>
            </w:r>
            <w:r w:rsidR="008B7FB5" w:rsidRPr="00A94D0C">
              <w:rPr>
                <w:lang w:val="kk-KZ"/>
              </w:rPr>
              <w:t xml:space="preserve">Оценка эффективности </w:t>
            </w:r>
            <w:r w:rsidRPr="00A94D0C">
              <w:rPr>
                <w:lang w:val="kk-KZ"/>
              </w:rPr>
              <w:t>использования бюджетных средств администраторами бюджетных программ</w:t>
            </w:r>
          </w:p>
        </w:tc>
        <w:tc>
          <w:tcPr>
            <w:tcW w:w="958" w:type="dxa"/>
            <w:shd w:val="clear" w:color="auto" w:fill="auto"/>
          </w:tcPr>
          <w:p w:rsidR="006E4137" w:rsidRPr="00A94D0C" w:rsidRDefault="00A94D0C" w:rsidP="00F06B32">
            <w:pPr>
              <w:jc w:val="center"/>
            </w:pPr>
            <w:r>
              <w:rPr>
                <w:lang w:val="kk-KZ"/>
              </w:rPr>
              <w:t>22</w:t>
            </w:r>
            <w:r w:rsidR="006E4137" w:rsidRPr="00A94D0C">
              <w:rPr>
                <w:lang w:val="kk-KZ"/>
              </w:rPr>
              <w:t xml:space="preserve"> стр</w:t>
            </w:r>
          </w:p>
        </w:tc>
      </w:tr>
      <w:tr w:rsidR="006E4137" w:rsidRPr="00A94D0C" w:rsidTr="00F06B32">
        <w:tc>
          <w:tcPr>
            <w:tcW w:w="8897" w:type="dxa"/>
            <w:shd w:val="clear" w:color="auto" w:fill="auto"/>
          </w:tcPr>
          <w:p w:rsidR="006E4137" w:rsidRPr="00A94D0C" w:rsidRDefault="006E4137" w:rsidP="008B7FB5">
            <w:pPr>
              <w:autoSpaceDE w:val="0"/>
              <w:autoSpaceDN w:val="0"/>
              <w:adjustRightInd w:val="0"/>
            </w:pPr>
            <w:r w:rsidRPr="00A94D0C">
              <w:t xml:space="preserve">4.3. </w:t>
            </w:r>
            <w:r w:rsidR="008B7FB5" w:rsidRPr="00A94D0C">
              <w:rPr>
                <w:lang w:val="kk-KZ"/>
              </w:rPr>
              <w:t xml:space="preserve">Оценка эффективности </w:t>
            </w:r>
            <w:r w:rsidRPr="00A94D0C">
              <w:rPr>
                <w:lang w:val="kk-KZ"/>
              </w:rPr>
              <w:t>использования активов государств</w:t>
            </w:r>
            <w:r w:rsidR="008B7FB5" w:rsidRPr="00A94D0C">
              <w:rPr>
                <w:lang w:val="kk-KZ"/>
              </w:rPr>
              <w:t>а........................</w:t>
            </w:r>
          </w:p>
        </w:tc>
        <w:tc>
          <w:tcPr>
            <w:tcW w:w="958" w:type="dxa"/>
            <w:shd w:val="clear" w:color="auto" w:fill="auto"/>
          </w:tcPr>
          <w:p w:rsidR="006E4137" w:rsidRPr="00A94D0C" w:rsidRDefault="00A94D0C" w:rsidP="00F06B32">
            <w:pPr>
              <w:jc w:val="center"/>
            </w:pPr>
            <w:r>
              <w:rPr>
                <w:lang w:val="kk-KZ"/>
              </w:rPr>
              <w:t>23</w:t>
            </w:r>
            <w:r w:rsidR="006E4137" w:rsidRPr="00A94D0C">
              <w:rPr>
                <w:lang w:val="kk-KZ"/>
              </w:rPr>
              <w:t xml:space="preserve"> стр</w:t>
            </w:r>
          </w:p>
        </w:tc>
      </w:tr>
      <w:tr w:rsidR="006E4137" w:rsidRPr="00A94D0C" w:rsidTr="00F06B32">
        <w:tc>
          <w:tcPr>
            <w:tcW w:w="8897" w:type="dxa"/>
            <w:shd w:val="clear" w:color="auto" w:fill="auto"/>
          </w:tcPr>
          <w:p w:rsidR="006E4137" w:rsidRPr="00A94D0C" w:rsidRDefault="006E4137" w:rsidP="008B7FB5">
            <w:pPr>
              <w:autoSpaceDE w:val="0"/>
              <w:autoSpaceDN w:val="0"/>
              <w:adjustRightInd w:val="0"/>
            </w:pPr>
            <w:r w:rsidRPr="00A94D0C">
              <w:t xml:space="preserve">4.4. </w:t>
            </w:r>
            <w:r w:rsidR="008B7FB5" w:rsidRPr="00A94D0C">
              <w:rPr>
                <w:lang w:val="kk-KZ"/>
              </w:rPr>
              <w:t xml:space="preserve">Оценка эффективности </w:t>
            </w:r>
            <w:r w:rsidRPr="00A94D0C">
              <w:rPr>
                <w:lang w:val="kk-KZ"/>
              </w:rPr>
              <w:t>использования активов субъектов квазигосударственного сектора</w:t>
            </w:r>
            <w:r w:rsidR="008B7FB5" w:rsidRPr="00A94D0C">
              <w:rPr>
                <w:lang w:val="kk-KZ"/>
              </w:rPr>
              <w:t>...............</w:t>
            </w:r>
          </w:p>
        </w:tc>
        <w:tc>
          <w:tcPr>
            <w:tcW w:w="958" w:type="dxa"/>
            <w:shd w:val="clear" w:color="auto" w:fill="auto"/>
          </w:tcPr>
          <w:p w:rsidR="006E4137" w:rsidRPr="00A94D0C" w:rsidRDefault="00A94D0C" w:rsidP="00F06B32">
            <w:pPr>
              <w:jc w:val="center"/>
            </w:pPr>
            <w:r>
              <w:rPr>
                <w:lang w:val="kk-KZ"/>
              </w:rPr>
              <w:t>23</w:t>
            </w:r>
            <w:r w:rsidR="006E4137" w:rsidRPr="00A94D0C">
              <w:rPr>
                <w:lang w:val="kk-KZ"/>
              </w:rPr>
              <w:t xml:space="preserve">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rPr>
                <w:sz w:val="16"/>
                <w:szCs w:val="16"/>
              </w:rPr>
            </w:pPr>
          </w:p>
        </w:tc>
        <w:tc>
          <w:tcPr>
            <w:tcW w:w="958" w:type="dxa"/>
            <w:shd w:val="clear" w:color="auto" w:fill="auto"/>
          </w:tcPr>
          <w:p w:rsidR="006E4137" w:rsidRPr="00A94D0C" w:rsidRDefault="006E4137" w:rsidP="00F06B32">
            <w:pPr>
              <w:jc w:val="center"/>
            </w:pPr>
          </w:p>
        </w:tc>
      </w:tr>
      <w:tr w:rsidR="006E4137" w:rsidRPr="00A94D0C" w:rsidTr="00F06B32">
        <w:tc>
          <w:tcPr>
            <w:tcW w:w="8897" w:type="dxa"/>
            <w:shd w:val="clear" w:color="auto" w:fill="auto"/>
          </w:tcPr>
          <w:p w:rsidR="006E4137" w:rsidRPr="00A94D0C" w:rsidRDefault="006E4137" w:rsidP="00F06B32">
            <w:pPr>
              <w:autoSpaceDE w:val="0"/>
              <w:autoSpaceDN w:val="0"/>
              <w:adjustRightInd w:val="0"/>
            </w:pPr>
            <w:r w:rsidRPr="00A94D0C">
              <w:rPr>
                <w:b/>
              </w:rPr>
              <w:t xml:space="preserve">РАЗДЕЛ </w:t>
            </w:r>
            <w:r w:rsidRPr="00A94D0C">
              <w:rPr>
                <w:rStyle w:val="31"/>
                <w:b/>
                <w:bCs/>
                <w:lang w:val="en-US"/>
              </w:rPr>
              <w:t>V</w:t>
            </w:r>
            <w:r w:rsidRPr="00A94D0C">
              <w:rPr>
                <w:b/>
              </w:rPr>
              <w:t>. ЗАКЛЮЧИТЕЛЬНАЯ ЧАСТЬ…………………………………………</w:t>
            </w:r>
          </w:p>
        </w:tc>
        <w:tc>
          <w:tcPr>
            <w:tcW w:w="958" w:type="dxa"/>
            <w:shd w:val="clear" w:color="auto" w:fill="auto"/>
          </w:tcPr>
          <w:p w:rsidR="006E4137" w:rsidRPr="00A94D0C" w:rsidRDefault="00A94D0C" w:rsidP="00F06B32">
            <w:pPr>
              <w:jc w:val="center"/>
            </w:pPr>
            <w:r>
              <w:rPr>
                <w:lang w:val="kk-KZ"/>
              </w:rPr>
              <w:t>24</w:t>
            </w:r>
            <w:r w:rsidR="006E4137" w:rsidRPr="00A94D0C">
              <w:rPr>
                <w:lang w:val="kk-KZ"/>
              </w:rPr>
              <w:t xml:space="preserve"> стр</w:t>
            </w:r>
          </w:p>
        </w:tc>
      </w:tr>
      <w:tr w:rsidR="006E4137" w:rsidRPr="00A94D0C" w:rsidTr="00F06B32">
        <w:tc>
          <w:tcPr>
            <w:tcW w:w="8897" w:type="dxa"/>
            <w:shd w:val="clear" w:color="auto" w:fill="auto"/>
          </w:tcPr>
          <w:p w:rsidR="006E4137" w:rsidRPr="00A94D0C" w:rsidRDefault="006E4137" w:rsidP="00F06B32">
            <w:pPr>
              <w:autoSpaceDE w:val="0"/>
              <w:autoSpaceDN w:val="0"/>
              <w:adjustRightInd w:val="0"/>
            </w:pPr>
            <w:r w:rsidRPr="00A94D0C">
              <w:t>5.1 Выводы ………………………………………………………………………………..</w:t>
            </w:r>
          </w:p>
        </w:tc>
        <w:tc>
          <w:tcPr>
            <w:tcW w:w="958" w:type="dxa"/>
            <w:shd w:val="clear" w:color="auto" w:fill="auto"/>
          </w:tcPr>
          <w:p w:rsidR="006E4137" w:rsidRPr="00A94D0C" w:rsidRDefault="00A94D0C" w:rsidP="00F06B32">
            <w:pPr>
              <w:jc w:val="center"/>
            </w:pPr>
            <w:r>
              <w:rPr>
                <w:lang w:val="kk-KZ"/>
              </w:rPr>
              <w:t>25</w:t>
            </w:r>
            <w:r w:rsidR="006E4137" w:rsidRPr="00A94D0C">
              <w:rPr>
                <w:lang w:val="kk-KZ"/>
              </w:rPr>
              <w:t xml:space="preserve"> стр</w:t>
            </w:r>
          </w:p>
        </w:tc>
      </w:tr>
      <w:tr w:rsidR="006E4137" w:rsidRPr="00947C6E" w:rsidTr="00F06B32">
        <w:tc>
          <w:tcPr>
            <w:tcW w:w="8897" w:type="dxa"/>
            <w:shd w:val="clear" w:color="auto" w:fill="auto"/>
          </w:tcPr>
          <w:p w:rsidR="006E4137" w:rsidRPr="00A94D0C" w:rsidRDefault="006E4137" w:rsidP="008B7FB5">
            <w:pPr>
              <w:autoSpaceDE w:val="0"/>
              <w:autoSpaceDN w:val="0"/>
              <w:adjustRightInd w:val="0"/>
              <w:rPr>
                <w:lang w:val="kk-KZ"/>
              </w:rPr>
            </w:pPr>
            <w:r w:rsidRPr="00A94D0C">
              <w:t xml:space="preserve">5.2. </w:t>
            </w:r>
            <w:r w:rsidR="008B7FB5" w:rsidRPr="00A94D0C">
              <w:rPr>
                <w:lang w:val="kk-KZ"/>
              </w:rPr>
              <w:t>Р</w:t>
            </w:r>
            <w:proofErr w:type="spellStart"/>
            <w:r w:rsidRPr="00A94D0C">
              <w:t>екомендации</w:t>
            </w:r>
            <w:proofErr w:type="spellEnd"/>
            <w:r w:rsidRPr="00A94D0C">
              <w:t xml:space="preserve"> </w:t>
            </w:r>
            <w:r w:rsidR="008B7FB5" w:rsidRPr="00A94D0C">
              <w:rPr>
                <w:lang w:val="kk-KZ"/>
              </w:rPr>
              <w:t>ПРИЛОЖЕНИЕ К ОТЧЕТУ</w:t>
            </w:r>
          </w:p>
        </w:tc>
        <w:tc>
          <w:tcPr>
            <w:tcW w:w="958" w:type="dxa"/>
            <w:shd w:val="clear" w:color="auto" w:fill="auto"/>
          </w:tcPr>
          <w:p w:rsidR="006E4137" w:rsidRPr="00A94D0C" w:rsidRDefault="00A94D0C" w:rsidP="00F06B32">
            <w:pPr>
              <w:jc w:val="center"/>
            </w:pPr>
            <w:r>
              <w:rPr>
                <w:lang w:val="kk-KZ"/>
              </w:rPr>
              <w:t>25</w:t>
            </w:r>
            <w:bookmarkStart w:id="0" w:name="_GoBack"/>
            <w:bookmarkEnd w:id="0"/>
            <w:r w:rsidR="006E4137" w:rsidRPr="00A94D0C">
              <w:rPr>
                <w:lang w:val="kk-KZ"/>
              </w:rPr>
              <w:t xml:space="preserve"> стр</w:t>
            </w:r>
          </w:p>
        </w:tc>
      </w:tr>
    </w:tbl>
    <w:p w:rsidR="006E4137" w:rsidRPr="00947C6E" w:rsidRDefault="006E4137" w:rsidP="006E4137">
      <w:pPr>
        <w:autoSpaceDE w:val="0"/>
        <w:autoSpaceDN w:val="0"/>
        <w:adjustRightInd w:val="0"/>
        <w:spacing w:line="276" w:lineRule="auto"/>
        <w:rPr>
          <w:rFonts w:ascii="Times New Roman CYR" w:hAnsi="Times New Roman CYR" w:cs="Times New Roman CYR"/>
          <w:b/>
          <w:sz w:val="28"/>
          <w:szCs w:val="28"/>
        </w:rPr>
      </w:pPr>
    </w:p>
    <w:p w:rsidR="006E4137" w:rsidRDefault="006E4137" w:rsidP="006E4137">
      <w:pPr>
        <w:autoSpaceDE w:val="0"/>
        <w:autoSpaceDN w:val="0"/>
        <w:adjustRightInd w:val="0"/>
        <w:spacing w:line="276" w:lineRule="auto"/>
        <w:rPr>
          <w:rFonts w:ascii="Times New Roman CYR" w:hAnsi="Times New Roman CYR" w:cs="Times New Roman CYR"/>
          <w:b/>
          <w:sz w:val="28"/>
          <w:szCs w:val="28"/>
          <w:lang w:val="kk-KZ"/>
        </w:rPr>
      </w:pPr>
    </w:p>
    <w:p w:rsidR="006E4137" w:rsidRDefault="006E4137" w:rsidP="006E4137">
      <w:pPr>
        <w:autoSpaceDE w:val="0"/>
        <w:autoSpaceDN w:val="0"/>
        <w:adjustRightInd w:val="0"/>
        <w:spacing w:line="276" w:lineRule="auto"/>
        <w:rPr>
          <w:rFonts w:ascii="Times New Roman CYR" w:hAnsi="Times New Roman CYR" w:cs="Times New Roman CYR"/>
          <w:b/>
          <w:sz w:val="28"/>
          <w:szCs w:val="28"/>
          <w:lang w:val="kk-KZ"/>
        </w:rPr>
      </w:pPr>
    </w:p>
    <w:p w:rsidR="006E4137" w:rsidRDefault="006E4137" w:rsidP="006E4137">
      <w:pPr>
        <w:autoSpaceDE w:val="0"/>
        <w:autoSpaceDN w:val="0"/>
        <w:adjustRightInd w:val="0"/>
        <w:spacing w:line="276" w:lineRule="auto"/>
        <w:rPr>
          <w:rFonts w:ascii="Times New Roman CYR" w:hAnsi="Times New Roman CYR" w:cs="Times New Roman CYR"/>
          <w:b/>
          <w:sz w:val="28"/>
          <w:szCs w:val="28"/>
          <w:lang w:val="kk-KZ"/>
        </w:rPr>
      </w:pPr>
    </w:p>
    <w:p w:rsidR="006E4137" w:rsidRPr="00011E0F" w:rsidRDefault="006E4137" w:rsidP="006E4137">
      <w:pPr>
        <w:autoSpaceDE w:val="0"/>
        <w:autoSpaceDN w:val="0"/>
        <w:adjustRightInd w:val="0"/>
        <w:spacing w:line="276" w:lineRule="auto"/>
        <w:rPr>
          <w:rFonts w:ascii="Times New Roman CYR" w:hAnsi="Times New Roman CYR" w:cs="Times New Roman CYR"/>
          <w:b/>
          <w:sz w:val="28"/>
          <w:szCs w:val="28"/>
          <w:lang w:val="kk-KZ"/>
        </w:rPr>
      </w:pPr>
    </w:p>
    <w:p w:rsidR="006E4137" w:rsidRDefault="006E4137" w:rsidP="006E4137">
      <w:pP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Pr="0098532D" w:rsidRDefault="008B7FB5" w:rsidP="008B7FB5">
      <w:pPr>
        <w:autoSpaceDE w:val="0"/>
        <w:autoSpaceDN w:val="0"/>
        <w:adjustRightInd w:val="0"/>
        <w:spacing w:line="276" w:lineRule="auto"/>
        <w:ind w:firstLine="709"/>
        <w:rPr>
          <w:b/>
          <w:sz w:val="28"/>
          <w:szCs w:val="28"/>
        </w:rPr>
      </w:pPr>
      <w:r>
        <w:rPr>
          <w:b/>
          <w:sz w:val="28"/>
          <w:szCs w:val="28"/>
        </w:rPr>
        <w:t>ВВЕДЕНИЕ</w:t>
      </w:r>
    </w:p>
    <w:p w:rsidR="006E4137" w:rsidRPr="0098532D" w:rsidRDefault="006E4137" w:rsidP="006E4137">
      <w:pPr>
        <w:autoSpaceDE w:val="0"/>
        <w:autoSpaceDN w:val="0"/>
        <w:adjustRightInd w:val="0"/>
        <w:ind w:firstLine="709"/>
        <w:jc w:val="both"/>
        <w:rPr>
          <w:i/>
          <w:iCs/>
          <w:sz w:val="28"/>
          <w:szCs w:val="28"/>
        </w:rPr>
      </w:pPr>
      <w:r w:rsidRPr="0098532D">
        <w:rPr>
          <w:iCs/>
          <w:sz w:val="28"/>
          <w:szCs w:val="28"/>
        </w:rPr>
        <w:t xml:space="preserve"> Ревизионной комиссией по </w:t>
      </w:r>
      <w:proofErr w:type="gramStart"/>
      <w:r w:rsidRPr="0098532D">
        <w:rPr>
          <w:iCs/>
          <w:sz w:val="28"/>
          <w:szCs w:val="28"/>
        </w:rPr>
        <w:t>Западно-Казахстанской</w:t>
      </w:r>
      <w:proofErr w:type="gramEnd"/>
      <w:r w:rsidRPr="0098532D">
        <w:rPr>
          <w:iCs/>
          <w:sz w:val="28"/>
          <w:szCs w:val="28"/>
        </w:rPr>
        <w:t xml:space="preserve"> области в соответствии со статьей 51 Закона Республики Казахстан от 12 ноября 2015 года № 392-V «О государственном аудите и финансовом контроле» подготовлен отчет - заключение к отчету акима</w:t>
      </w:r>
      <w:r w:rsidRPr="0098532D">
        <w:rPr>
          <w:iCs/>
          <w:sz w:val="28"/>
          <w:szCs w:val="28"/>
          <w:lang w:val="kk-KZ"/>
        </w:rPr>
        <w:t xml:space="preserve">та </w:t>
      </w:r>
      <w:r w:rsidRPr="0098532D">
        <w:rPr>
          <w:iCs/>
          <w:sz w:val="28"/>
          <w:szCs w:val="28"/>
        </w:rPr>
        <w:t xml:space="preserve">Сырымского района «Об исполнении бюджета Сырымского района за </w:t>
      </w:r>
      <w:r w:rsidR="008B7FB5">
        <w:rPr>
          <w:iCs/>
          <w:sz w:val="28"/>
          <w:szCs w:val="28"/>
        </w:rPr>
        <w:t>2022</w:t>
      </w:r>
      <w:r w:rsidRPr="0098532D">
        <w:rPr>
          <w:iCs/>
          <w:sz w:val="28"/>
          <w:szCs w:val="28"/>
        </w:rPr>
        <w:t xml:space="preserve"> год» (далее - </w:t>
      </w:r>
      <w:r w:rsidRPr="0098532D">
        <w:rPr>
          <w:i/>
          <w:iCs/>
          <w:sz w:val="28"/>
          <w:szCs w:val="28"/>
        </w:rPr>
        <w:t>Отчет</w:t>
      </w:r>
      <w:r w:rsidRPr="0098532D">
        <w:rPr>
          <w:i/>
          <w:iCs/>
          <w:sz w:val="30"/>
          <w:szCs w:val="30"/>
        </w:rPr>
        <w:t>).</w:t>
      </w:r>
    </w:p>
    <w:p w:rsidR="006E4137" w:rsidRPr="0098532D" w:rsidRDefault="006E4137" w:rsidP="006E4137">
      <w:pPr>
        <w:autoSpaceDE w:val="0"/>
        <w:autoSpaceDN w:val="0"/>
        <w:adjustRightInd w:val="0"/>
        <w:ind w:firstLine="709"/>
        <w:jc w:val="both"/>
        <w:rPr>
          <w:iCs/>
          <w:sz w:val="28"/>
          <w:szCs w:val="28"/>
        </w:rPr>
      </w:pPr>
    </w:p>
    <w:p w:rsidR="006E4137" w:rsidRPr="0098532D" w:rsidRDefault="006E4137" w:rsidP="006E4137">
      <w:pPr>
        <w:autoSpaceDE w:val="0"/>
        <w:autoSpaceDN w:val="0"/>
        <w:adjustRightInd w:val="0"/>
        <w:ind w:firstLine="709"/>
        <w:jc w:val="both"/>
        <w:rPr>
          <w:bCs/>
          <w:iCs/>
          <w:sz w:val="28"/>
          <w:szCs w:val="28"/>
        </w:rPr>
      </w:pPr>
      <w:r w:rsidRPr="0098532D">
        <w:rPr>
          <w:iCs/>
          <w:sz w:val="28"/>
          <w:szCs w:val="28"/>
        </w:rPr>
        <w:t xml:space="preserve">В </w:t>
      </w:r>
      <w:r w:rsidRPr="0098532D">
        <w:rPr>
          <w:b/>
          <w:bCs/>
          <w:iCs/>
          <w:sz w:val="28"/>
          <w:szCs w:val="28"/>
        </w:rPr>
        <w:t xml:space="preserve">первом разделе </w:t>
      </w:r>
      <w:r w:rsidRPr="0098532D">
        <w:rPr>
          <w:bCs/>
          <w:iCs/>
          <w:sz w:val="28"/>
          <w:szCs w:val="28"/>
        </w:rPr>
        <w:t xml:space="preserve">представлены итоги социально-экономического развития </w:t>
      </w:r>
      <w:r w:rsidRPr="0098532D">
        <w:rPr>
          <w:iCs/>
          <w:sz w:val="28"/>
          <w:szCs w:val="28"/>
        </w:rPr>
        <w:t>Сырымского</w:t>
      </w:r>
      <w:r w:rsidRPr="0098532D">
        <w:rPr>
          <w:bCs/>
          <w:iCs/>
          <w:sz w:val="28"/>
          <w:szCs w:val="28"/>
        </w:rPr>
        <w:t xml:space="preserve"> района за </w:t>
      </w:r>
      <w:r w:rsidR="008B7FB5">
        <w:rPr>
          <w:bCs/>
          <w:iCs/>
          <w:sz w:val="28"/>
          <w:szCs w:val="28"/>
        </w:rPr>
        <w:t>2022</w:t>
      </w:r>
      <w:r w:rsidRPr="0098532D">
        <w:rPr>
          <w:bCs/>
          <w:iCs/>
          <w:sz w:val="28"/>
          <w:szCs w:val="28"/>
        </w:rPr>
        <w:t xml:space="preserve"> год.</w:t>
      </w:r>
    </w:p>
    <w:p w:rsidR="006E4137" w:rsidRPr="0098532D" w:rsidRDefault="006E4137" w:rsidP="006E4137">
      <w:pPr>
        <w:autoSpaceDE w:val="0"/>
        <w:autoSpaceDN w:val="0"/>
        <w:adjustRightInd w:val="0"/>
        <w:ind w:firstLine="709"/>
        <w:jc w:val="both"/>
        <w:rPr>
          <w:iCs/>
          <w:sz w:val="28"/>
          <w:szCs w:val="28"/>
        </w:rPr>
      </w:pPr>
    </w:p>
    <w:p w:rsidR="006E4137" w:rsidRPr="0098532D" w:rsidRDefault="006E4137" w:rsidP="006E4137">
      <w:pPr>
        <w:autoSpaceDE w:val="0"/>
        <w:autoSpaceDN w:val="0"/>
        <w:adjustRightInd w:val="0"/>
        <w:ind w:firstLine="709"/>
        <w:jc w:val="both"/>
        <w:rPr>
          <w:iCs/>
          <w:sz w:val="28"/>
          <w:szCs w:val="28"/>
          <w:lang w:val="kk-KZ"/>
        </w:rPr>
      </w:pPr>
      <w:r w:rsidRPr="0098532D">
        <w:rPr>
          <w:b/>
          <w:bCs/>
          <w:iCs/>
          <w:sz w:val="28"/>
          <w:szCs w:val="28"/>
        </w:rPr>
        <w:t>Второй раздел</w:t>
      </w:r>
      <w:r w:rsidRPr="0098532D">
        <w:rPr>
          <w:bCs/>
          <w:iCs/>
          <w:sz w:val="28"/>
          <w:szCs w:val="28"/>
        </w:rPr>
        <w:t xml:space="preserve"> содержит</w:t>
      </w:r>
      <w:r w:rsidRPr="0098532D">
        <w:rPr>
          <w:iCs/>
          <w:sz w:val="28"/>
          <w:szCs w:val="28"/>
        </w:rPr>
        <w:t xml:space="preserve"> анализ исполнения бюджета Сырымского района за </w:t>
      </w:r>
      <w:r w:rsidR="008B7FB5">
        <w:rPr>
          <w:iCs/>
          <w:sz w:val="28"/>
          <w:szCs w:val="28"/>
        </w:rPr>
        <w:t>2022</w:t>
      </w:r>
      <w:r>
        <w:rPr>
          <w:iCs/>
          <w:sz w:val="28"/>
          <w:szCs w:val="28"/>
        </w:rPr>
        <w:t xml:space="preserve"> год в целом, </w:t>
      </w:r>
      <w:r w:rsidRPr="0098532D">
        <w:rPr>
          <w:iCs/>
          <w:sz w:val="28"/>
          <w:szCs w:val="28"/>
        </w:rPr>
        <w:t>исполнения его доходной и расходной части, анализ кредиторской и дебиторской задолженности</w:t>
      </w:r>
      <w:r>
        <w:rPr>
          <w:iCs/>
          <w:sz w:val="28"/>
          <w:szCs w:val="28"/>
          <w:lang w:val="kk-KZ"/>
        </w:rPr>
        <w:t>.</w:t>
      </w:r>
      <w:r w:rsidRPr="0098532D">
        <w:rPr>
          <w:iCs/>
          <w:sz w:val="28"/>
          <w:szCs w:val="28"/>
          <w:lang w:val="kk-KZ"/>
        </w:rPr>
        <w:t xml:space="preserve"> </w:t>
      </w:r>
    </w:p>
    <w:p w:rsidR="006E4137" w:rsidRPr="0098532D" w:rsidRDefault="006E4137" w:rsidP="006E4137">
      <w:pPr>
        <w:autoSpaceDE w:val="0"/>
        <w:autoSpaceDN w:val="0"/>
        <w:adjustRightInd w:val="0"/>
        <w:ind w:firstLine="709"/>
        <w:jc w:val="both"/>
        <w:rPr>
          <w:iCs/>
          <w:sz w:val="28"/>
          <w:szCs w:val="28"/>
        </w:rPr>
      </w:pPr>
    </w:p>
    <w:p w:rsidR="006E4137" w:rsidRPr="00ED6C51" w:rsidRDefault="006E4137" w:rsidP="006E4137">
      <w:pPr>
        <w:autoSpaceDE w:val="0"/>
        <w:autoSpaceDN w:val="0"/>
        <w:adjustRightInd w:val="0"/>
        <w:ind w:firstLine="709"/>
        <w:jc w:val="both"/>
        <w:rPr>
          <w:bCs/>
          <w:iCs/>
          <w:sz w:val="28"/>
          <w:szCs w:val="28"/>
          <w:lang w:val="kk-KZ"/>
        </w:rPr>
      </w:pPr>
      <w:r w:rsidRPr="0098532D">
        <w:rPr>
          <w:iCs/>
          <w:sz w:val="28"/>
          <w:szCs w:val="28"/>
        </w:rPr>
        <w:t xml:space="preserve">В </w:t>
      </w:r>
      <w:r w:rsidRPr="0098532D">
        <w:rPr>
          <w:b/>
          <w:iCs/>
          <w:sz w:val="28"/>
          <w:szCs w:val="28"/>
        </w:rPr>
        <w:t>третьем</w:t>
      </w:r>
      <w:r w:rsidRPr="0098532D">
        <w:rPr>
          <w:b/>
          <w:bCs/>
          <w:iCs/>
          <w:sz w:val="28"/>
          <w:szCs w:val="28"/>
        </w:rPr>
        <w:t xml:space="preserve"> разделе </w:t>
      </w:r>
      <w:r>
        <w:rPr>
          <w:bCs/>
          <w:iCs/>
          <w:sz w:val="28"/>
          <w:szCs w:val="28"/>
        </w:rPr>
        <w:t xml:space="preserve">отражен </w:t>
      </w:r>
      <w:r w:rsidR="00ED6C51">
        <w:rPr>
          <w:bCs/>
          <w:iCs/>
          <w:sz w:val="28"/>
          <w:szCs w:val="28"/>
          <w:lang w:val="kk-KZ"/>
        </w:rPr>
        <w:t>оценка реализации программных документов.</w:t>
      </w:r>
    </w:p>
    <w:p w:rsidR="006E4137" w:rsidRPr="0098532D" w:rsidRDefault="006E4137" w:rsidP="006E4137">
      <w:pPr>
        <w:autoSpaceDE w:val="0"/>
        <w:autoSpaceDN w:val="0"/>
        <w:adjustRightInd w:val="0"/>
        <w:ind w:firstLine="709"/>
        <w:jc w:val="both"/>
        <w:rPr>
          <w:bCs/>
          <w:iCs/>
          <w:sz w:val="28"/>
          <w:szCs w:val="28"/>
        </w:rPr>
      </w:pPr>
    </w:p>
    <w:p w:rsidR="006E4137" w:rsidRPr="0098532D" w:rsidRDefault="006E4137" w:rsidP="006E4137">
      <w:pPr>
        <w:autoSpaceDE w:val="0"/>
        <w:autoSpaceDN w:val="0"/>
        <w:adjustRightInd w:val="0"/>
        <w:ind w:firstLine="709"/>
        <w:jc w:val="both"/>
        <w:rPr>
          <w:iCs/>
          <w:sz w:val="28"/>
          <w:szCs w:val="28"/>
        </w:rPr>
      </w:pPr>
      <w:r>
        <w:rPr>
          <w:b/>
          <w:bCs/>
          <w:iCs/>
          <w:sz w:val="28"/>
          <w:szCs w:val="28"/>
        </w:rPr>
        <w:t xml:space="preserve">Четвертый раздел: </w:t>
      </w:r>
      <w:r w:rsidRPr="0098532D">
        <w:rPr>
          <w:bCs/>
          <w:iCs/>
          <w:sz w:val="28"/>
          <w:szCs w:val="28"/>
        </w:rPr>
        <w:t>содержит</w:t>
      </w:r>
      <w:r>
        <w:rPr>
          <w:sz w:val="28"/>
          <w:szCs w:val="28"/>
        </w:rPr>
        <w:t xml:space="preserve"> </w:t>
      </w:r>
      <w:r w:rsidR="00ED6C51">
        <w:rPr>
          <w:sz w:val="28"/>
          <w:szCs w:val="28"/>
        </w:rPr>
        <w:t xml:space="preserve">оценка </w:t>
      </w:r>
      <w:r w:rsidRPr="0098532D">
        <w:rPr>
          <w:sz w:val="28"/>
          <w:szCs w:val="28"/>
        </w:rPr>
        <w:t xml:space="preserve">реализации бюджетных инвестиционных </w:t>
      </w:r>
      <w:r w:rsidR="00ED6C51" w:rsidRPr="0098532D">
        <w:rPr>
          <w:sz w:val="28"/>
          <w:szCs w:val="28"/>
        </w:rPr>
        <w:t xml:space="preserve">проектов, </w:t>
      </w:r>
      <w:r w:rsidR="00ED6C51" w:rsidRPr="0098532D">
        <w:rPr>
          <w:iCs/>
          <w:sz w:val="28"/>
          <w:szCs w:val="28"/>
        </w:rPr>
        <w:t>в</w:t>
      </w:r>
      <w:r w:rsidRPr="0098532D">
        <w:rPr>
          <w:iCs/>
          <w:sz w:val="28"/>
          <w:szCs w:val="28"/>
        </w:rPr>
        <w:t xml:space="preserve"> разрезе отдельных администраторов бюджетных программ, </w:t>
      </w:r>
      <w:r w:rsidRPr="0098532D">
        <w:rPr>
          <w:sz w:val="28"/>
          <w:szCs w:val="28"/>
        </w:rPr>
        <w:t>использования активов государства и квазигосударственного сектора, оценка их использования.</w:t>
      </w:r>
    </w:p>
    <w:p w:rsidR="006E4137" w:rsidRPr="0098532D" w:rsidRDefault="006E4137" w:rsidP="00ED6C51">
      <w:pPr>
        <w:autoSpaceDE w:val="0"/>
        <w:autoSpaceDN w:val="0"/>
        <w:adjustRightInd w:val="0"/>
        <w:jc w:val="both"/>
        <w:rPr>
          <w:iCs/>
          <w:color w:val="FF0000"/>
          <w:sz w:val="28"/>
          <w:szCs w:val="28"/>
        </w:rPr>
      </w:pPr>
    </w:p>
    <w:p w:rsidR="006E4137" w:rsidRDefault="006E4137" w:rsidP="006E4137">
      <w:pPr>
        <w:autoSpaceDE w:val="0"/>
        <w:autoSpaceDN w:val="0"/>
        <w:adjustRightInd w:val="0"/>
        <w:ind w:firstLine="709"/>
        <w:jc w:val="both"/>
        <w:rPr>
          <w:sz w:val="28"/>
          <w:szCs w:val="28"/>
        </w:rPr>
      </w:pPr>
      <w:r w:rsidRPr="0098532D">
        <w:rPr>
          <w:b/>
          <w:iCs/>
          <w:sz w:val="28"/>
          <w:szCs w:val="28"/>
        </w:rPr>
        <w:t>В пятом разделе:</w:t>
      </w:r>
      <w:r w:rsidRPr="0098532D">
        <w:rPr>
          <w:iCs/>
          <w:sz w:val="28"/>
          <w:szCs w:val="28"/>
        </w:rPr>
        <w:t xml:space="preserve"> </w:t>
      </w:r>
      <w:r w:rsidR="00ED6C51" w:rsidRPr="0098532D">
        <w:rPr>
          <w:iCs/>
          <w:sz w:val="28"/>
          <w:szCs w:val="28"/>
        </w:rPr>
        <w:t>представлены основные</w:t>
      </w:r>
      <w:r w:rsidRPr="0098532D">
        <w:rPr>
          <w:iCs/>
          <w:sz w:val="28"/>
          <w:szCs w:val="28"/>
        </w:rPr>
        <w:t xml:space="preserve"> выводы Ревизионной комиссии по ЗКО по исполнению бюджета Сырымского района по </w:t>
      </w:r>
      <w:r w:rsidR="00ED6C51" w:rsidRPr="0098532D">
        <w:rPr>
          <w:iCs/>
          <w:sz w:val="28"/>
          <w:szCs w:val="28"/>
        </w:rPr>
        <w:t>итогам 2022</w:t>
      </w:r>
      <w:r w:rsidRPr="0098532D">
        <w:rPr>
          <w:iCs/>
          <w:sz w:val="28"/>
          <w:szCs w:val="28"/>
        </w:rPr>
        <w:t xml:space="preserve"> года, а также предложения и рекомендации по улучшению финансовой дисциплины, повышению эффективности бюджетных расходов и управления </w:t>
      </w:r>
      <w:r w:rsidR="00ED6C51" w:rsidRPr="0098532D">
        <w:rPr>
          <w:iCs/>
          <w:sz w:val="28"/>
          <w:szCs w:val="28"/>
        </w:rPr>
        <w:t>государственными финансовыми</w:t>
      </w:r>
      <w:r w:rsidRPr="0098532D">
        <w:rPr>
          <w:iCs/>
          <w:sz w:val="28"/>
          <w:szCs w:val="28"/>
        </w:rPr>
        <w:t xml:space="preserve"> активами</w:t>
      </w:r>
      <w:r w:rsidRPr="0098532D">
        <w:rPr>
          <w:sz w:val="28"/>
          <w:szCs w:val="28"/>
        </w:rPr>
        <w:t>.</w:t>
      </w:r>
      <w:r w:rsidRPr="001E072E">
        <w:rPr>
          <w:sz w:val="28"/>
          <w:szCs w:val="28"/>
        </w:rPr>
        <w:t xml:space="preserve"> </w:t>
      </w:r>
    </w:p>
    <w:p w:rsidR="006E4137" w:rsidRDefault="006E4137" w:rsidP="006E4137">
      <w:pPr>
        <w:ind w:firstLine="709"/>
        <w:jc w:val="cente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Default="006E4137" w:rsidP="006E4137">
      <w:pPr>
        <w:jc w:val="center"/>
        <w:rPr>
          <w:b/>
          <w:sz w:val="28"/>
          <w:szCs w:val="28"/>
        </w:rPr>
      </w:pPr>
    </w:p>
    <w:p w:rsidR="006E4137" w:rsidRDefault="006E4137" w:rsidP="006E4137">
      <w:pPr>
        <w:jc w:val="center"/>
        <w:rPr>
          <w:b/>
          <w:caps/>
          <w:kern w:val="28"/>
          <w:sz w:val="28"/>
          <w:szCs w:val="28"/>
        </w:rPr>
      </w:pPr>
      <w:r w:rsidRPr="0098532D">
        <w:rPr>
          <w:b/>
          <w:sz w:val="28"/>
          <w:szCs w:val="28"/>
        </w:rPr>
        <w:lastRenderedPageBreak/>
        <w:t xml:space="preserve">РАЗДЕЛ </w:t>
      </w:r>
      <w:r w:rsidRPr="0098532D">
        <w:rPr>
          <w:b/>
          <w:caps/>
          <w:kern w:val="28"/>
          <w:sz w:val="28"/>
          <w:szCs w:val="28"/>
          <w:lang w:val="en-US"/>
        </w:rPr>
        <w:t>I</w:t>
      </w:r>
      <w:r w:rsidRPr="0098532D">
        <w:rPr>
          <w:b/>
          <w:sz w:val="28"/>
          <w:szCs w:val="28"/>
        </w:rPr>
        <w:t xml:space="preserve">. ОСНОВНЫЕ ПОКАЗАТЕЛИ СОЦИАЛЬНО-ЭКОНОМИЧЕСКОГО РАЗВИТИЯ </w:t>
      </w:r>
      <w:r w:rsidRPr="0098532D">
        <w:rPr>
          <w:b/>
          <w:bCs/>
          <w:caps/>
          <w:color w:val="000000"/>
          <w:sz w:val="28"/>
          <w:szCs w:val="28"/>
          <w:lang w:val="kk-KZ"/>
        </w:rPr>
        <w:t>РЕГИОНА</w:t>
      </w:r>
      <w:r w:rsidRPr="0098532D">
        <w:rPr>
          <w:b/>
          <w:caps/>
          <w:kern w:val="28"/>
          <w:sz w:val="28"/>
          <w:szCs w:val="28"/>
        </w:rPr>
        <w:t xml:space="preserve"> за </w:t>
      </w:r>
      <w:r w:rsidR="006142FA">
        <w:rPr>
          <w:b/>
          <w:caps/>
          <w:kern w:val="28"/>
          <w:sz w:val="28"/>
          <w:szCs w:val="28"/>
        </w:rPr>
        <w:t>2022</w:t>
      </w:r>
      <w:r w:rsidRPr="0098532D">
        <w:rPr>
          <w:b/>
          <w:caps/>
          <w:kern w:val="28"/>
          <w:sz w:val="28"/>
          <w:szCs w:val="28"/>
        </w:rPr>
        <w:t xml:space="preserve"> год</w:t>
      </w:r>
    </w:p>
    <w:p w:rsidR="00DF08A6" w:rsidRPr="0098532D" w:rsidRDefault="00DF08A6" w:rsidP="006E4137">
      <w:pPr>
        <w:jc w:val="center"/>
        <w:rPr>
          <w:b/>
          <w:caps/>
          <w:kern w:val="28"/>
          <w:sz w:val="28"/>
          <w:szCs w:val="28"/>
        </w:rPr>
      </w:pPr>
    </w:p>
    <w:p w:rsidR="00DF08A6" w:rsidRPr="00B73C9D" w:rsidRDefault="00DF08A6" w:rsidP="00DF08A6">
      <w:pPr>
        <w:ind w:right="-1" w:firstLine="709"/>
        <w:jc w:val="both"/>
        <w:rPr>
          <w:b/>
          <w:i/>
          <w:sz w:val="28"/>
          <w:szCs w:val="28"/>
        </w:rPr>
      </w:pPr>
      <w:r w:rsidRPr="00B73C9D">
        <w:rPr>
          <w:sz w:val="28"/>
          <w:szCs w:val="28"/>
        </w:rPr>
        <w:t xml:space="preserve">Сырымский район образован в 1928 году, площадь занимаемой территории – 11,9 тыс. кв. км, численность населения на 1 </w:t>
      </w:r>
      <w:r w:rsidRPr="00B73C9D">
        <w:rPr>
          <w:sz w:val="28"/>
          <w:szCs w:val="28"/>
          <w:lang w:val="kk-KZ"/>
        </w:rPr>
        <w:t xml:space="preserve">января </w:t>
      </w:r>
      <w:r w:rsidRPr="00B73C9D">
        <w:rPr>
          <w:sz w:val="28"/>
          <w:szCs w:val="28"/>
        </w:rPr>
        <w:t>2022 года составляет 18,4</w:t>
      </w:r>
      <w:r w:rsidRPr="00B73C9D">
        <w:rPr>
          <w:sz w:val="28"/>
          <w:szCs w:val="28"/>
          <w:lang w:val="kk-KZ"/>
        </w:rPr>
        <w:t xml:space="preserve"> тыс.</w:t>
      </w:r>
      <w:r w:rsidRPr="00B73C9D">
        <w:rPr>
          <w:sz w:val="28"/>
          <w:szCs w:val="28"/>
        </w:rPr>
        <w:t xml:space="preserve"> человек, административные единицы: 12 аульных округов и состоит из 38 сельских населенных пунктов. Население по двум сельским округам превышает свыше 2,0 тыс. человек (Жымпитинского сельского округа – 6098 человек и Булдуртинского сельского округа – 2 152 человек).</w:t>
      </w:r>
    </w:p>
    <w:p w:rsidR="00DF08A6" w:rsidRPr="00B73C9D" w:rsidRDefault="00DF08A6" w:rsidP="00DF08A6">
      <w:pPr>
        <w:ind w:firstLine="567"/>
        <w:jc w:val="both"/>
        <w:rPr>
          <w:sz w:val="28"/>
          <w:szCs w:val="28"/>
        </w:rPr>
      </w:pPr>
    </w:p>
    <w:p w:rsidR="00DF08A6" w:rsidRPr="009D4DF8" w:rsidRDefault="00DF08A6" w:rsidP="00DF08A6">
      <w:pPr>
        <w:ind w:firstLine="567"/>
        <w:jc w:val="center"/>
        <w:rPr>
          <w:b/>
          <w:sz w:val="28"/>
          <w:szCs w:val="28"/>
        </w:rPr>
      </w:pPr>
      <w:r w:rsidRPr="009D4DF8">
        <w:rPr>
          <w:b/>
          <w:sz w:val="28"/>
          <w:szCs w:val="28"/>
        </w:rPr>
        <w:t>Основные показатели социально-экономического развития Сырымского района</w:t>
      </w:r>
    </w:p>
    <w:tbl>
      <w:tblPr>
        <w:tblpPr w:leftFromText="180" w:rightFromText="180" w:vertAnchor="text" w:horzAnchor="margin" w:tblpX="-58" w:tblpY="20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559"/>
        <w:gridCol w:w="1559"/>
        <w:gridCol w:w="1560"/>
        <w:gridCol w:w="1701"/>
      </w:tblGrid>
      <w:tr w:rsidR="00DF08A6" w:rsidRPr="009D4DF8" w:rsidTr="00525631">
        <w:trPr>
          <w:trHeight w:val="537"/>
        </w:trPr>
        <w:tc>
          <w:tcPr>
            <w:tcW w:w="3397"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jc w:val="center"/>
              <w:rPr>
                <w:b/>
              </w:rPr>
            </w:pPr>
            <w:r w:rsidRPr="009D4DF8">
              <w:rPr>
                <w:b/>
              </w:rPr>
              <w:t>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jc w:val="center"/>
              <w:rPr>
                <w:b/>
              </w:rPr>
            </w:pPr>
            <w:r w:rsidRPr="009D4DF8">
              <w:rPr>
                <w:b/>
              </w:rPr>
              <w:t>2020 г.</w:t>
            </w:r>
          </w:p>
        </w:tc>
        <w:tc>
          <w:tcPr>
            <w:tcW w:w="1559"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jc w:val="center"/>
              <w:rPr>
                <w:b/>
              </w:rPr>
            </w:pPr>
            <w:r w:rsidRPr="009D4DF8">
              <w:rPr>
                <w:b/>
              </w:rPr>
              <w:t>2021 г.</w:t>
            </w:r>
          </w:p>
        </w:tc>
        <w:tc>
          <w:tcPr>
            <w:tcW w:w="1560"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jc w:val="center"/>
              <w:rPr>
                <w:b/>
              </w:rPr>
            </w:pPr>
            <w:r w:rsidRPr="009D4DF8">
              <w:rPr>
                <w:b/>
              </w:rPr>
              <w:t>202</w:t>
            </w:r>
            <w:r w:rsidRPr="009D4DF8">
              <w:rPr>
                <w:b/>
                <w:lang w:val="kk-KZ"/>
              </w:rPr>
              <w:t>2</w:t>
            </w:r>
            <w:r w:rsidRPr="009D4DF8">
              <w:rPr>
                <w:b/>
              </w:rPr>
              <w:t xml:space="preserve"> г.</w:t>
            </w:r>
          </w:p>
        </w:tc>
        <w:tc>
          <w:tcPr>
            <w:tcW w:w="1701" w:type="dxa"/>
            <w:tcBorders>
              <w:top w:val="single" w:sz="4" w:space="0" w:color="auto"/>
              <w:left w:val="single" w:sz="4" w:space="0" w:color="auto"/>
              <w:bottom w:val="single" w:sz="4" w:space="0" w:color="auto"/>
              <w:right w:val="single" w:sz="4" w:space="0" w:color="auto"/>
            </w:tcBorders>
          </w:tcPr>
          <w:p w:rsidR="00DF08A6" w:rsidRPr="009D4DF8" w:rsidRDefault="00DF08A6" w:rsidP="00525631">
            <w:pPr>
              <w:jc w:val="center"/>
              <w:rPr>
                <w:b/>
              </w:rPr>
            </w:pPr>
            <w:r w:rsidRPr="009D4DF8">
              <w:rPr>
                <w:b/>
              </w:rPr>
              <w:t>20</w:t>
            </w:r>
            <w:r w:rsidRPr="009D4DF8">
              <w:rPr>
                <w:b/>
                <w:lang w:val="kk-KZ"/>
              </w:rPr>
              <w:t>22</w:t>
            </w:r>
            <w:r w:rsidRPr="009D4DF8">
              <w:rPr>
                <w:b/>
              </w:rPr>
              <w:t xml:space="preserve"> г. в % к </w:t>
            </w:r>
          </w:p>
          <w:p w:rsidR="00DF08A6" w:rsidRPr="009D4DF8" w:rsidRDefault="00DF08A6" w:rsidP="00525631">
            <w:pPr>
              <w:tabs>
                <w:tab w:val="left" w:pos="749"/>
                <w:tab w:val="left" w:pos="1167"/>
              </w:tabs>
              <w:ind w:left="33" w:right="430" w:firstLine="175"/>
              <w:jc w:val="center"/>
              <w:rPr>
                <w:color w:val="FF0000"/>
              </w:rPr>
            </w:pPr>
            <w:r w:rsidRPr="009D4DF8">
              <w:rPr>
                <w:b/>
              </w:rPr>
              <w:t xml:space="preserve"> 202</w:t>
            </w:r>
            <w:r w:rsidRPr="009D4DF8">
              <w:rPr>
                <w:b/>
                <w:lang w:val="kk-KZ"/>
              </w:rPr>
              <w:t>1</w:t>
            </w:r>
            <w:r w:rsidRPr="009D4DF8">
              <w:rPr>
                <w:b/>
              </w:rPr>
              <w:t xml:space="preserve"> г.</w:t>
            </w:r>
          </w:p>
        </w:tc>
      </w:tr>
      <w:tr w:rsidR="00DF08A6" w:rsidRPr="009D4DF8" w:rsidTr="00525631">
        <w:tc>
          <w:tcPr>
            <w:tcW w:w="3397" w:type="dxa"/>
            <w:tcBorders>
              <w:top w:val="single" w:sz="4" w:space="0" w:color="auto"/>
              <w:left w:val="single" w:sz="4" w:space="0" w:color="auto"/>
              <w:bottom w:val="single" w:sz="4" w:space="0" w:color="auto"/>
              <w:right w:val="single" w:sz="4" w:space="0" w:color="auto"/>
            </w:tcBorders>
          </w:tcPr>
          <w:p w:rsidR="00DF08A6" w:rsidRPr="009D4DF8" w:rsidRDefault="00DF08A6" w:rsidP="00525631">
            <w:r w:rsidRPr="009D4DF8">
              <w:t>Объем промышленной продукции, млн. тенге</w:t>
            </w:r>
          </w:p>
        </w:tc>
        <w:tc>
          <w:tcPr>
            <w:tcW w:w="1559"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625,9</w:t>
            </w:r>
          </w:p>
        </w:tc>
        <w:tc>
          <w:tcPr>
            <w:tcW w:w="1559"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694,6</w:t>
            </w:r>
          </w:p>
        </w:tc>
        <w:tc>
          <w:tcPr>
            <w:tcW w:w="1560"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719,0</w:t>
            </w:r>
          </w:p>
        </w:tc>
        <w:tc>
          <w:tcPr>
            <w:tcW w:w="1701"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jc w:val="center"/>
              <w:rPr>
                <w:lang w:val="kk-KZ"/>
              </w:rPr>
            </w:pPr>
            <w:r w:rsidRPr="009D4DF8">
              <w:rPr>
                <w:lang w:val="kk-KZ"/>
              </w:rPr>
              <w:t>91,6</w:t>
            </w:r>
          </w:p>
        </w:tc>
      </w:tr>
      <w:tr w:rsidR="00DF08A6" w:rsidRPr="009D4DF8" w:rsidTr="00525631">
        <w:tc>
          <w:tcPr>
            <w:tcW w:w="3397" w:type="dxa"/>
            <w:tcBorders>
              <w:top w:val="single" w:sz="4" w:space="0" w:color="auto"/>
              <w:left w:val="single" w:sz="4" w:space="0" w:color="auto"/>
              <w:bottom w:val="single" w:sz="4" w:space="0" w:color="auto"/>
              <w:right w:val="single" w:sz="4" w:space="0" w:color="auto"/>
            </w:tcBorders>
          </w:tcPr>
          <w:p w:rsidR="00DF08A6" w:rsidRPr="009D4DF8" w:rsidRDefault="00DF08A6" w:rsidP="00525631">
            <w:pPr>
              <w:snapToGrid w:val="0"/>
            </w:pPr>
            <w:r w:rsidRPr="009D4DF8">
              <w:t>Объем валовой продукции сельского хозяйства,            млн. тенге</w:t>
            </w:r>
          </w:p>
        </w:tc>
        <w:tc>
          <w:tcPr>
            <w:tcW w:w="1559"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12795,4</w:t>
            </w:r>
          </w:p>
        </w:tc>
        <w:tc>
          <w:tcPr>
            <w:tcW w:w="1559"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15658,3</w:t>
            </w:r>
          </w:p>
        </w:tc>
        <w:tc>
          <w:tcPr>
            <w:tcW w:w="1560"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19164,2</w:t>
            </w:r>
          </w:p>
        </w:tc>
        <w:tc>
          <w:tcPr>
            <w:tcW w:w="1701" w:type="dxa"/>
            <w:tcBorders>
              <w:top w:val="single" w:sz="4" w:space="0" w:color="auto"/>
              <w:left w:val="single" w:sz="4" w:space="0" w:color="auto"/>
              <w:bottom w:val="single" w:sz="4" w:space="0" w:color="auto"/>
              <w:right w:val="single" w:sz="4" w:space="0" w:color="auto"/>
            </w:tcBorders>
          </w:tcPr>
          <w:p w:rsidR="00DF08A6" w:rsidRPr="009D4DF8" w:rsidRDefault="00DF08A6" w:rsidP="00525631">
            <w:pPr>
              <w:jc w:val="center"/>
              <w:rPr>
                <w:lang w:val="kk-KZ"/>
              </w:rPr>
            </w:pPr>
          </w:p>
          <w:p w:rsidR="00DF08A6" w:rsidRPr="009D4DF8" w:rsidRDefault="00DF08A6" w:rsidP="00525631">
            <w:pPr>
              <w:jc w:val="center"/>
              <w:rPr>
                <w:lang w:val="kk-KZ"/>
              </w:rPr>
            </w:pPr>
            <w:r w:rsidRPr="009D4DF8">
              <w:rPr>
                <w:lang w:val="kk-KZ"/>
              </w:rPr>
              <w:t>109,7</w:t>
            </w:r>
          </w:p>
          <w:p w:rsidR="00DF08A6" w:rsidRPr="009D4DF8" w:rsidRDefault="00DF08A6" w:rsidP="00525631">
            <w:pPr>
              <w:jc w:val="center"/>
              <w:rPr>
                <w:lang w:val="kk-KZ"/>
              </w:rPr>
            </w:pPr>
          </w:p>
        </w:tc>
      </w:tr>
      <w:tr w:rsidR="00DF08A6" w:rsidRPr="009D4DF8" w:rsidTr="00525631">
        <w:tc>
          <w:tcPr>
            <w:tcW w:w="3397" w:type="dxa"/>
            <w:tcBorders>
              <w:top w:val="single" w:sz="4" w:space="0" w:color="auto"/>
              <w:left w:val="single" w:sz="4" w:space="0" w:color="auto"/>
              <w:bottom w:val="single" w:sz="4" w:space="0" w:color="auto"/>
              <w:right w:val="single" w:sz="4" w:space="0" w:color="auto"/>
            </w:tcBorders>
          </w:tcPr>
          <w:p w:rsidR="00DF08A6" w:rsidRPr="009D4DF8" w:rsidRDefault="00DF08A6" w:rsidP="00525631">
            <w:r w:rsidRPr="009D4DF8">
              <w:t>Объем инвестиций в основной капитал, млн. тенге</w:t>
            </w:r>
          </w:p>
        </w:tc>
        <w:tc>
          <w:tcPr>
            <w:tcW w:w="1559"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8174,7</w:t>
            </w:r>
          </w:p>
        </w:tc>
        <w:tc>
          <w:tcPr>
            <w:tcW w:w="1559"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4498,7</w:t>
            </w:r>
          </w:p>
        </w:tc>
        <w:tc>
          <w:tcPr>
            <w:tcW w:w="1560" w:type="dxa"/>
            <w:tcBorders>
              <w:top w:val="single" w:sz="4" w:space="0" w:color="auto"/>
              <w:left w:val="single" w:sz="4" w:space="0" w:color="auto"/>
              <w:bottom w:val="single" w:sz="4" w:space="0" w:color="auto"/>
              <w:right w:val="single" w:sz="4" w:space="0" w:color="auto"/>
            </w:tcBorders>
            <w:vAlign w:val="center"/>
          </w:tcPr>
          <w:p w:rsidR="00DF08A6" w:rsidRPr="009D4DF8" w:rsidRDefault="00DF08A6" w:rsidP="00525631">
            <w:pPr>
              <w:spacing w:line="240" w:lineRule="atLeast"/>
              <w:jc w:val="center"/>
              <w:rPr>
                <w:lang w:val="kk-KZ"/>
              </w:rPr>
            </w:pPr>
            <w:r w:rsidRPr="009D4DF8">
              <w:rPr>
                <w:lang w:val="kk-KZ"/>
              </w:rPr>
              <w:t>5801,6</w:t>
            </w:r>
          </w:p>
        </w:tc>
        <w:tc>
          <w:tcPr>
            <w:tcW w:w="1701" w:type="dxa"/>
            <w:tcBorders>
              <w:top w:val="single" w:sz="4" w:space="0" w:color="auto"/>
              <w:left w:val="single" w:sz="4" w:space="0" w:color="auto"/>
              <w:bottom w:val="single" w:sz="4" w:space="0" w:color="auto"/>
              <w:right w:val="single" w:sz="4" w:space="0" w:color="auto"/>
            </w:tcBorders>
          </w:tcPr>
          <w:p w:rsidR="00DF08A6" w:rsidRPr="009D4DF8" w:rsidRDefault="00DF08A6" w:rsidP="00525631">
            <w:pPr>
              <w:jc w:val="center"/>
              <w:rPr>
                <w:lang w:val="kk-KZ"/>
              </w:rPr>
            </w:pPr>
            <w:r w:rsidRPr="009D4DF8">
              <w:rPr>
                <w:lang w:val="kk-KZ"/>
              </w:rPr>
              <w:t>120,3</w:t>
            </w:r>
          </w:p>
        </w:tc>
      </w:tr>
      <w:tr w:rsidR="00DF08A6" w:rsidRPr="009D4DF8" w:rsidTr="00525631">
        <w:tblPrEx>
          <w:tblLook w:val="0000" w:firstRow="0" w:lastRow="0" w:firstColumn="0" w:lastColumn="0" w:noHBand="0" w:noVBand="0"/>
        </w:tblPrEx>
        <w:trPr>
          <w:trHeight w:val="767"/>
        </w:trPr>
        <w:tc>
          <w:tcPr>
            <w:tcW w:w="3397" w:type="dxa"/>
          </w:tcPr>
          <w:p w:rsidR="00DF08A6" w:rsidRPr="009D4DF8" w:rsidRDefault="00DF08A6" w:rsidP="00525631">
            <w:pPr>
              <w:pStyle w:val="7"/>
              <w:ind w:left="0" w:firstLine="0"/>
              <w:jc w:val="left"/>
              <w:rPr>
                <w:sz w:val="24"/>
                <w:szCs w:val="24"/>
              </w:rPr>
            </w:pPr>
            <w:r w:rsidRPr="009D4DF8">
              <w:rPr>
                <w:b w:val="0"/>
                <w:sz w:val="24"/>
                <w:szCs w:val="24"/>
              </w:rPr>
              <w:t>Среднемесячная заработная плата, тенге</w:t>
            </w:r>
          </w:p>
        </w:tc>
        <w:tc>
          <w:tcPr>
            <w:tcW w:w="1559" w:type="dxa"/>
            <w:vAlign w:val="center"/>
          </w:tcPr>
          <w:p w:rsidR="00DF08A6" w:rsidRPr="009D4DF8" w:rsidRDefault="00DF08A6" w:rsidP="00525631">
            <w:pPr>
              <w:spacing w:line="240" w:lineRule="atLeast"/>
              <w:jc w:val="center"/>
              <w:rPr>
                <w:lang w:val="kk-KZ"/>
              </w:rPr>
            </w:pPr>
            <w:r w:rsidRPr="009D4DF8">
              <w:rPr>
                <w:lang w:val="kk-KZ"/>
              </w:rPr>
              <w:t>126948</w:t>
            </w:r>
          </w:p>
        </w:tc>
        <w:tc>
          <w:tcPr>
            <w:tcW w:w="1559" w:type="dxa"/>
            <w:vAlign w:val="center"/>
          </w:tcPr>
          <w:p w:rsidR="00DF08A6" w:rsidRPr="009D4DF8" w:rsidRDefault="00DF08A6" w:rsidP="00525631">
            <w:pPr>
              <w:spacing w:line="240" w:lineRule="atLeast"/>
              <w:jc w:val="center"/>
              <w:rPr>
                <w:lang w:val="kk-KZ"/>
              </w:rPr>
            </w:pPr>
            <w:r w:rsidRPr="009D4DF8">
              <w:rPr>
                <w:lang w:val="kk-KZ"/>
              </w:rPr>
              <w:t>151169</w:t>
            </w:r>
          </w:p>
        </w:tc>
        <w:tc>
          <w:tcPr>
            <w:tcW w:w="1560" w:type="dxa"/>
            <w:vAlign w:val="center"/>
          </w:tcPr>
          <w:p w:rsidR="00DF08A6" w:rsidRPr="009D4DF8" w:rsidRDefault="00DF08A6" w:rsidP="00525631">
            <w:pPr>
              <w:spacing w:line="240" w:lineRule="atLeast"/>
              <w:jc w:val="center"/>
              <w:rPr>
                <w:lang w:val="kk-KZ"/>
              </w:rPr>
            </w:pPr>
            <w:r w:rsidRPr="009D4DF8">
              <w:rPr>
                <w:lang w:val="kk-KZ"/>
              </w:rPr>
              <w:t>185587</w:t>
            </w:r>
          </w:p>
        </w:tc>
        <w:tc>
          <w:tcPr>
            <w:tcW w:w="1701" w:type="dxa"/>
            <w:vAlign w:val="center"/>
          </w:tcPr>
          <w:p w:rsidR="00DF08A6" w:rsidRPr="009D4DF8" w:rsidRDefault="00DF08A6" w:rsidP="00525631">
            <w:pPr>
              <w:jc w:val="center"/>
              <w:rPr>
                <w:lang w:val="kk-KZ"/>
              </w:rPr>
            </w:pPr>
            <w:r w:rsidRPr="009D4DF8">
              <w:rPr>
                <w:lang w:val="kk-KZ"/>
              </w:rPr>
              <w:t>122,8</w:t>
            </w:r>
          </w:p>
        </w:tc>
      </w:tr>
    </w:tbl>
    <w:p w:rsidR="00DF08A6" w:rsidRPr="00BE6130" w:rsidRDefault="00DF08A6" w:rsidP="00DF08A6">
      <w:pPr>
        <w:ind w:firstLine="567"/>
        <w:rPr>
          <w:sz w:val="28"/>
          <w:szCs w:val="28"/>
          <w:highlight w:val="yellow"/>
        </w:rPr>
      </w:pPr>
    </w:p>
    <w:p w:rsidR="006E4137" w:rsidRPr="00BE6130" w:rsidRDefault="006E4137" w:rsidP="006E4137">
      <w:pPr>
        <w:ind w:firstLine="567"/>
        <w:rPr>
          <w:sz w:val="28"/>
          <w:szCs w:val="28"/>
          <w:highlight w:val="yellow"/>
        </w:rPr>
      </w:pPr>
    </w:p>
    <w:p w:rsidR="00D461C2" w:rsidRPr="009D4DF8" w:rsidRDefault="00D461C2" w:rsidP="00D461C2">
      <w:pPr>
        <w:pStyle w:val="5"/>
        <w:widowControl w:val="0"/>
        <w:spacing w:before="0" w:after="0"/>
        <w:ind w:firstLine="709"/>
        <w:rPr>
          <w:rFonts w:ascii="Times New Roman" w:hAnsi="Times New Roman"/>
          <w:i w:val="0"/>
          <w:sz w:val="28"/>
          <w:szCs w:val="28"/>
        </w:rPr>
      </w:pPr>
      <w:r w:rsidRPr="009D4DF8">
        <w:rPr>
          <w:rFonts w:ascii="Times New Roman" w:hAnsi="Times New Roman"/>
          <w:i w:val="0"/>
          <w:sz w:val="28"/>
          <w:szCs w:val="28"/>
        </w:rPr>
        <w:t>Промышленность</w:t>
      </w:r>
    </w:p>
    <w:p w:rsidR="00D461C2" w:rsidRPr="009D4DF8" w:rsidRDefault="00D461C2" w:rsidP="00D461C2">
      <w:pPr>
        <w:suppressAutoHyphens w:val="0"/>
        <w:ind w:firstLine="709"/>
        <w:jc w:val="both"/>
        <w:rPr>
          <w:rFonts w:eastAsia="Calibri"/>
          <w:sz w:val="28"/>
          <w:szCs w:val="28"/>
          <w:lang w:eastAsia="en-US"/>
        </w:rPr>
      </w:pPr>
      <w:r w:rsidRPr="009D4DF8">
        <w:rPr>
          <w:rFonts w:eastAsia="Calibri"/>
          <w:sz w:val="28"/>
          <w:szCs w:val="28"/>
          <w:lang w:eastAsia="en-US"/>
        </w:rPr>
        <w:t xml:space="preserve">Объем </w:t>
      </w:r>
      <w:r w:rsidRPr="009D4DF8">
        <w:rPr>
          <w:rFonts w:eastAsia="Calibri"/>
          <w:b/>
          <w:sz w:val="28"/>
          <w:szCs w:val="28"/>
          <w:lang w:eastAsia="en-US"/>
        </w:rPr>
        <w:t>промышленной продукции</w:t>
      </w:r>
      <w:r w:rsidRPr="009D4DF8">
        <w:rPr>
          <w:rFonts w:eastAsia="Calibri"/>
          <w:sz w:val="28"/>
          <w:szCs w:val="28"/>
          <w:lang w:eastAsia="en-US"/>
        </w:rPr>
        <w:t xml:space="preserve"> по району за 202</w:t>
      </w:r>
      <w:r w:rsidRPr="009D4DF8">
        <w:rPr>
          <w:rFonts w:eastAsia="Calibri"/>
          <w:sz w:val="28"/>
          <w:szCs w:val="28"/>
          <w:lang w:val="kk-KZ" w:eastAsia="en-US"/>
        </w:rPr>
        <w:t>2</w:t>
      </w:r>
      <w:r w:rsidRPr="009D4DF8">
        <w:rPr>
          <w:rFonts w:eastAsia="Calibri"/>
          <w:sz w:val="28"/>
          <w:szCs w:val="28"/>
          <w:lang w:eastAsia="en-US"/>
        </w:rPr>
        <w:t xml:space="preserve"> г. составила </w:t>
      </w:r>
      <w:r w:rsidRPr="009D4DF8">
        <w:rPr>
          <w:rFonts w:eastAsia="Calibri"/>
          <w:sz w:val="28"/>
          <w:szCs w:val="28"/>
          <w:lang w:val="kk-KZ" w:eastAsia="en-US"/>
        </w:rPr>
        <w:t xml:space="preserve">719,0 </w:t>
      </w:r>
      <w:r w:rsidRPr="009D4DF8">
        <w:rPr>
          <w:rFonts w:eastAsia="Calibri"/>
          <w:sz w:val="28"/>
          <w:szCs w:val="28"/>
          <w:lang w:eastAsia="en-US"/>
        </w:rPr>
        <w:t>млн. тенге, или 9</w:t>
      </w:r>
      <w:r w:rsidRPr="009D4DF8">
        <w:rPr>
          <w:rFonts w:eastAsia="Calibri"/>
          <w:sz w:val="28"/>
          <w:szCs w:val="28"/>
          <w:lang w:val="kk-KZ" w:eastAsia="en-US"/>
        </w:rPr>
        <w:t>1</w:t>
      </w:r>
      <w:r w:rsidRPr="009D4DF8">
        <w:rPr>
          <w:rFonts w:eastAsia="Calibri"/>
          <w:sz w:val="28"/>
          <w:szCs w:val="28"/>
          <w:lang w:eastAsia="en-US"/>
        </w:rPr>
        <w:t>,</w:t>
      </w:r>
      <w:r w:rsidRPr="009D4DF8">
        <w:rPr>
          <w:rFonts w:eastAsia="Calibri"/>
          <w:sz w:val="28"/>
          <w:szCs w:val="28"/>
          <w:lang w:val="kk-KZ" w:eastAsia="en-US"/>
        </w:rPr>
        <w:t>6</w:t>
      </w:r>
      <w:r w:rsidRPr="009D4DF8">
        <w:rPr>
          <w:rFonts w:eastAsia="Calibri"/>
          <w:sz w:val="28"/>
          <w:szCs w:val="28"/>
          <w:lang w:eastAsia="en-US"/>
        </w:rPr>
        <w:t xml:space="preserve">% от уровня прошлого года. </w:t>
      </w:r>
    </w:p>
    <w:p w:rsidR="00D461C2" w:rsidRPr="009D4DF8" w:rsidRDefault="00D461C2" w:rsidP="00D461C2">
      <w:pPr>
        <w:suppressAutoHyphens w:val="0"/>
        <w:ind w:firstLineChars="200" w:firstLine="560"/>
        <w:jc w:val="both"/>
        <w:rPr>
          <w:sz w:val="28"/>
          <w:szCs w:val="28"/>
          <w:lang w:eastAsia="ru-RU"/>
        </w:rPr>
      </w:pPr>
      <w:r w:rsidRPr="009D4DF8">
        <w:rPr>
          <w:sz w:val="28"/>
          <w:szCs w:val="28"/>
          <w:lang w:eastAsia="ru-RU"/>
        </w:rPr>
        <w:t>Наблюдается уменьшение по производству продуктов питания (</w:t>
      </w:r>
      <w:r w:rsidRPr="009D4DF8">
        <w:rPr>
          <w:sz w:val="28"/>
          <w:szCs w:val="28"/>
          <w:lang w:val="kk-KZ" w:eastAsia="ru-RU"/>
        </w:rPr>
        <w:t>90,7</w:t>
      </w:r>
      <w:r w:rsidRPr="009D4DF8">
        <w:rPr>
          <w:sz w:val="28"/>
          <w:szCs w:val="28"/>
          <w:lang w:eastAsia="ru-RU"/>
        </w:rPr>
        <w:t>%) и легкой промышленности (</w:t>
      </w:r>
      <w:r w:rsidRPr="009D4DF8">
        <w:rPr>
          <w:sz w:val="28"/>
          <w:szCs w:val="28"/>
          <w:lang w:val="kk-KZ" w:eastAsia="ru-RU"/>
        </w:rPr>
        <w:t>87,2</w:t>
      </w:r>
      <w:r w:rsidRPr="009D4DF8">
        <w:rPr>
          <w:sz w:val="28"/>
          <w:szCs w:val="28"/>
          <w:lang w:eastAsia="ru-RU"/>
        </w:rPr>
        <w:t>%).</w:t>
      </w:r>
    </w:p>
    <w:p w:rsidR="00D461C2" w:rsidRPr="00572495" w:rsidRDefault="00D461C2" w:rsidP="00D461C2">
      <w:pPr>
        <w:pStyle w:val="3"/>
        <w:widowControl w:val="0"/>
        <w:spacing w:after="0"/>
        <w:ind w:left="0" w:firstLine="709"/>
        <w:rPr>
          <w:b/>
          <w:sz w:val="28"/>
          <w:szCs w:val="28"/>
        </w:rPr>
      </w:pPr>
      <w:r w:rsidRPr="00572495">
        <w:rPr>
          <w:b/>
          <w:sz w:val="28"/>
          <w:szCs w:val="28"/>
        </w:rPr>
        <w:t>Сельское хозяйство</w:t>
      </w:r>
    </w:p>
    <w:p w:rsidR="00D461C2" w:rsidRPr="00572495" w:rsidRDefault="00D461C2" w:rsidP="00D461C2">
      <w:pPr>
        <w:pStyle w:val="3"/>
        <w:widowControl w:val="0"/>
        <w:spacing w:after="0"/>
        <w:ind w:left="0" w:firstLine="709"/>
        <w:jc w:val="both"/>
        <w:rPr>
          <w:b/>
          <w:sz w:val="28"/>
          <w:szCs w:val="28"/>
        </w:rPr>
      </w:pPr>
      <w:r w:rsidRPr="00572495">
        <w:rPr>
          <w:sz w:val="28"/>
          <w:szCs w:val="28"/>
          <w:lang w:val="kk-KZ"/>
        </w:rPr>
        <w:t xml:space="preserve">Объем валовой продукции сельского хозяйства составил </w:t>
      </w:r>
      <w:r w:rsidRPr="00572495">
        <w:rPr>
          <w:sz w:val="28"/>
          <w:lang w:val="kk-KZ"/>
        </w:rPr>
        <w:t xml:space="preserve">19164,2 </w:t>
      </w:r>
      <w:r w:rsidRPr="00572495">
        <w:rPr>
          <w:sz w:val="28"/>
          <w:szCs w:val="28"/>
          <w:lang w:val="kk-KZ"/>
        </w:rPr>
        <w:t>млн. тенге, что составляет 109,7</w:t>
      </w:r>
      <w:r w:rsidRPr="00572495">
        <w:rPr>
          <w:sz w:val="28"/>
          <w:szCs w:val="28"/>
        </w:rPr>
        <w:t>%</w:t>
      </w:r>
      <w:r w:rsidRPr="00572495">
        <w:rPr>
          <w:sz w:val="28"/>
          <w:szCs w:val="28"/>
          <w:lang w:val="kk-KZ"/>
        </w:rPr>
        <w:t xml:space="preserve"> (ИФО)  уровня </w:t>
      </w:r>
      <w:r w:rsidRPr="00572495">
        <w:rPr>
          <w:sz w:val="28"/>
          <w:szCs w:val="28"/>
        </w:rPr>
        <w:t>202</w:t>
      </w:r>
      <w:r w:rsidRPr="00572495">
        <w:rPr>
          <w:sz w:val="28"/>
          <w:szCs w:val="28"/>
          <w:lang w:val="kk-KZ"/>
        </w:rPr>
        <w:t>1</w:t>
      </w:r>
      <w:r w:rsidRPr="00572495">
        <w:rPr>
          <w:sz w:val="28"/>
          <w:szCs w:val="28"/>
        </w:rPr>
        <w:t xml:space="preserve"> года.</w:t>
      </w:r>
    </w:p>
    <w:p w:rsidR="00D461C2" w:rsidRPr="00572495" w:rsidRDefault="00D461C2" w:rsidP="00D461C2">
      <w:pPr>
        <w:pStyle w:val="a5"/>
        <w:widowControl w:val="0"/>
        <w:tabs>
          <w:tab w:val="left" w:pos="1918"/>
        </w:tabs>
        <w:spacing w:after="0"/>
        <w:ind w:left="0" w:firstLine="709"/>
        <w:jc w:val="both"/>
        <w:rPr>
          <w:sz w:val="28"/>
          <w:szCs w:val="28"/>
        </w:rPr>
      </w:pPr>
      <w:r w:rsidRPr="00572495">
        <w:rPr>
          <w:sz w:val="28"/>
          <w:szCs w:val="28"/>
        </w:rPr>
        <w:t xml:space="preserve">Производство мяса составило </w:t>
      </w:r>
      <w:r w:rsidRPr="00572495">
        <w:rPr>
          <w:sz w:val="28"/>
          <w:szCs w:val="28"/>
          <w:lang w:val="kk-KZ"/>
        </w:rPr>
        <w:t>6874,6</w:t>
      </w:r>
      <w:r w:rsidRPr="00572495">
        <w:rPr>
          <w:sz w:val="28"/>
          <w:szCs w:val="28"/>
        </w:rPr>
        <w:t xml:space="preserve"> тонн или </w:t>
      </w:r>
      <w:r w:rsidRPr="00572495">
        <w:rPr>
          <w:sz w:val="28"/>
          <w:szCs w:val="28"/>
          <w:lang w:val="kk-KZ"/>
        </w:rPr>
        <w:t>102,4</w:t>
      </w:r>
      <w:r w:rsidRPr="00572495">
        <w:rPr>
          <w:sz w:val="28"/>
          <w:szCs w:val="28"/>
        </w:rPr>
        <w:t>% к уровню 202</w:t>
      </w:r>
      <w:r w:rsidRPr="00572495">
        <w:rPr>
          <w:sz w:val="28"/>
          <w:szCs w:val="28"/>
          <w:lang w:val="kk-KZ"/>
        </w:rPr>
        <w:t>1</w:t>
      </w:r>
      <w:r w:rsidRPr="00572495">
        <w:rPr>
          <w:sz w:val="28"/>
          <w:szCs w:val="28"/>
        </w:rPr>
        <w:t xml:space="preserve"> года, молока – </w:t>
      </w:r>
      <w:r w:rsidRPr="00572495">
        <w:rPr>
          <w:sz w:val="28"/>
          <w:szCs w:val="28"/>
          <w:lang w:val="kk-KZ"/>
        </w:rPr>
        <w:t xml:space="preserve">15097,1 </w:t>
      </w:r>
      <w:r w:rsidRPr="00572495">
        <w:rPr>
          <w:sz w:val="28"/>
          <w:szCs w:val="28"/>
        </w:rPr>
        <w:t>тонн (</w:t>
      </w:r>
      <w:r w:rsidRPr="00572495">
        <w:rPr>
          <w:sz w:val="28"/>
          <w:szCs w:val="28"/>
          <w:lang w:val="kk-KZ"/>
        </w:rPr>
        <w:t xml:space="preserve">102,1 </w:t>
      </w:r>
      <w:r w:rsidRPr="00572495">
        <w:rPr>
          <w:sz w:val="28"/>
          <w:szCs w:val="28"/>
        </w:rPr>
        <w:t xml:space="preserve">%), яиц – </w:t>
      </w:r>
      <w:r w:rsidRPr="00572495">
        <w:rPr>
          <w:sz w:val="28"/>
          <w:szCs w:val="28"/>
          <w:lang w:val="kk-KZ"/>
        </w:rPr>
        <w:t>1918,0</w:t>
      </w:r>
      <w:r w:rsidRPr="00572495">
        <w:rPr>
          <w:sz w:val="28"/>
          <w:szCs w:val="28"/>
        </w:rPr>
        <w:t xml:space="preserve"> тыс. штук (100,</w:t>
      </w:r>
      <w:r w:rsidRPr="00572495">
        <w:rPr>
          <w:sz w:val="28"/>
          <w:szCs w:val="28"/>
          <w:lang w:val="kk-KZ"/>
        </w:rPr>
        <w:t>8</w:t>
      </w:r>
      <w:r w:rsidRPr="00572495">
        <w:rPr>
          <w:sz w:val="28"/>
          <w:szCs w:val="28"/>
        </w:rPr>
        <w:t>%).</w:t>
      </w:r>
    </w:p>
    <w:p w:rsidR="00D461C2" w:rsidRPr="00D461C2" w:rsidRDefault="00D461C2" w:rsidP="00D461C2">
      <w:pPr>
        <w:pStyle w:val="a5"/>
        <w:widowControl w:val="0"/>
        <w:spacing w:after="0"/>
        <w:ind w:left="0" w:firstLine="709"/>
        <w:jc w:val="both"/>
        <w:rPr>
          <w:sz w:val="28"/>
          <w:szCs w:val="28"/>
        </w:rPr>
      </w:pPr>
      <w:r w:rsidRPr="00572495">
        <w:rPr>
          <w:sz w:val="28"/>
          <w:szCs w:val="28"/>
        </w:rPr>
        <w:t xml:space="preserve">По состоянию на 1 </w:t>
      </w:r>
      <w:r w:rsidRPr="00572495">
        <w:rPr>
          <w:sz w:val="28"/>
          <w:szCs w:val="28"/>
          <w:lang w:val="kk-KZ"/>
        </w:rPr>
        <w:t>января</w:t>
      </w:r>
      <w:r w:rsidR="00F84F97">
        <w:rPr>
          <w:sz w:val="28"/>
          <w:szCs w:val="28"/>
        </w:rPr>
        <w:t xml:space="preserve"> 2023</w:t>
      </w:r>
      <w:r w:rsidRPr="00572495">
        <w:rPr>
          <w:sz w:val="28"/>
          <w:szCs w:val="28"/>
        </w:rPr>
        <w:t xml:space="preserve"> года численность поголовья крупного рогатого скота составила </w:t>
      </w:r>
      <w:r w:rsidRPr="00572495">
        <w:rPr>
          <w:sz w:val="28"/>
          <w:szCs w:val="28"/>
          <w:lang w:val="kk-KZ"/>
        </w:rPr>
        <w:t xml:space="preserve">54,6 </w:t>
      </w:r>
      <w:r w:rsidRPr="00572495">
        <w:rPr>
          <w:sz w:val="28"/>
          <w:szCs w:val="28"/>
        </w:rPr>
        <w:t>тыс. голов, (в том числе коров – 2</w:t>
      </w:r>
      <w:r w:rsidRPr="00572495">
        <w:rPr>
          <w:sz w:val="28"/>
          <w:szCs w:val="28"/>
          <w:lang w:val="kk-KZ"/>
        </w:rPr>
        <w:t>8</w:t>
      </w:r>
      <w:r w:rsidRPr="00572495">
        <w:rPr>
          <w:sz w:val="28"/>
          <w:szCs w:val="28"/>
        </w:rPr>
        <w:t>,</w:t>
      </w:r>
      <w:r w:rsidRPr="00572495">
        <w:rPr>
          <w:sz w:val="28"/>
          <w:szCs w:val="28"/>
          <w:lang w:val="kk-KZ"/>
        </w:rPr>
        <w:t>1</w:t>
      </w:r>
      <w:r w:rsidRPr="00572495">
        <w:rPr>
          <w:sz w:val="28"/>
          <w:szCs w:val="28"/>
        </w:rPr>
        <w:t xml:space="preserve"> тыс. голов), овец – </w:t>
      </w:r>
      <w:r w:rsidRPr="00572495">
        <w:rPr>
          <w:sz w:val="28"/>
          <w:szCs w:val="28"/>
          <w:lang w:val="kk-KZ"/>
        </w:rPr>
        <w:t xml:space="preserve">80,9 </w:t>
      </w:r>
      <w:proofErr w:type="spellStart"/>
      <w:proofErr w:type="gramStart"/>
      <w:r w:rsidRPr="00572495">
        <w:rPr>
          <w:sz w:val="28"/>
          <w:szCs w:val="28"/>
        </w:rPr>
        <w:t>тыс.голов</w:t>
      </w:r>
      <w:proofErr w:type="spellEnd"/>
      <w:proofErr w:type="gramEnd"/>
      <w:r w:rsidRPr="00572495">
        <w:rPr>
          <w:sz w:val="28"/>
          <w:szCs w:val="28"/>
        </w:rPr>
        <w:t xml:space="preserve">, коз – </w:t>
      </w:r>
      <w:r w:rsidRPr="00572495">
        <w:rPr>
          <w:sz w:val="28"/>
          <w:szCs w:val="28"/>
          <w:lang w:val="kk-KZ"/>
        </w:rPr>
        <w:t>14,0</w:t>
      </w:r>
      <w:r w:rsidRPr="00572495">
        <w:rPr>
          <w:sz w:val="28"/>
          <w:szCs w:val="28"/>
        </w:rPr>
        <w:t xml:space="preserve"> тыс. голов, лошадей – </w:t>
      </w:r>
      <w:r w:rsidRPr="00572495">
        <w:rPr>
          <w:sz w:val="28"/>
          <w:szCs w:val="28"/>
          <w:lang w:val="kk-KZ"/>
        </w:rPr>
        <w:t xml:space="preserve">28,4 </w:t>
      </w:r>
      <w:r w:rsidRPr="00572495">
        <w:rPr>
          <w:sz w:val="28"/>
          <w:szCs w:val="28"/>
        </w:rPr>
        <w:t>тыс. голов, верблюдов – 9</w:t>
      </w:r>
      <w:r w:rsidRPr="00572495">
        <w:rPr>
          <w:sz w:val="28"/>
          <w:szCs w:val="28"/>
          <w:lang w:val="kk-KZ"/>
        </w:rPr>
        <w:t>6</w:t>
      </w:r>
      <w:r w:rsidRPr="00572495">
        <w:rPr>
          <w:sz w:val="28"/>
          <w:szCs w:val="28"/>
        </w:rPr>
        <w:t xml:space="preserve"> голов, птицы – </w:t>
      </w:r>
      <w:r w:rsidRPr="00572495">
        <w:rPr>
          <w:sz w:val="28"/>
          <w:szCs w:val="28"/>
          <w:lang w:val="kk-KZ"/>
        </w:rPr>
        <w:t>18,5</w:t>
      </w:r>
      <w:r w:rsidRPr="00572495">
        <w:rPr>
          <w:sz w:val="28"/>
          <w:szCs w:val="28"/>
        </w:rPr>
        <w:t xml:space="preserve"> тыс. голов.</w:t>
      </w:r>
    </w:p>
    <w:p w:rsidR="00D461C2" w:rsidRPr="00CD0AFC" w:rsidRDefault="00D461C2" w:rsidP="00D461C2">
      <w:pPr>
        <w:pStyle w:val="5"/>
        <w:widowControl w:val="0"/>
        <w:spacing w:before="0" w:after="0"/>
        <w:ind w:firstLine="709"/>
        <w:rPr>
          <w:rFonts w:ascii="Times New Roman" w:hAnsi="Times New Roman"/>
          <w:i w:val="0"/>
          <w:sz w:val="28"/>
          <w:szCs w:val="28"/>
        </w:rPr>
      </w:pPr>
      <w:r w:rsidRPr="00CD0AFC">
        <w:rPr>
          <w:rFonts w:ascii="Times New Roman" w:hAnsi="Times New Roman"/>
          <w:i w:val="0"/>
          <w:sz w:val="28"/>
          <w:szCs w:val="28"/>
        </w:rPr>
        <w:t>Инвестиционная деятельность</w:t>
      </w:r>
    </w:p>
    <w:p w:rsidR="00D461C2" w:rsidRPr="00572495" w:rsidRDefault="00D461C2" w:rsidP="00D461C2">
      <w:pPr>
        <w:pStyle w:val="5"/>
        <w:widowControl w:val="0"/>
        <w:tabs>
          <w:tab w:val="left" w:pos="1918"/>
        </w:tabs>
        <w:spacing w:before="0" w:after="0"/>
        <w:ind w:firstLine="709"/>
        <w:jc w:val="both"/>
        <w:rPr>
          <w:rFonts w:ascii="Times New Roman" w:hAnsi="Times New Roman"/>
          <w:b w:val="0"/>
          <w:i w:val="0"/>
          <w:sz w:val="28"/>
          <w:szCs w:val="28"/>
          <w:lang w:val="kk-KZ"/>
        </w:rPr>
      </w:pPr>
      <w:r w:rsidRPr="00572495">
        <w:rPr>
          <w:rFonts w:ascii="Times New Roman" w:hAnsi="Times New Roman"/>
          <w:b w:val="0"/>
          <w:i w:val="0"/>
          <w:sz w:val="28"/>
          <w:szCs w:val="28"/>
        </w:rPr>
        <w:t xml:space="preserve">Инвестиции в основной капитал составили </w:t>
      </w:r>
      <w:r w:rsidRPr="00572495">
        <w:rPr>
          <w:rFonts w:ascii="Times New Roman" w:hAnsi="Times New Roman"/>
          <w:b w:val="0"/>
          <w:i w:val="0"/>
          <w:sz w:val="28"/>
          <w:szCs w:val="28"/>
          <w:lang w:val="kk-KZ"/>
        </w:rPr>
        <w:t>5801,6</w:t>
      </w:r>
      <w:r w:rsidRPr="00572495">
        <w:rPr>
          <w:rFonts w:ascii="Times New Roman" w:hAnsi="Times New Roman"/>
          <w:b w:val="0"/>
          <w:i w:val="0"/>
          <w:sz w:val="28"/>
          <w:szCs w:val="28"/>
        </w:rPr>
        <w:t xml:space="preserve"> млн. тенге или </w:t>
      </w:r>
      <w:r w:rsidRPr="00572495">
        <w:rPr>
          <w:rFonts w:ascii="Times New Roman" w:hAnsi="Times New Roman"/>
          <w:b w:val="0"/>
          <w:i w:val="0"/>
          <w:sz w:val="28"/>
          <w:szCs w:val="28"/>
          <w:lang w:val="kk-KZ"/>
        </w:rPr>
        <w:t>120,3</w:t>
      </w:r>
      <w:r w:rsidRPr="00572495">
        <w:rPr>
          <w:rFonts w:ascii="Times New Roman" w:hAnsi="Times New Roman"/>
          <w:b w:val="0"/>
          <w:i w:val="0"/>
          <w:sz w:val="28"/>
          <w:szCs w:val="28"/>
        </w:rPr>
        <w:t>% к уровню 202</w:t>
      </w:r>
      <w:r w:rsidRPr="00572495">
        <w:rPr>
          <w:rFonts w:ascii="Times New Roman" w:hAnsi="Times New Roman"/>
          <w:b w:val="0"/>
          <w:i w:val="0"/>
          <w:sz w:val="28"/>
          <w:szCs w:val="28"/>
          <w:lang w:val="kk-KZ"/>
        </w:rPr>
        <w:t>1</w:t>
      </w:r>
      <w:r w:rsidRPr="00572495">
        <w:rPr>
          <w:rFonts w:ascii="Times New Roman" w:hAnsi="Times New Roman"/>
          <w:b w:val="0"/>
          <w:i w:val="0"/>
          <w:sz w:val="28"/>
          <w:szCs w:val="28"/>
        </w:rPr>
        <w:t xml:space="preserve"> года.</w:t>
      </w:r>
      <w:r w:rsidRPr="00572495">
        <w:rPr>
          <w:rFonts w:ascii="Times New Roman" w:hAnsi="Times New Roman"/>
          <w:b w:val="0"/>
          <w:i w:val="0"/>
          <w:sz w:val="28"/>
          <w:szCs w:val="28"/>
          <w:lang w:val="kk-KZ"/>
        </w:rPr>
        <w:t xml:space="preserve"> В том числе ;</w:t>
      </w:r>
    </w:p>
    <w:p w:rsidR="00D461C2" w:rsidRPr="00253F40" w:rsidRDefault="00D461C2" w:rsidP="00D461C2">
      <w:pPr>
        <w:ind w:firstLine="709"/>
        <w:jc w:val="both"/>
        <w:rPr>
          <w:i/>
          <w:sz w:val="28"/>
          <w:szCs w:val="28"/>
          <w:lang w:val="kk-KZ"/>
        </w:rPr>
      </w:pPr>
      <w:r w:rsidRPr="00253F40">
        <w:rPr>
          <w:lang w:val="kk-KZ"/>
        </w:rPr>
        <w:lastRenderedPageBreak/>
        <w:t>-</w:t>
      </w:r>
      <w:r w:rsidRPr="00253F40">
        <w:rPr>
          <w:i/>
          <w:sz w:val="28"/>
          <w:szCs w:val="28"/>
          <w:lang w:val="kk-KZ"/>
        </w:rPr>
        <w:t>работы по строительству и капитальному ремонту зданий и сооружений  4412,4 млн.тенге</w:t>
      </w:r>
    </w:p>
    <w:p w:rsidR="00D461C2" w:rsidRPr="00253F40" w:rsidRDefault="00D461C2" w:rsidP="00D461C2">
      <w:pPr>
        <w:ind w:firstLine="709"/>
        <w:jc w:val="both"/>
        <w:rPr>
          <w:i/>
          <w:sz w:val="28"/>
          <w:szCs w:val="28"/>
          <w:lang w:val="kk-KZ"/>
        </w:rPr>
      </w:pPr>
      <w:r w:rsidRPr="00253F40">
        <w:rPr>
          <w:i/>
          <w:sz w:val="28"/>
          <w:szCs w:val="28"/>
          <w:lang w:val="kk-KZ"/>
        </w:rPr>
        <w:t>-машины, оборудование, инструмент, инвентарь 883,2 млн.тенге.</w:t>
      </w:r>
    </w:p>
    <w:p w:rsidR="00D461C2" w:rsidRPr="00D461C2" w:rsidRDefault="00D461C2" w:rsidP="00D461C2">
      <w:pPr>
        <w:ind w:firstLine="709"/>
        <w:jc w:val="both"/>
        <w:rPr>
          <w:i/>
          <w:sz w:val="28"/>
          <w:szCs w:val="28"/>
          <w:lang w:val="kk-KZ"/>
        </w:rPr>
      </w:pPr>
      <w:r w:rsidRPr="00253F40">
        <w:rPr>
          <w:i/>
          <w:sz w:val="28"/>
          <w:szCs w:val="28"/>
          <w:lang w:val="kk-KZ"/>
        </w:rPr>
        <w:t>-прочие капитальные работы и затраты 506,0 млн.тенге.</w:t>
      </w:r>
    </w:p>
    <w:p w:rsidR="00D461C2" w:rsidRPr="00F84830" w:rsidRDefault="00D461C2" w:rsidP="00D461C2">
      <w:pPr>
        <w:pStyle w:val="5"/>
        <w:widowControl w:val="0"/>
        <w:tabs>
          <w:tab w:val="left" w:pos="1918"/>
        </w:tabs>
        <w:spacing w:before="0" w:after="0"/>
        <w:ind w:firstLine="709"/>
        <w:rPr>
          <w:rFonts w:ascii="Times New Roman" w:hAnsi="Times New Roman"/>
          <w:b w:val="0"/>
          <w:i w:val="0"/>
          <w:sz w:val="28"/>
          <w:szCs w:val="28"/>
        </w:rPr>
      </w:pPr>
      <w:r w:rsidRPr="00F84830">
        <w:rPr>
          <w:rFonts w:ascii="Times New Roman" w:hAnsi="Times New Roman"/>
          <w:i w:val="0"/>
          <w:sz w:val="28"/>
          <w:szCs w:val="28"/>
        </w:rPr>
        <w:t>Предпринимательство</w:t>
      </w:r>
    </w:p>
    <w:p w:rsidR="00D461C2" w:rsidRPr="00F84830" w:rsidRDefault="00D461C2" w:rsidP="00D461C2">
      <w:pPr>
        <w:pStyle w:val="3"/>
        <w:widowControl w:val="0"/>
        <w:tabs>
          <w:tab w:val="left" w:pos="1918"/>
        </w:tabs>
        <w:spacing w:after="0"/>
        <w:ind w:left="0" w:firstLine="709"/>
        <w:jc w:val="both"/>
        <w:rPr>
          <w:sz w:val="28"/>
          <w:szCs w:val="28"/>
        </w:rPr>
      </w:pPr>
      <w:r w:rsidRPr="00F84830">
        <w:rPr>
          <w:sz w:val="28"/>
          <w:szCs w:val="28"/>
        </w:rPr>
        <w:t>За 202</w:t>
      </w:r>
      <w:r w:rsidRPr="00F84830">
        <w:rPr>
          <w:sz w:val="28"/>
          <w:szCs w:val="28"/>
          <w:lang w:val="kk-KZ"/>
        </w:rPr>
        <w:t>2</w:t>
      </w:r>
      <w:r w:rsidRPr="00F84830">
        <w:rPr>
          <w:sz w:val="28"/>
          <w:szCs w:val="28"/>
        </w:rPr>
        <w:t xml:space="preserve"> год в районе зарегистрировано </w:t>
      </w:r>
      <w:r w:rsidRPr="00F84830">
        <w:rPr>
          <w:sz w:val="28"/>
          <w:szCs w:val="28"/>
          <w:lang w:val="kk-KZ"/>
        </w:rPr>
        <w:t>1409</w:t>
      </w:r>
      <w:r w:rsidRPr="00F84830">
        <w:rPr>
          <w:sz w:val="28"/>
          <w:szCs w:val="28"/>
        </w:rPr>
        <w:t xml:space="preserve"> хозяйствующих субъект</w:t>
      </w:r>
      <w:r w:rsidRPr="00F84830">
        <w:rPr>
          <w:sz w:val="28"/>
          <w:szCs w:val="28"/>
          <w:lang w:val="kk-KZ"/>
        </w:rPr>
        <w:t>ов</w:t>
      </w:r>
      <w:r w:rsidRPr="00F84830">
        <w:rPr>
          <w:sz w:val="28"/>
          <w:szCs w:val="28"/>
        </w:rPr>
        <w:t xml:space="preserve"> малого и среднего бизнеса, что на </w:t>
      </w:r>
      <w:r w:rsidRPr="00F84830">
        <w:rPr>
          <w:sz w:val="28"/>
          <w:szCs w:val="28"/>
          <w:lang w:val="kk-KZ"/>
        </w:rPr>
        <w:t>7,2</w:t>
      </w:r>
      <w:r w:rsidRPr="00F84830">
        <w:rPr>
          <w:sz w:val="28"/>
          <w:szCs w:val="28"/>
        </w:rPr>
        <w:t xml:space="preserve">% </w:t>
      </w:r>
      <w:r w:rsidRPr="00F84830">
        <w:rPr>
          <w:sz w:val="28"/>
          <w:szCs w:val="28"/>
          <w:lang w:val="kk-KZ"/>
        </w:rPr>
        <w:t>больше</w:t>
      </w:r>
      <w:r w:rsidRPr="00F84830">
        <w:rPr>
          <w:sz w:val="28"/>
          <w:szCs w:val="28"/>
        </w:rPr>
        <w:t xml:space="preserve"> (</w:t>
      </w:r>
      <w:r w:rsidRPr="00F84830">
        <w:rPr>
          <w:sz w:val="28"/>
          <w:szCs w:val="28"/>
          <w:lang w:val="kk-KZ"/>
        </w:rPr>
        <w:t>1314</w:t>
      </w:r>
      <w:r w:rsidRPr="00F84830">
        <w:rPr>
          <w:sz w:val="28"/>
          <w:szCs w:val="28"/>
        </w:rPr>
        <w:t>), чем на аналогичную дату 202</w:t>
      </w:r>
      <w:r w:rsidRPr="00F84830">
        <w:rPr>
          <w:sz w:val="28"/>
          <w:szCs w:val="28"/>
          <w:lang w:val="kk-KZ"/>
        </w:rPr>
        <w:t>1</w:t>
      </w:r>
      <w:r w:rsidRPr="00F84830">
        <w:rPr>
          <w:sz w:val="28"/>
          <w:szCs w:val="28"/>
        </w:rPr>
        <w:t xml:space="preserve"> года. Из них действуют </w:t>
      </w:r>
      <w:r w:rsidRPr="00F84830">
        <w:rPr>
          <w:sz w:val="28"/>
          <w:szCs w:val="28"/>
          <w:lang w:val="kk-KZ"/>
        </w:rPr>
        <w:t>1293</w:t>
      </w:r>
      <w:r w:rsidRPr="00F84830">
        <w:rPr>
          <w:sz w:val="28"/>
          <w:szCs w:val="28"/>
        </w:rPr>
        <w:t xml:space="preserve"> или </w:t>
      </w:r>
      <w:r w:rsidRPr="00F84830">
        <w:rPr>
          <w:sz w:val="28"/>
          <w:szCs w:val="28"/>
          <w:lang w:val="kk-KZ"/>
        </w:rPr>
        <w:t>91,8</w:t>
      </w:r>
      <w:r w:rsidRPr="00F84830">
        <w:rPr>
          <w:sz w:val="28"/>
          <w:szCs w:val="28"/>
        </w:rPr>
        <w:t>% от числа зарегистрированных.</w:t>
      </w:r>
    </w:p>
    <w:p w:rsidR="00D461C2" w:rsidRPr="00BE6130" w:rsidRDefault="00D461C2" w:rsidP="00D461C2">
      <w:pPr>
        <w:pStyle w:val="3"/>
        <w:widowControl w:val="0"/>
        <w:tabs>
          <w:tab w:val="left" w:pos="1918"/>
        </w:tabs>
        <w:spacing w:after="0"/>
        <w:ind w:left="0" w:firstLine="709"/>
        <w:jc w:val="both"/>
        <w:rPr>
          <w:sz w:val="28"/>
          <w:szCs w:val="28"/>
          <w:highlight w:val="yellow"/>
        </w:rPr>
      </w:pPr>
      <w:r w:rsidRPr="00F84830">
        <w:rPr>
          <w:sz w:val="28"/>
          <w:szCs w:val="28"/>
        </w:rPr>
        <w:t>За 202</w:t>
      </w:r>
      <w:r w:rsidRPr="00F84830">
        <w:rPr>
          <w:sz w:val="28"/>
          <w:szCs w:val="28"/>
          <w:lang w:val="kk-KZ"/>
        </w:rPr>
        <w:t>2</w:t>
      </w:r>
      <w:r w:rsidRPr="00F84830">
        <w:rPr>
          <w:sz w:val="28"/>
          <w:szCs w:val="28"/>
        </w:rPr>
        <w:t xml:space="preserve"> год в</w:t>
      </w:r>
      <w:r w:rsidRPr="00F84830">
        <w:rPr>
          <w:sz w:val="28"/>
          <w:szCs w:val="28"/>
          <w:lang w:val="kk-KZ"/>
        </w:rPr>
        <w:t xml:space="preserve"> районе зарегистрировано 22 мини-цехов, из них действуют 22 с чи</w:t>
      </w:r>
      <w:r>
        <w:rPr>
          <w:sz w:val="28"/>
          <w:szCs w:val="28"/>
          <w:lang w:val="kk-KZ"/>
        </w:rPr>
        <w:t>сленностью работников 30 человек.</w:t>
      </w:r>
    </w:p>
    <w:p w:rsidR="00D461C2" w:rsidRPr="00530737" w:rsidRDefault="00D461C2" w:rsidP="00D461C2">
      <w:pPr>
        <w:pStyle w:val="3"/>
        <w:widowControl w:val="0"/>
        <w:tabs>
          <w:tab w:val="left" w:pos="1918"/>
        </w:tabs>
        <w:spacing w:after="0"/>
        <w:ind w:left="0" w:firstLine="709"/>
        <w:rPr>
          <w:b/>
          <w:sz w:val="28"/>
          <w:szCs w:val="28"/>
        </w:rPr>
      </w:pPr>
      <w:r w:rsidRPr="00530737">
        <w:rPr>
          <w:b/>
          <w:sz w:val="28"/>
          <w:szCs w:val="28"/>
        </w:rPr>
        <w:t>Рынок труда</w:t>
      </w:r>
    </w:p>
    <w:p w:rsidR="00D461C2" w:rsidRPr="00530737" w:rsidRDefault="00D461C2" w:rsidP="00D461C2">
      <w:pPr>
        <w:pStyle w:val="5"/>
        <w:widowControl w:val="0"/>
        <w:tabs>
          <w:tab w:val="left" w:pos="1918"/>
        </w:tabs>
        <w:spacing w:before="0" w:after="0"/>
        <w:ind w:firstLine="709"/>
        <w:jc w:val="both"/>
        <w:rPr>
          <w:rFonts w:ascii="Times New Roman" w:hAnsi="Times New Roman"/>
          <w:b w:val="0"/>
          <w:i w:val="0"/>
          <w:sz w:val="28"/>
          <w:szCs w:val="28"/>
        </w:rPr>
      </w:pPr>
      <w:r w:rsidRPr="00530737">
        <w:rPr>
          <w:rFonts w:ascii="Times New Roman" w:hAnsi="Times New Roman"/>
          <w:b w:val="0"/>
          <w:i w:val="0"/>
          <w:sz w:val="28"/>
          <w:szCs w:val="28"/>
        </w:rPr>
        <w:t xml:space="preserve">Во всех отраслях экономики создано </w:t>
      </w:r>
      <w:r w:rsidRPr="00530737">
        <w:rPr>
          <w:rFonts w:ascii="Times New Roman" w:hAnsi="Times New Roman"/>
          <w:b w:val="0"/>
          <w:i w:val="0"/>
          <w:sz w:val="28"/>
          <w:szCs w:val="28"/>
          <w:lang w:val="kk-KZ"/>
        </w:rPr>
        <w:t>358</w:t>
      </w:r>
      <w:r w:rsidRPr="00530737">
        <w:rPr>
          <w:rFonts w:ascii="Times New Roman" w:hAnsi="Times New Roman"/>
          <w:b w:val="0"/>
          <w:i w:val="0"/>
          <w:szCs w:val="28"/>
          <w:lang w:val="kk-KZ"/>
        </w:rPr>
        <w:t xml:space="preserve"> </w:t>
      </w:r>
      <w:r w:rsidRPr="00530737">
        <w:rPr>
          <w:rFonts w:ascii="Times New Roman" w:hAnsi="Times New Roman"/>
          <w:b w:val="0"/>
          <w:i w:val="0"/>
          <w:sz w:val="28"/>
          <w:szCs w:val="28"/>
        </w:rPr>
        <w:t xml:space="preserve">рабочих мест, что на </w:t>
      </w:r>
      <w:r w:rsidRPr="00530737">
        <w:rPr>
          <w:rFonts w:ascii="Times New Roman" w:hAnsi="Times New Roman"/>
          <w:b w:val="0"/>
          <w:i w:val="0"/>
          <w:sz w:val="28"/>
          <w:szCs w:val="28"/>
          <w:lang w:val="kk-KZ"/>
        </w:rPr>
        <w:t>54,4</w:t>
      </w:r>
      <w:r w:rsidRPr="00530737">
        <w:rPr>
          <w:rFonts w:ascii="Times New Roman" w:hAnsi="Times New Roman"/>
          <w:b w:val="0"/>
          <w:i w:val="0"/>
          <w:sz w:val="28"/>
          <w:szCs w:val="28"/>
        </w:rPr>
        <w:t>% меньше уровня соответствующего периода 202</w:t>
      </w:r>
      <w:r w:rsidRPr="00530737">
        <w:rPr>
          <w:rFonts w:ascii="Times New Roman" w:hAnsi="Times New Roman"/>
          <w:b w:val="0"/>
          <w:i w:val="0"/>
          <w:sz w:val="28"/>
          <w:szCs w:val="28"/>
          <w:lang w:val="kk-KZ"/>
        </w:rPr>
        <w:t>1</w:t>
      </w:r>
      <w:r w:rsidRPr="00530737">
        <w:rPr>
          <w:rFonts w:ascii="Times New Roman" w:hAnsi="Times New Roman"/>
          <w:b w:val="0"/>
          <w:i w:val="0"/>
          <w:sz w:val="28"/>
          <w:szCs w:val="28"/>
        </w:rPr>
        <w:t xml:space="preserve"> года.</w:t>
      </w:r>
    </w:p>
    <w:p w:rsidR="00D461C2" w:rsidRPr="0003540D" w:rsidRDefault="00D461C2" w:rsidP="00D461C2">
      <w:pPr>
        <w:pStyle w:val="5"/>
        <w:widowControl w:val="0"/>
        <w:tabs>
          <w:tab w:val="left" w:pos="1918"/>
        </w:tabs>
        <w:spacing w:before="0" w:after="0"/>
        <w:ind w:firstLine="709"/>
        <w:jc w:val="both"/>
        <w:rPr>
          <w:rFonts w:ascii="Times New Roman" w:hAnsi="Times New Roman"/>
          <w:b w:val="0"/>
          <w:i w:val="0"/>
          <w:sz w:val="28"/>
          <w:szCs w:val="28"/>
        </w:rPr>
      </w:pPr>
      <w:r w:rsidRPr="0003540D">
        <w:rPr>
          <w:rFonts w:ascii="Times New Roman" w:hAnsi="Times New Roman"/>
          <w:b w:val="0"/>
          <w:i w:val="0"/>
          <w:sz w:val="28"/>
          <w:szCs w:val="28"/>
        </w:rPr>
        <w:t>За 202</w:t>
      </w:r>
      <w:r w:rsidRPr="0003540D">
        <w:rPr>
          <w:rFonts w:ascii="Times New Roman" w:hAnsi="Times New Roman"/>
          <w:b w:val="0"/>
          <w:i w:val="0"/>
          <w:sz w:val="28"/>
          <w:szCs w:val="28"/>
          <w:lang w:val="kk-KZ"/>
        </w:rPr>
        <w:t>2</w:t>
      </w:r>
      <w:r w:rsidRPr="0003540D">
        <w:rPr>
          <w:rFonts w:ascii="Times New Roman" w:hAnsi="Times New Roman"/>
          <w:b w:val="0"/>
          <w:i w:val="0"/>
          <w:sz w:val="28"/>
          <w:szCs w:val="28"/>
        </w:rPr>
        <w:t xml:space="preserve"> год численность безработных составила </w:t>
      </w:r>
      <w:r w:rsidRPr="0003540D">
        <w:rPr>
          <w:rFonts w:ascii="Times New Roman" w:hAnsi="Times New Roman"/>
          <w:b w:val="0"/>
          <w:i w:val="0"/>
          <w:sz w:val="28"/>
          <w:szCs w:val="28"/>
          <w:lang w:val="kk-KZ"/>
        </w:rPr>
        <w:t>902</w:t>
      </w:r>
      <w:r w:rsidRPr="0003540D">
        <w:rPr>
          <w:rFonts w:ascii="Times New Roman" w:hAnsi="Times New Roman"/>
          <w:b w:val="0"/>
          <w:i w:val="0"/>
          <w:szCs w:val="28"/>
          <w:lang w:val="kk-KZ"/>
        </w:rPr>
        <w:t xml:space="preserve"> </w:t>
      </w:r>
      <w:r w:rsidRPr="0003540D">
        <w:rPr>
          <w:rFonts w:ascii="Times New Roman" w:hAnsi="Times New Roman"/>
          <w:b w:val="0"/>
          <w:i w:val="0"/>
          <w:sz w:val="28"/>
          <w:szCs w:val="28"/>
        </w:rPr>
        <w:t xml:space="preserve">человек, или </w:t>
      </w:r>
      <w:r w:rsidRPr="0003540D">
        <w:rPr>
          <w:rFonts w:ascii="Times New Roman" w:hAnsi="Times New Roman"/>
          <w:b w:val="0"/>
          <w:i w:val="0"/>
          <w:sz w:val="28"/>
          <w:szCs w:val="28"/>
          <w:lang w:val="kk-KZ"/>
        </w:rPr>
        <w:t>8</w:t>
      </w:r>
      <w:r w:rsidRPr="0003540D">
        <w:rPr>
          <w:rFonts w:ascii="Times New Roman" w:hAnsi="Times New Roman"/>
          <w:b w:val="0"/>
          <w:i w:val="0"/>
          <w:sz w:val="28"/>
          <w:szCs w:val="28"/>
        </w:rPr>
        <w:t>9,</w:t>
      </w:r>
      <w:r w:rsidRPr="0003540D">
        <w:rPr>
          <w:rFonts w:ascii="Times New Roman" w:hAnsi="Times New Roman"/>
          <w:b w:val="0"/>
          <w:i w:val="0"/>
          <w:sz w:val="28"/>
          <w:szCs w:val="28"/>
          <w:lang w:val="kk-KZ"/>
        </w:rPr>
        <w:t>9</w:t>
      </w:r>
      <w:proofErr w:type="gramStart"/>
      <w:r w:rsidRPr="0003540D">
        <w:rPr>
          <w:rFonts w:ascii="Times New Roman" w:hAnsi="Times New Roman"/>
          <w:b w:val="0"/>
          <w:i w:val="0"/>
          <w:sz w:val="28"/>
          <w:szCs w:val="28"/>
        </w:rPr>
        <w:t>%  по</w:t>
      </w:r>
      <w:proofErr w:type="gramEnd"/>
      <w:r w:rsidRPr="0003540D">
        <w:rPr>
          <w:rFonts w:ascii="Times New Roman" w:hAnsi="Times New Roman"/>
          <w:b w:val="0"/>
          <w:i w:val="0"/>
          <w:sz w:val="28"/>
          <w:szCs w:val="28"/>
        </w:rPr>
        <w:t xml:space="preserve"> сравнению с 202</w:t>
      </w:r>
      <w:r w:rsidRPr="0003540D">
        <w:rPr>
          <w:rFonts w:ascii="Times New Roman" w:hAnsi="Times New Roman"/>
          <w:b w:val="0"/>
          <w:i w:val="0"/>
          <w:sz w:val="28"/>
          <w:szCs w:val="28"/>
          <w:lang w:val="kk-KZ"/>
        </w:rPr>
        <w:t>1</w:t>
      </w:r>
      <w:r w:rsidRPr="0003540D">
        <w:rPr>
          <w:rFonts w:ascii="Times New Roman" w:hAnsi="Times New Roman"/>
          <w:b w:val="0"/>
          <w:i w:val="0"/>
          <w:sz w:val="28"/>
          <w:szCs w:val="28"/>
        </w:rPr>
        <w:t xml:space="preserve"> годом</w:t>
      </w:r>
      <w:r w:rsidRPr="0003540D">
        <w:rPr>
          <w:rFonts w:ascii="Times New Roman" w:hAnsi="Times New Roman"/>
          <w:b w:val="0"/>
          <w:i w:val="0"/>
          <w:sz w:val="28"/>
          <w:szCs w:val="28"/>
          <w:lang w:val="kk-KZ"/>
        </w:rPr>
        <w:t>.</w:t>
      </w:r>
    </w:p>
    <w:p w:rsidR="00D461C2" w:rsidRPr="0003540D" w:rsidRDefault="00D461C2" w:rsidP="00D461C2">
      <w:pPr>
        <w:pStyle w:val="3"/>
        <w:widowControl w:val="0"/>
        <w:tabs>
          <w:tab w:val="left" w:pos="1918"/>
        </w:tabs>
        <w:spacing w:after="0"/>
        <w:ind w:left="0" w:firstLine="709"/>
        <w:jc w:val="both"/>
        <w:rPr>
          <w:sz w:val="28"/>
          <w:szCs w:val="28"/>
        </w:rPr>
      </w:pPr>
      <w:r w:rsidRPr="0003540D">
        <w:rPr>
          <w:sz w:val="28"/>
          <w:szCs w:val="28"/>
        </w:rPr>
        <w:t xml:space="preserve">Трудоустроено </w:t>
      </w:r>
      <w:r w:rsidRPr="0003540D">
        <w:rPr>
          <w:sz w:val="28"/>
          <w:szCs w:val="28"/>
          <w:lang w:val="kk-KZ"/>
        </w:rPr>
        <w:t>1220</w:t>
      </w:r>
      <w:r w:rsidRPr="0003540D">
        <w:rPr>
          <w:sz w:val="28"/>
          <w:szCs w:val="28"/>
        </w:rPr>
        <w:t xml:space="preserve"> человек, что на </w:t>
      </w:r>
      <w:r w:rsidRPr="0003540D">
        <w:rPr>
          <w:sz w:val="28"/>
          <w:szCs w:val="28"/>
          <w:lang w:val="kk-KZ"/>
        </w:rPr>
        <w:t>20,8</w:t>
      </w:r>
      <w:r w:rsidRPr="0003540D">
        <w:rPr>
          <w:sz w:val="28"/>
          <w:szCs w:val="28"/>
        </w:rPr>
        <w:t xml:space="preserve">% </w:t>
      </w:r>
      <w:r w:rsidRPr="0003540D">
        <w:rPr>
          <w:sz w:val="28"/>
          <w:szCs w:val="28"/>
          <w:lang w:val="kk-KZ"/>
        </w:rPr>
        <w:t>больше</w:t>
      </w:r>
      <w:r w:rsidRPr="0003540D">
        <w:rPr>
          <w:sz w:val="28"/>
          <w:szCs w:val="28"/>
        </w:rPr>
        <w:t xml:space="preserve"> уровня 202</w:t>
      </w:r>
      <w:r w:rsidRPr="0003540D">
        <w:rPr>
          <w:sz w:val="28"/>
          <w:szCs w:val="28"/>
          <w:lang w:val="kk-KZ"/>
        </w:rPr>
        <w:t>1</w:t>
      </w:r>
      <w:r w:rsidRPr="0003540D">
        <w:rPr>
          <w:sz w:val="28"/>
          <w:szCs w:val="28"/>
        </w:rPr>
        <w:t xml:space="preserve"> года, на оплачиваемые общественные работы направлено </w:t>
      </w:r>
      <w:r w:rsidRPr="0003540D">
        <w:rPr>
          <w:sz w:val="28"/>
          <w:szCs w:val="28"/>
          <w:lang w:val="kk-KZ"/>
        </w:rPr>
        <w:t xml:space="preserve">870 </w:t>
      </w:r>
      <w:r w:rsidRPr="0003540D">
        <w:rPr>
          <w:sz w:val="28"/>
          <w:szCs w:val="28"/>
        </w:rPr>
        <w:t>человек</w:t>
      </w:r>
      <w:r w:rsidRPr="0003540D">
        <w:rPr>
          <w:sz w:val="28"/>
          <w:szCs w:val="28"/>
          <w:lang w:val="kk-KZ"/>
        </w:rPr>
        <w:t>, на профобучение – 15 человек</w:t>
      </w:r>
      <w:r w:rsidRPr="0003540D">
        <w:rPr>
          <w:sz w:val="28"/>
          <w:szCs w:val="28"/>
        </w:rPr>
        <w:t>.</w:t>
      </w:r>
    </w:p>
    <w:p w:rsidR="00D461C2" w:rsidRPr="0003540D" w:rsidRDefault="00D461C2" w:rsidP="00D461C2">
      <w:pPr>
        <w:pStyle w:val="a3"/>
        <w:widowControl w:val="0"/>
        <w:spacing w:after="0"/>
        <w:ind w:firstLine="709"/>
        <w:jc w:val="both"/>
        <w:rPr>
          <w:sz w:val="28"/>
          <w:szCs w:val="28"/>
        </w:rPr>
      </w:pPr>
      <w:r w:rsidRPr="0003540D">
        <w:rPr>
          <w:sz w:val="28"/>
          <w:szCs w:val="28"/>
        </w:rPr>
        <w:t>Среднемесячная заработная плата за 202</w:t>
      </w:r>
      <w:r w:rsidRPr="0003540D">
        <w:rPr>
          <w:sz w:val="28"/>
          <w:szCs w:val="28"/>
          <w:lang w:val="kk-KZ"/>
        </w:rPr>
        <w:t>2</w:t>
      </w:r>
      <w:r w:rsidRPr="0003540D">
        <w:rPr>
          <w:sz w:val="28"/>
          <w:szCs w:val="28"/>
        </w:rPr>
        <w:t xml:space="preserve"> год составила </w:t>
      </w:r>
      <w:r w:rsidRPr="0003540D">
        <w:rPr>
          <w:sz w:val="28"/>
          <w:szCs w:val="28"/>
          <w:lang w:val="kk-KZ"/>
        </w:rPr>
        <w:t>185587</w:t>
      </w:r>
      <w:r w:rsidRPr="0003540D">
        <w:rPr>
          <w:sz w:val="28"/>
          <w:szCs w:val="28"/>
        </w:rPr>
        <w:t xml:space="preserve"> тенге, что на </w:t>
      </w:r>
      <w:r w:rsidRPr="0003540D">
        <w:rPr>
          <w:sz w:val="28"/>
          <w:szCs w:val="28"/>
          <w:lang w:val="kk-KZ"/>
        </w:rPr>
        <w:t>22,8</w:t>
      </w:r>
      <w:r w:rsidRPr="0003540D">
        <w:rPr>
          <w:sz w:val="28"/>
          <w:szCs w:val="28"/>
        </w:rPr>
        <w:t xml:space="preserve">% больше </w:t>
      </w:r>
      <w:r w:rsidRPr="0003540D">
        <w:rPr>
          <w:sz w:val="28"/>
          <w:szCs w:val="28"/>
          <w:lang w:val="kk-KZ"/>
        </w:rPr>
        <w:t>2</w:t>
      </w:r>
      <w:r w:rsidRPr="0003540D">
        <w:rPr>
          <w:sz w:val="28"/>
          <w:szCs w:val="28"/>
        </w:rPr>
        <w:t>02</w:t>
      </w:r>
      <w:r w:rsidRPr="0003540D">
        <w:rPr>
          <w:sz w:val="28"/>
          <w:szCs w:val="28"/>
          <w:lang w:val="kk-KZ"/>
        </w:rPr>
        <w:t>1</w:t>
      </w:r>
      <w:r w:rsidRPr="0003540D">
        <w:rPr>
          <w:sz w:val="28"/>
          <w:szCs w:val="28"/>
        </w:rPr>
        <w:t xml:space="preserve"> года.</w:t>
      </w:r>
    </w:p>
    <w:p w:rsidR="00D461C2" w:rsidRPr="0052341F" w:rsidRDefault="00D461C2" w:rsidP="00D461C2">
      <w:pPr>
        <w:pStyle w:val="3"/>
        <w:widowControl w:val="0"/>
        <w:spacing w:after="0"/>
        <w:ind w:left="0" w:firstLine="709"/>
        <w:rPr>
          <w:b/>
          <w:sz w:val="28"/>
          <w:szCs w:val="28"/>
        </w:rPr>
      </w:pPr>
      <w:r w:rsidRPr="0052341F">
        <w:rPr>
          <w:b/>
          <w:sz w:val="28"/>
          <w:szCs w:val="28"/>
        </w:rPr>
        <w:t>Здравоохранение</w:t>
      </w:r>
    </w:p>
    <w:p w:rsidR="00D461C2" w:rsidRPr="0052341F" w:rsidRDefault="00D461C2" w:rsidP="00D461C2">
      <w:pPr>
        <w:pStyle w:val="3"/>
        <w:widowControl w:val="0"/>
        <w:spacing w:after="0"/>
        <w:ind w:left="0" w:firstLine="709"/>
        <w:jc w:val="both"/>
        <w:rPr>
          <w:sz w:val="28"/>
          <w:szCs w:val="28"/>
        </w:rPr>
      </w:pPr>
      <w:r w:rsidRPr="0052341F">
        <w:rPr>
          <w:sz w:val="28"/>
          <w:szCs w:val="28"/>
        </w:rPr>
        <w:t xml:space="preserve">Государственная сеть здравоохранения представлена 1 районной больницей, в состав которой входят не юридические лица - 6 врачебных амбулаторий, 5 </w:t>
      </w:r>
      <w:proofErr w:type="spellStart"/>
      <w:r w:rsidRPr="0052341F">
        <w:rPr>
          <w:sz w:val="28"/>
          <w:szCs w:val="28"/>
        </w:rPr>
        <w:t>ФАПа</w:t>
      </w:r>
      <w:proofErr w:type="spellEnd"/>
      <w:r w:rsidRPr="0052341F">
        <w:rPr>
          <w:sz w:val="28"/>
          <w:szCs w:val="28"/>
        </w:rPr>
        <w:t xml:space="preserve"> и 17 медицинских пунктов.</w:t>
      </w:r>
    </w:p>
    <w:p w:rsidR="00D461C2" w:rsidRPr="00D461C2" w:rsidRDefault="00D461C2" w:rsidP="00D461C2">
      <w:pPr>
        <w:pStyle w:val="3"/>
        <w:widowControl w:val="0"/>
        <w:tabs>
          <w:tab w:val="left" w:pos="1918"/>
        </w:tabs>
        <w:spacing w:after="0"/>
        <w:ind w:left="0" w:firstLine="709"/>
        <w:jc w:val="both"/>
        <w:rPr>
          <w:sz w:val="28"/>
          <w:szCs w:val="28"/>
          <w:highlight w:val="yellow"/>
        </w:rPr>
      </w:pPr>
      <w:r w:rsidRPr="0052341F">
        <w:rPr>
          <w:sz w:val="28"/>
          <w:szCs w:val="28"/>
        </w:rPr>
        <w:t xml:space="preserve">Отмечено </w:t>
      </w:r>
      <w:r w:rsidRPr="0052341F">
        <w:rPr>
          <w:sz w:val="28"/>
          <w:szCs w:val="28"/>
          <w:lang w:val="kk-KZ"/>
        </w:rPr>
        <w:t xml:space="preserve">уменьшение </w:t>
      </w:r>
      <w:r w:rsidRPr="0052341F">
        <w:rPr>
          <w:sz w:val="28"/>
          <w:szCs w:val="28"/>
        </w:rPr>
        <w:t>заболеваемости населения по сравнению с 202</w:t>
      </w:r>
      <w:r w:rsidRPr="0052341F">
        <w:rPr>
          <w:sz w:val="28"/>
          <w:szCs w:val="28"/>
          <w:lang w:val="kk-KZ"/>
        </w:rPr>
        <w:t>1</w:t>
      </w:r>
      <w:r w:rsidRPr="0052341F">
        <w:rPr>
          <w:sz w:val="28"/>
          <w:szCs w:val="28"/>
        </w:rPr>
        <w:t xml:space="preserve"> годом туберкулезом</w:t>
      </w:r>
      <w:r w:rsidRPr="0052341F">
        <w:rPr>
          <w:sz w:val="28"/>
          <w:szCs w:val="28"/>
          <w:lang w:val="kk-KZ"/>
        </w:rPr>
        <w:t xml:space="preserve"> – на 1 случай /7, 2021 – 6/</w:t>
      </w:r>
      <w:r w:rsidRPr="0052341F">
        <w:rPr>
          <w:sz w:val="28"/>
          <w:szCs w:val="28"/>
        </w:rPr>
        <w:t xml:space="preserve"> </w:t>
      </w:r>
      <w:r w:rsidRPr="0052341F">
        <w:rPr>
          <w:sz w:val="28"/>
          <w:szCs w:val="28"/>
          <w:lang w:val="kk-KZ"/>
        </w:rPr>
        <w:t>и увеличение сифилисом на 3 факта /4, 2021 – 7/</w:t>
      </w:r>
      <w:r w:rsidRPr="0052341F">
        <w:rPr>
          <w:sz w:val="28"/>
          <w:szCs w:val="28"/>
        </w:rPr>
        <w:t xml:space="preserve">.     </w:t>
      </w:r>
    </w:p>
    <w:p w:rsidR="00D461C2" w:rsidRPr="0055714A" w:rsidRDefault="00D461C2" w:rsidP="00D461C2">
      <w:pPr>
        <w:pStyle w:val="3"/>
        <w:widowControl w:val="0"/>
        <w:spacing w:after="0"/>
        <w:ind w:left="0" w:firstLine="709"/>
        <w:rPr>
          <w:b/>
          <w:sz w:val="28"/>
          <w:szCs w:val="28"/>
        </w:rPr>
      </w:pPr>
      <w:r w:rsidRPr="0055714A">
        <w:rPr>
          <w:b/>
          <w:sz w:val="28"/>
          <w:szCs w:val="28"/>
        </w:rPr>
        <w:t>Образование</w:t>
      </w:r>
    </w:p>
    <w:p w:rsidR="00D461C2" w:rsidRPr="0055714A" w:rsidRDefault="00D461C2" w:rsidP="00D461C2">
      <w:pPr>
        <w:ind w:firstLine="709"/>
        <w:jc w:val="both"/>
        <w:rPr>
          <w:sz w:val="28"/>
          <w:szCs w:val="28"/>
          <w:lang w:val="kk-KZ"/>
        </w:rPr>
      </w:pPr>
      <w:r w:rsidRPr="0055714A">
        <w:rPr>
          <w:sz w:val="28"/>
          <w:szCs w:val="28"/>
        </w:rPr>
        <w:t xml:space="preserve">Сеть учреждений образования области представлена </w:t>
      </w:r>
      <w:r w:rsidRPr="0055714A">
        <w:rPr>
          <w:sz w:val="28"/>
          <w:szCs w:val="28"/>
          <w:lang w:val="kk-KZ"/>
        </w:rPr>
        <w:t xml:space="preserve">22 </w:t>
      </w:r>
      <w:r w:rsidRPr="0055714A">
        <w:rPr>
          <w:sz w:val="28"/>
          <w:szCs w:val="28"/>
        </w:rPr>
        <w:t>школой (3,0 тыс. учащихся)</w:t>
      </w:r>
      <w:r w:rsidRPr="0055714A">
        <w:rPr>
          <w:sz w:val="28"/>
          <w:szCs w:val="28"/>
          <w:lang w:val="kk-KZ"/>
        </w:rPr>
        <w:t>.</w:t>
      </w:r>
      <w:r w:rsidRPr="0055714A">
        <w:rPr>
          <w:sz w:val="28"/>
          <w:szCs w:val="28"/>
        </w:rPr>
        <w:t xml:space="preserve"> В </w:t>
      </w:r>
      <w:r w:rsidRPr="0055714A">
        <w:rPr>
          <w:sz w:val="28"/>
          <w:szCs w:val="28"/>
          <w:lang w:val="kk-KZ"/>
        </w:rPr>
        <w:t>район</w:t>
      </w:r>
      <w:r w:rsidRPr="0055714A">
        <w:rPr>
          <w:sz w:val="28"/>
          <w:szCs w:val="28"/>
        </w:rPr>
        <w:t xml:space="preserve">е работают 2 детских сада, 9 комплекса «школа-сад» и </w:t>
      </w:r>
      <w:r w:rsidRPr="0055714A">
        <w:rPr>
          <w:sz w:val="28"/>
          <w:szCs w:val="28"/>
          <w:lang w:val="kk-KZ"/>
        </w:rPr>
        <w:t xml:space="preserve">21 </w:t>
      </w:r>
      <w:r w:rsidRPr="0055714A">
        <w:rPr>
          <w:sz w:val="28"/>
          <w:szCs w:val="28"/>
        </w:rPr>
        <w:t xml:space="preserve">мини-центров. </w:t>
      </w:r>
    </w:p>
    <w:p w:rsidR="00D461C2" w:rsidRPr="0055714A" w:rsidRDefault="00D461C2" w:rsidP="00D461C2">
      <w:pPr>
        <w:ind w:firstLine="709"/>
        <w:jc w:val="both"/>
        <w:rPr>
          <w:sz w:val="28"/>
          <w:szCs w:val="28"/>
        </w:rPr>
      </w:pPr>
      <w:r w:rsidRPr="0055714A">
        <w:rPr>
          <w:sz w:val="28"/>
          <w:szCs w:val="28"/>
        </w:rPr>
        <w:t xml:space="preserve">Доступность дополнительного образования обеспечивают </w:t>
      </w:r>
      <w:r w:rsidRPr="0055714A">
        <w:rPr>
          <w:sz w:val="28"/>
          <w:szCs w:val="28"/>
          <w:lang w:val="kk-KZ"/>
        </w:rPr>
        <w:t xml:space="preserve">3 </w:t>
      </w:r>
      <w:r w:rsidRPr="0055714A">
        <w:rPr>
          <w:sz w:val="28"/>
          <w:szCs w:val="28"/>
        </w:rPr>
        <w:t xml:space="preserve">внешкольных учреждений с общим контингентом </w:t>
      </w:r>
      <w:r w:rsidRPr="0055714A">
        <w:rPr>
          <w:sz w:val="28"/>
          <w:szCs w:val="28"/>
          <w:lang w:val="kk-KZ"/>
        </w:rPr>
        <w:t xml:space="preserve">1,3 </w:t>
      </w:r>
      <w:r w:rsidRPr="0055714A">
        <w:rPr>
          <w:sz w:val="28"/>
          <w:szCs w:val="28"/>
        </w:rPr>
        <w:t xml:space="preserve">тыс. учащихся, </w:t>
      </w:r>
      <w:r w:rsidRPr="0055714A">
        <w:rPr>
          <w:sz w:val="28"/>
          <w:szCs w:val="28"/>
          <w:lang w:val="kk-KZ"/>
        </w:rPr>
        <w:t xml:space="preserve">1 </w:t>
      </w:r>
      <w:r w:rsidRPr="0055714A">
        <w:rPr>
          <w:sz w:val="28"/>
          <w:szCs w:val="28"/>
        </w:rPr>
        <w:t>кабинет психолого-педагогической коррекции.</w:t>
      </w:r>
    </w:p>
    <w:p w:rsidR="00D461C2" w:rsidRPr="0055714A" w:rsidRDefault="00D461C2" w:rsidP="00D461C2">
      <w:pPr>
        <w:pStyle w:val="5"/>
        <w:widowControl w:val="0"/>
        <w:spacing w:before="0" w:after="0"/>
        <w:ind w:firstLine="709"/>
        <w:rPr>
          <w:rFonts w:ascii="Times New Roman" w:hAnsi="Times New Roman"/>
          <w:b w:val="0"/>
          <w:i w:val="0"/>
          <w:sz w:val="28"/>
          <w:szCs w:val="28"/>
        </w:rPr>
      </w:pPr>
      <w:r w:rsidRPr="0055714A">
        <w:rPr>
          <w:rFonts w:ascii="Times New Roman" w:hAnsi="Times New Roman"/>
          <w:i w:val="0"/>
          <w:sz w:val="28"/>
          <w:szCs w:val="28"/>
        </w:rPr>
        <w:t>Культура</w:t>
      </w:r>
    </w:p>
    <w:p w:rsidR="00D461C2" w:rsidRPr="0055714A" w:rsidRDefault="00D461C2" w:rsidP="00D461C2">
      <w:pPr>
        <w:pStyle w:val="3"/>
        <w:widowControl w:val="0"/>
        <w:spacing w:after="0"/>
        <w:ind w:left="0" w:firstLine="709"/>
        <w:jc w:val="both"/>
        <w:rPr>
          <w:sz w:val="28"/>
          <w:szCs w:val="28"/>
        </w:rPr>
      </w:pPr>
      <w:r w:rsidRPr="0055714A">
        <w:rPr>
          <w:sz w:val="28"/>
          <w:szCs w:val="28"/>
        </w:rPr>
        <w:t xml:space="preserve">Функционируют 23 библиотек, 14 культурно-досуговых организаций, 1 музей. </w:t>
      </w:r>
    </w:p>
    <w:p w:rsidR="00D461C2" w:rsidRPr="0055714A" w:rsidRDefault="00D461C2" w:rsidP="00D461C2">
      <w:pPr>
        <w:pStyle w:val="3"/>
        <w:widowControl w:val="0"/>
        <w:spacing w:after="0"/>
        <w:ind w:left="0" w:firstLine="709"/>
        <w:rPr>
          <w:b/>
          <w:sz w:val="28"/>
          <w:szCs w:val="28"/>
        </w:rPr>
      </w:pPr>
      <w:r w:rsidRPr="0055714A">
        <w:rPr>
          <w:b/>
          <w:sz w:val="28"/>
          <w:szCs w:val="28"/>
        </w:rPr>
        <w:t>Преступность</w:t>
      </w:r>
    </w:p>
    <w:p w:rsidR="00D461C2" w:rsidRDefault="00D461C2" w:rsidP="00D461C2">
      <w:pPr>
        <w:autoSpaceDE w:val="0"/>
        <w:autoSpaceDN w:val="0"/>
        <w:adjustRightInd w:val="0"/>
        <w:ind w:firstLine="709"/>
        <w:jc w:val="both"/>
        <w:rPr>
          <w:sz w:val="28"/>
          <w:szCs w:val="28"/>
        </w:rPr>
      </w:pPr>
      <w:r w:rsidRPr="0055714A">
        <w:rPr>
          <w:sz w:val="28"/>
          <w:szCs w:val="28"/>
        </w:rPr>
        <w:t xml:space="preserve">Зарегистрировано </w:t>
      </w:r>
      <w:r w:rsidRPr="0055714A">
        <w:rPr>
          <w:sz w:val="28"/>
          <w:szCs w:val="28"/>
          <w:lang w:val="kk-KZ"/>
        </w:rPr>
        <w:t>83</w:t>
      </w:r>
      <w:r w:rsidRPr="0055714A">
        <w:rPr>
          <w:sz w:val="28"/>
          <w:szCs w:val="28"/>
        </w:rPr>
        <w:t xml:space="preserve"> фактов преступления, что на 1,</w:t>
      </w:r>
      <w:r w:rsidRPr="0055714A">
        <w:rPr>
          <w:sz w:val="28"/>
          <w:szCs w:val="28"/>
          <w:lang w:val="kk-KZ"/>
        </w:rPr>
        <w:t>2</w:t>
      </w:r>
      <w:r w:rsidRPr="0055714A">
        <w:rPr>
          <w:sz w:val="28"/>
          <w:szCs w:val="28"/>
        </w:rPr>
        <w:t>% ниже уровня прошлого года /</w:t>
      </w:r>
      <w:r w:rsidRPr="0055714A">
        <w:rPr>
          <w:sz w:val="28"/>
          <w:szCs w:val="28"/>
          <w:lang w:val="kk-KZ"/>
        </w:rPr>
        <w:t>84</w:t>
      </w:r>
      <w:r w:rsidRPr="0055714A">
        <w:rPr>
          <w:sz w:val="28"/>
          <w:szCs w:val="28"/>
        </w:rPr>
        <w:t>/.</w:t>
      </w:r>
    </w:p>
    <w:p w:rsidR="006E4137" w:rsidRPr="003A78E4" w:rsidRDefault="006E4137" w:rsidP="006E4137">
      <w:pPr>
        <w:autoSpaceDE w:val="0"/>
        <w:autoSpaceDN w:val="0"/>
        <w:adjustRightInd w:val="0"/>
        <w:ind w:firstLine="567"/>
        <w:jc w:val="both"/>
        <w:rPr>
          <w:sz w:val="28"/>
          <w:szCs w:val="28"/>
        </w:rPr>
      </w:pPr>
    </w:p>
    <w:p w:rsidR="006E4137" w:rsidRPr="0021029C" w:rsidRDefault="006E4137" w:rsidP="006E4137">
      <w:pPr>
        <w:autoSpaceDE w:val="0"/>
        <w:autoSpaceDN w:val="0"/>
        <w:adjustRightInd w:val="0"/>
        <w:spacing w:line="276" w:lineRule="auto"/>
        <w:jc w:val="center"/>
        <w:rPr>
          <w:rFonts w:ascii="Times New Roman CYR" w:hAnsi="Times New Roman CYR" w:cs="Times New Roman CYR"/>
          <w:b/>
          <w:sz w:val="28"/>
          <w:szCs w:val="28"/>
          <w:u w:val="single"/>
        </w:rPr>
      </w:pPr>
      <w:r w:rsidRPr="0021029C">
        <w:rPr>
          <w:rFonts w:ascii="Times New Roman CYR" w:hAnsi="Times New Roman CYR" w:cs="Times New Roman CYR"/>
          <w:b/>
          <w:sz w:val="28"/>
          <w:szCs w:val="28"/>
          <w:u w:val="single"/>
        </w:rPr>
        <w:t xml:space="preserve">РАЗДЕЛ II. АНАЛИЗ ИСПОЛНЕНИЯ МЕСТНОГО БЮДЖЕТА ЗА </w:t>
      </w:r>
      <w:r>
        <w:rPr>
          <w:rFonts w:ascii="Times New Roman CYR" w:hAnsi="Times New Roman CYR" w:cs="Times New Roman CYR"/>
          <w:b/>
          <w:sz w:val="28"/>
          <w:szCs w:val="28"/>
          <w:u w:val="single"/>
        </w:rPr>
        <w:t>202</w:t>
      </w:r>
      <w:r>
        <w:rPr>
          <w:rFonts w:ascii="Times New Roman CYR" w:hAnsi="Times New Roman CYR" w:cs="Times New Roman CYR"/>
          <w:b/>
          <w:sz w:val="28"/>
          <w:szCs w:val="28"/>
          <w:u w:val="single"/>
          <w:lang w:val="kk-KZ"/>
        </w:rPr>
        <w:t>2</w:t>
      </w:r>
      <w:r w:rsidRPr="0021029C">
        <w:rPr>
          <w:rFonts w:ascii="Times New Roman CYR" w:hAnsi="Times New Roman CYR" w:cs="Times New Roman CYR"/>
          <w:b/>
          <w:sz w:val="28"/>
          <w:szCs w:val="28"/>
          <w:u w:val="single"/>
        </w:rPr>
        <w:t xml:space="preserve"> ГОД</w:t>
      </w:r>
    </w:p>
    <w:p w:rsidR="006E4137" w:rsidRPr="00B80DA8" w:rsidRDefault="006E4137" w:rsidP="00B80DA8">
      <w:pPr>
        <w:ind w:firstLine="705"/>
        <w:jc w:val="both"/>
        <w:rPr>
          <w:b/>
          <w:sz w:val="28"/>
          <w:szCs w:val="28"/>
        </w:rPr>
      </w:pPr>
      <w:r w:rsidRPr="0021029C">
        <w:rPr>
          <w:b/>
          <w:sz w:val="28"/>
          <w:szCs w:val="28"/>
        </w:rPr>
        <w:lastRenderedPageBreak/>
        <w:t>2.1. Оценка исполнени</w:t>
      </w:r>
      <w:r>
        <w:rPr>
          <w:b/>
          <w:sz w:val="28"/>
          <w:szCs w:val="28"/>
        </w:rPr>
        <w:t>я поступлений в местный бюджет.</w:t>
      </w:r>
    </w:p>
    <w:p w:rsidR="006E4137" w:rsidRPr="006D708E" w:rsidRDefault="006E4137" w:rsidP="006E4137">
      <w:pPr>
        <w:ind w:firstLine="705"/>
        <w:jc w:val="both"/>
        <w:rPr>
          <w:sz w:val="28"/>
          <w:szCs w:val="28"/>
          <w:lang w:val="kk-KZ"/>
        </w:rPr>
      </w:pPr>
      <w:r w:rsidRPr="006D708E">
        <w:rPr>
          <w:sz w:val="28"/>
          <w:szCs w:val="28"/>
        </w:rPr>
        <w:t xml:space="preserve">Исполнение бюджета Сырымского района </w:t>
      </w:r>
      <w:r w:rsidRPr="006D708E">
        <w:rPr>
          <w:b/>
          <w:sz w:val="28"/>
          <w:szCs w:val="28"/>
        </w:rPr>
        <w:t>по поступлениям</w:t>
      </w:r>
      <w:r w:rsidRPr="006D708E">
        <w:rPr>
          <w:sz w:val="28"/>
          <w:szCs w:val="28"/>
        </w:rPr>
        <w:t xml:space="preserve"> за </w:t>
      </w:r>
      <w:r>
        <w:rPr>
          <w:sz w:val="28"/>
          <w:szCs w:val="28"/>
        </w:rPr>
        <w:t>202</w:t>
      </w:r>
      <w:r>
        <w:rPr>
          <w:sz w:val="28"/>
          <w:szCs w:val="28"/>
          <w:lang w:val="kk-KZ"/>
        </w:rPr>
        <w:t>2</w:t>
      </w:r>
      <w:r w:rsidRPr="006D708E">
        <w:rPr>
          <w:sz w:val="28"/>
          <w:szCs w:val="28"/>
        </w:rPr>
        <w:t xml:space="preserve"> год сложилось на уровне </w:t>
      </w:r>
      <w:r w:rsidRPr="00801F15">
        <w:rPr>
          <w:b/>
          <w:bCs/>
          <w:sz w:val="28"/>
          <w:szCs w:val="28"/>
          <w:lang w:val="kk-KZ"/>
        </w:rPr>
        <w:t>8</w:t>
      </w:r>
      <w:r>
        <w:rPr>
          <w:b/>
          <w:bCs/>
          <w:sz w:val="28"/>
          <w:szCs w:val="28"/>
          <w:lang w:val="kk-KZ"/>
        </w:rPr>
        <w:t> </w:t>
      </w:r>
      <w:r w:rsidRPr="00801F15">
        <w:rPr>
          <w:b/>
          <w:bCs/>
          <w:sz w:val="28"/>
          <w:szCs w:val="28"/>
          <w:lang w:val="kk-KZ"/>
        </w:rPr>
        <w:t>056</w:t>
      </w:r>
      <w:r>
        <w:rPr>
          <w:b/>
          <w:bCs/>
          <w:sz w:val="28"/>
          <w:szCs w:val="28"/>
          <w:lang w:val="kk-KZ"/>
        </w:rPr>
        <w:t> </w:t>
      </w:r>
      <w:r w:rsidRPr="00801F15">
        <w:rPr>
          <w:b/>
          <w:bCs/>
          <w:sz w:val="28"/>
          <w:szCs w:val="28"/>
          <w:lang w:val="kk-KZ"/>
        </w:rPr>
        <w:t>465</w:t>
      </w:r>
      <w:r>
        <w:rPr>
          <w:b/>
          <w:bCs/>
          <w:sz w:val="28"/>
          <w:szCs w:val="28"/>
          <w:lang w:val="kk-KZ"/>
        </w:rPr>
        <w:t>,</w:t>
      </w:r>
      <w:r w:rsidR="006454B1" w:rsidRPr="006454B1">
        <w:rPr>
          <w:b/>
          <w:bCs/>
          <w:sz w:val="28"/>
          <w:szCs w:val="28"/>
        </w:rPr>
        <w:t>2</w:t>
      </w:r>
      <w:r>
        <w:rPr>
          <w:b/>
          <w:bCs/>
          <w:sz w:val="28"/>
          <w:szCs w:val="28"/>
          <w:lang w:val="kk-KZ"/>
        </w:rPr>
        <w:t xml:space="preserve"> </w:t>
      </w:r>
      <w:r w:rsidRPr="006D708E">
        <w:rPr>
          <w:b/>
          <w:sz w:val="28"/>
          <w:szCs w:val="28"/>
        </w:rPr>
        <w:t>тыс. тенге</w:t>
      </w:r>
      <w:r w:rsidRPr="006D708E">
        <w:rPr>
          <w:sz w:val="28"/>
          <w:szCs w:val="28"/>
        </w:rPr>
        <w:t>, или 10</w:t>
      </w:r>
      <w:r>
        <w:rPr>
          <w:sz w:val="28"/>
          <w:szCs w:val="28"/>
          <w:lang w:val="kk-KZ"/>
        </w:rPr>
        <w:t>0</w:t>
      </w:r>
      <w:r w:rsidRPr="006D708E">
        <w:rPr>
          <w:sz w:val="28"/>
          <w:szCs w:val="28"/>
        </w:rPr>
        <w:t>,</w:t>
      </w:r>
      <w:r>
        <w:rPr>
          <w:sz w:val="28"/>
          <w:szCs w:val="28"/>
          <w:lang w:val="kk-KZ"/>
        </w:rPr>
        <w:t>9</w:t>
      </w:r>
      <w:r w:rsidRPr="006D708E">
        <w:rPr>
          <w:sz w:val="28"/>
          <w:szCs w:val="28"/>
        </w:rPr>
        <w:t xml:space="preserve">% к скорректированному годовому плану, из них доходы составили </w:t>
      </w:r>
      <w:r w:rsidRPr="005726D7">
        <w:rPr>
          <w:sz w:val="28"/>
          <w:szCs w:val="28"/>
          <w:lang w:val="kk-KZ"/>
        </w:rPr>
        <w:t>7</w:t>
      </w:r>
      <w:r>
        <w:rPr>
          <w:sz w:val="28"/>
          <w:szCs w:val="28"/>
          <w:lang w:val="kk-KZ"/>
        </w:rPr>
        <w:t xml:space="preserve"> </w:t>
      </w:r>
      <w:r w:rsidRPr="005726D7">
        <w:rPr>
          <w:sz w:val="28"/>
          <w:szCs w:val="28"/>
          <w:lang w:val="kk-KZ"/>
        </w:rPr>
        <w:t>793</w:t>
      </w:r>
      <w:r>
        <w:rPr>
          <w:sz w:val="28"/>
          <w:szCs w:val="28"/>
          <w:lang w:val="kk-KZ"/>
        </w:rPr>
        <w:t xml:space="preserve"> </w:t>
      </w:r>
      <w:r w:rsidRPr="005726D7">
        <w:rPr>
          <w:sz w:val="28"/>
          <w:szCs w:val="28"/>
          <w:lang w:val="kk-KZ"/>
        </w:rPr>
        <w:t>981</w:t>
      </w:r>
      <w:r>
        <w:rPr>
          <w:sz w:val="28"/>
          <w:szCs w:val="28"/>
          <w:lang w:val="kk-KZ"/>
        </w:rPr>
        <w:t>,</w:t>
      </w:r>
      <w:r w:rsidR="006454B1" w:rsidRPr="006454B1">
        <w:rPr>
          <w:sz w:val="28"/>
          <w:szCs w:val="28"/>
        </w:rPr>
        <w:t>3</w:t>
      </w:r>
      <w:r w:rsidRPr="006D708E">
        <w:rPr>
          <w:sz w:val="28"/>
          <w:szCs w:val="28"/>
          <w:lang w:val="kk-KZ"/>
        </w:rPr>
        <w:t xml:space="preserve"> </w:t>
      </w:r>
      <w:r w:rsidRPr="006D708E">
        <w:rPr>
          <w:sz w:val="28"/>
          <w:szCs w:val="28"/>
        </w:rPr>
        <w:t xml:space="preserve">тыс. тенге, суммы погашения бюджетных кредитов – </w:t>
      </w:r>
      <w:r>
        <w:rPr>
          <w:sz w:val="28"/>
          <w:szCs w:val="28"/>
          <w:lang w:val="kk-KZ"/>
        </w:rPr>
        <w:t>64 848,</w:t>
      </w:r>
      <w:r w:rsidR="006454B1" w:rsidRPr="006454B1">
        <w:rPr>
          <w:sz w:val="28"/>
          <w:szCs w:val="28"/>
        </w:rPr>
        <w:t>9</w:t>
      </w:r>
      <w:r w:rsidRPr="006D708E">
        <w:rPr>
          <w:sz w:val="28"/>
          <w:szCs w:val="28"/>
        </w:rPr>
        <w:t xml:space="preserve"> тыс. тенге, поступления займов – </w:t>
      </w:r>
      <w:r w:rsidRPr="005726D7">
        <w:rPr>
          <w:sz w:val="28"/>
          <w:szCs w:val="28"/>
          <w:lang w:val="kk-KZ"/>
        </w:rPr>
        <w:t>98</w:t>
      </w:r>
      <w:r>
        <w:rPr>
          <w:sz w:val="28"/>
          <w:szCs w:val="28"/>
          <w:lang w:val="kk-KZ"/>
        </w:rPr>
        <w:t> </w:t>
      </w:r>
      <w:r w:rsidRPr="005726D7">
        <w:rPr>
          <w:sz w:val="28"/>
          <w:szCs w:val="28"/>
          <w:lang w:val="kk-KZ"/>
        </w:rPr>
        <w:t>083</w:t>
      </w:r>
      <w:r>
        <w:rPr>
          <w:sz w:val="28"/>
          <w:szCs w:val="28"/>
          <w:lang w:val="kk-KZ"/>
        </w:rPr>
        <w:t xml:space="preserve">,0 </w:t>
      </w:r>
      <w:r>
        <w:rPr>
          <w:sz w:val="28"/>
          <w:szCs w:val="28"/>
        </w:rPr>
        <w:t xml:space="preserve">тыс. тенге. Свободный остаток на начале года </w:t>
      </w:r>
      <w:r w:rsidRPr="00260C43">
        <w:rPr>
          <w:sz w:val="28"/>
          <w:szCs w:val="28"/>
        </w:rPr>
        <w:t xml:space="preserve">составило </w:t>
      </w:r>
      <w:r w:rsidRPr="005726D7">
        <w:rPr>
          <w:sz w:val="28"/>
          <w:szCs w:val="28"/>
          <w:lang w:val="kk-KZ"/>
        </w:rPr>
        <w:t>99</w:t>
      </w:r>
      <w:r>
        <w:rPr>
          <w:sz w:val="28"/>
          <w:szCs w:val="28"/>
          <w:lang w:val="kk-KZ"/>
        </w:rPr>
        <w:t> </w:t>
      </w:r>
      <w:r w:rsidRPr="005726D7">
        <w:rPr>
          <w:sz w:val="28"/>
          <w:szCs w:val="28"/>
          <w:lang w:val="kk-KZ"/>
        </w:rPr>
        <w:t>552</w:t>
      </w:r>
      <w:r>
        <w:rPr>
          <w:sz w:val="28"/>
          <w:szCs w:val="28"/>
          <w:lang w:val="kk-KZ"/>
        </w:rPr>
        <w:t xml:space="preserve">,0 </w:t>
      </w:r>
      <w:r w:rsidRPr="00260C43">
        <w:rPr>
          <w:sz w:val="28"/>
          <w:szCs w:val="28"/>
        </w:rPr>
        <w:t>тыс. тенге.</w:t>
      </w:r>
    </w:p>
    <w:p w:rsidR="00653315" w:rsidRPr="00C67683" w:rsidRDefault="006E4137" w:rsidP="00C67683">
      <w:pPr>
        <w:ind w:firstLine="705"/>
        <w:jc w:val="both"/>
        <w:rPr>
          <w:sz w:val="28"/>
          <w:szCs w:val="28"/>
        </w:rPr>
      </w:pPr>
      <w:r w:rsidRPr="00631C26">
        <w:rPr>
          <w:sz w:val="28"/>
          <w:szCs w:val="28"/>
        </w:rPr>
        <w:t xml:space="preserve">В абсолютном выражении в </w:t>
      </w:r>
      <w:r>
        <w:rPr>
          <w:sz w:val="28"/>
          <w:szCs w:val="28"/>
        </w:rPr>
        <w:t>202</w:t>
      </w:r>
      <w:r>
        <w:rPr>
          <w:sz w:val="28"/>
          <w:szCs w:val="28"/>
          <w:lang w:val="kk-KZ"/>
        </w:rPr>
        <w:t>2</w:t>
      </w:r>
      <w:r w:rsidRPr="00631C26">
        <w:rPr>
          <w:sz w:val="28"/>
          <w:szCs w:val="28"/>
        </w:rPr>
        <w:t xml:space="preserve"> году по сравнению с </w:t>
      </w:r>
      <w:r>
        <w:rPr>
          <w:sz w:val="28"/>
          <w:szCs w:val="28"/>
        </w:rPr>
        <w:t>202</w:t>
      </w:r>
      <w:r>
        <w:rPr>
          <w:sz w:val="28"/>
          <w:szCs w:val="28"/>
          <w:lang w:val="kk-KZ"/>
        </w:rPr>
        <w:t>1</w:t>
      </w:r>
      <w:r w:rsidRPr="00631C26">
        <w:rPr>
          <w:sz w:val="28"/>
          <w:szCs w:val="28"/>
        </w:rPr>
        <w:t xml:space="preserve"> годом поступления бюджета района </w:t>
      </w:r>
      <w:r>
        <w:rPr>
          <w:sz w:val="28"/>
          <w:szCs w:val="28"/>
          <w:lang w:val="kk-KZ"/>
        </w:rPr>
        <w:t>увеличилось</w:t>
      </w:r>
      <w:r w:rsidRPr="00631C26">
        <w:rPr>
          <w:sz w:val="28"/>
          <w:szCs w:val="28"/>
        </w:rPr>
        <w:t xml:space="preserve"> на </w:t>
      </w:r>
      <w:r w:rsidRPr="005726D7">
        <w:rPr>
          <w:b/>
          <w:sz w:val="28"/>
          <w:szCs w:val="28"/>
          <w:lang w:val="kk-KZ"/>
        </w:rPr>
        <w:t>2</w:t>
      </w:r>
      <w:r>
        <w:rPr>
          <w:b/>
          <w:sz w:val="28"/>
          <w:szCs w:val="28"/>
          <w:lang w:val="kk-KZ"/>
        </w:rPr>
        <w:t> </w:t>
      </w:r>
      <w:r w:rsidRPr="005726D7">
        <w:rPr>
          <w:b/>
          <w:sz w:val="28"/>
          <w:szCs w:val="28"/>
          <w:lang w:val="kk-KZ"/>
        </w:rPr>
        <w:t>300</w:t>
      </w:r>
      <w:r>
        <w:rPr>
          <w:b/>
          <w:sz w:val="28"/>
          <w:szCs w:val="28"/>
          <w:lang w:val="kk-KZ"/>
        </w:rPr>
        <w:t> </w:t>
      </w:r>
      <w:r w:rsidRPr="005726D7">
        <w:rPr>
          <w:b/>
          <w:sz w:val="28"/>
          <w:szCs w:val="28"/>
          <w:lang w:val="kk-KZ"/>
        </w:rPr>
        <w:t>73</w:t>
      </w:r>
      <w:r w:rsidR="006454B1" w:rsidRPr="006454B1">
        <w:rPr>
          <w:b/>
          <w:sz w:val="28"/>
          <w:szCs w:val="28"/>
        </w:rPr>
        <w:t>4</w:t>
      </w:r>
      <w:r>
        <w:rPr>
          <w:b/>
          <w:sz w:val="28"/>
          <w:szCs w:val="28"/>
          <w:lang w:val="kk-KZ"/>
        </w:rPr>
        <w:t>,</w:t>
      </w:r>
      <w:r w:rsidR="006454B1" w:rsidRPr="006454B1">
        <w:rPr>
          <w:b/>
          <w:sz w:val="28"/>
          <w:szCs w:val="28"/>
        </w:rPr>
        <w:t>7</w:t>
      </w:r>
      <w:r w:rsidRPr="00631C26">
        <w:rPr>
          <w:b/>
          <w:sz w:val="28"/>
          <w:szCs w:val="28"/>
          <w:lang w:val="kk-KZ"/>
        </w:rPr>
        <w:t xml:space="preserve"> </w:t>
      </w:r>
      <w:r w:rsidRPr="00631C26">
        <w:rPr>
          <w:b/>
          <w:sz w:val="28"/>
          <w:szCs w:val="28"/>
        </w:rPr>
        <w:t>тыс. тенге</w:t>
      </w:r>
      <w:r w:rsidRPr="00631C26">
        <w:rPr>
          <w:sz w:val="28"/>
          <w:szCs w:val="28"/>
        </w:rPr>
        <w:t xml:space="preserve">, или на </w:t>
      </w:r>
      <w:r>
        <w:rPr>
          <w:sz w:val="28"/>
          <w:szCs w:val="28"/>
          <w:lang w:val="kk-KZ"/>
        </w:rPr>
        <w:t>40,0</w:t>
      </w:r>
      <w:r w:rsidRPr="00631C26">
        <w:rPr>
          <w:sz w:val="28"/>
          <w:szCs w:val="28"/>
        </w:rPr>
        <w:t xml:space="preserve">%. Основным фактором </w:t>
      </w:r>
      <w:r>
        <w:rPr>
          <w:sz w:val="28"/>
          <w:szCs w:val="28"/>
          <w:lang w:val="kk-KZ"/>
        </w:rPr>
        <w:t>увеличения</w:t>
      </w:r>
      <w:r w:rsidRPr="00631C26">
        <w:rPr>
          <w:sz w:val="28"/>
          <w:szCs w:val="28"/>
        </w:rPr>
        <w:t xml:space="preserve"> в сравнении с соответствующим периодом прошлого года, стало </w:t>
      </w:r>
      <w:r>
        <w:rPr>
          <w:sz w:val="28"/>
          <w:szCs w:val="28"/>
          <w:lang w:val="kk-KZ"/>
        </w:rPr>
        <w:t>увеличение</w:t>
      </w:r>
      <w:r w:rsidRPr="00631C26">
        <w:rPr>
          <w:sz w:val="28"/>
          <w:szCs w:val="28"/>
        </w:rPr>
        <w:t xml:space="preserve"> поступлений трансфертов на </w:t>
      </w:r>
      <w:r w:rsidRPr="00E90B44">
        <w:rPr>
          <w:sz w:val="28"/>
          <w:szCs w:val="28"/>
          <w:lang w:val="kk-KZ"/>
        </w:rPr>
        <w:t>2</w:t>
      </w:r>
      <w:r>
        <w:rPr>
          <w:sz w:val="28"/>
          <w:szCs w:val="28"/>
          <w:lang w:val="kk-KZ"/>
        </w:rPr>
        <w:t xml:space="preserve"> </w:t>
      </w:r>
      <w:r w:rsidRPr="00E90B44">
        <w:rPr>
          <w:sz w:val="28"/>
          <w:szCs w:val="28"/>
          <w:lang w:val="kk-KZ"/>
        </w:rPr>
        <w:t>349</w:t>
      </w:r>
      <w:r>
        <w:rPr>
          <w:sz w:val="28"/>
          <w:szCs w:val="28"/>
          <w:lang w:val="kk-KZ"/>
        </w:rPr>
        <w:t> </w:t>
      </w:r>
      <w:r w:rsidRPr="00E90B44">
        <w:rPr>
          <w:sz w:val="28"/>
          <w:szCs w:val="28"/>
          <w:lang w:val="kk-KZ"/>
        </w:rPr>
        <w:t>891</w:t>
      </w:r>
      <w:r>
        <w:rPr>
          <w:sz w:val="28"/>
          <w:szCs w:val="28"/>
          <w:lang w:val="kk-KZ"/>
        </w:rPr>
        <w:t xml:space="preserve"> </w:t>
      </w:r>
      <w:r w:rsidRPr="00631C26">
        <w:rPr>
          <w:sz w:val="28"/>
          <w:szCs w:val="28"/>
        </w:rPr>
        <w:t xml:space="preserve">тыс. тенге или </w:t>
      </w:r>
      <w:r>
        <w:rPr>
          <w:sz w:val="28"/>
          <w:szCs w:val="28"/>
          <w:lang w:val="kk-KZ"/>
        </w:rPr>
        <w:t>49,3</w:t>
      </w:r>
      <w:r w:rsidRPr="00631C26">
        <w:rPr>
          <w:sz w:val="28"/>
          <w:szCs w:val="28"/>
          <w:lang w:val="kk-KZ"/>
        </w:rPr>
        <w:t xml:space="preserve"> </w:t>
      </w:r>
      <w:r w:rsidRPr="00631C26">
        <w:rPr>
          <w:sz w:val="28"/>
          <w:szCs w:val="28"/>
        </w:rPr>
        <w:t xml:space="preserve">%, </w:t>
      </w:r>
      <w:r>
        <w:rPr>
          <w:sz w:val="28"/>
          <w:szCs w:val="28"/>
          <w:lang w:val="kk-KZ"/>
        </w:rPr>
        <w:t>не налоговых поступлений</w:t>
      </w:r>
      <w:r w:rsidRPr="00631C26">
        <w:rPr>
          <w:sz w:val="28"/>
          <w:szCs w:val="28"/>
        </w:rPr>
        <w:t xml:space="preserve"> на </w:t>
      </w:r>
      <w:r w:rsidRPr="00E90B44">
        <w:rPr>
          <w:sz w:val="28"/>
          <w:szCs w:val="28"/>
          <w:lang w:val="kk-KZ"/>
        </w:rPr>
        <w:t>20</w:t>
      </w:r>
      <w:r>
        <w:rPr>
          <w:sz w:val="28"/>
          <w:szCs w:val="28"/>
          <w:lang w:val="kk-KZ"/>
        </w:rPr>
        <w:t xml:space="preserve"> </w:t>
      </w:r>
      <w:r w:rsidR="006454B1">
        <w:rPr>
          <w:sz w:val="28"/>
          <w:szCs w:val="28"/>
          <w:lang w:val="kk-KZ"/>
        </w:rPr>
        <w:t>057,7</w:t>
      </w:r>
      <w:r>
        <w:rPr>
          <w:sz w:val="28"/>
          <w:szCs w:val="28"/>
          <w:lang w:val="kk-KZ"/>
        </w:rPr>
        <w:t xml:space="preserve"> </w:t>
      </w:r>
      <w:r w:rsidRPr="00631C26">
        <w:rPr>
          <w:sz w:val="28"/>
          <w:szCs w:val="28"/>
        </w:rPr>
        <w:t xml:space="preserve">тыс. тенге или </w:t>
      </w:r>
      <w:r>
        <w:rPr>
          <w:sz w:val="28"/>
          <w:szCs w:val="28"/>
          <w:lang w:val="kk-KZ"/>
        </w:rPr>
        <w:t>94,9</w:t>
      </w:r>
      <w:r w:rsidR="00C67683">
        <w:rPr>
          <w:sz w:val="28"/>
          <w:szCs w:val="28"/>
        </w:rPr>
        <w:t xml:space="preserve">%. </w:t>
      </w:r>
    </w:p>
    <w:p w:rsidR="006E4137" w:rsidRPr="00631C26" w:rsidRDefault="006E4137" w:rsidP="006E4137">
      <w:pPr>
        <w:widowControl w:val="0"/>
        <w:tabs>
          <w:tab w:val="left" w:pos="0"/>
        </w:tabs>
        <w:jc w:val="both"/>
        <w:rPr>
          <w:b/>
          <w:sz w:val="26"/>
          <w:szCs w:val="26"/>
        </w:rPr>
      </w:pPr>
    </w:p>
    <w:p w:rsidR="006E4137" w:rsidRPr="00631C26" w:rsidRDefault="006E4137" w:rsidP="006E4137">
      <w:pPr>
        <w:widowControl w:val="0"/>
        <w:tabs>
          <w:tab w:val="left" w:pos="0"/>
        </w:tabs>
        <w:ind w:firstLine="709"/>
        <w:jc w:val="right"/>
        <w:rPr>
          <w:b/>
          <w:sz w:val="28"/>
          <w:szCs w:val="28"/>
        </w:rPr>
      </w:pPr>
      <w:r w:rsidRPr="00631C26">
        <w:rPr>
          <w:b/>
          <w:sz w:val="26"/>
          <w:szCs w:val="26"/>
        </w:rPr>
        <w:t>Таблица 1</w:t>
      </w:r>
    </w:p>
    <w:p w:rsidR="006E4137" w:rsidRPr="00631C26" w:rsidRDefault="006E4137" w:rsidP="006E4137">
      <w:pPr>
        <w:ind w:firstLine="705"/>
        <w:jc w:val="center"/>
        <w:rPr>
          <w:sz w:val="28"/>
          <w:szCs w:val="28"/>
        </w:rPr>
      </w:pPr>
      <w:r w:rsidRPr="00631C26">
        <w:rPr>
          <w:b/>
          <w:sz w:val="28"/>
          <w:szCs w:val="28"/>
        </w:rPr>
        <w:t>Динамика исполнения поступлений бюджета</w:t>
      </w:r>
    </w:p>
    <w:p w:rsidR="006E4137" w:rsidRPr="00631C26" w:rsidRDefault="006E4137" w:rsidP="006E4137">
      <w:pPr>
        <w:widowControl w:val="0"/>
        <w:tabs>
          <w:tab w:val="left" w:pos="0"/>
        </w:tabs>
        <w:jc w:val="right"/>
        <w:rPr>
          <w:color w:val="8064A2"/>
        </w:rPr>
      </w:pPr>
      <w:r w:rsidRPr="00631C26">
        <w:rPr>
          <w:b/>
          <w:sz w:val="26"/>
          <w:szCs w:val="26"/>
        </w:rPr>
        <w:tab/>
      </w:r>
      <w:r w:rsidRPr="00631C26">
        <w:rPr>
          <w:b/>
          <w:sz w:val="26"/>
          <w:szCs w:val="26"/>
        </w:rPr>
        <w:tab/>
      </w:r>
      <w:r w:rsidRPr="00631C26">
        <w:rPr>
          <w:b/>
          <w:sz w:val="26"/>
          <w:szCs w:val="26"/>
        </w:rPr>
        <w:tab/>
      </w:r>
      <w:r w:rsidRPr="00631C26">
        <w:rPr>
          <w:b/>
          <w:sz w:val="26"/>
          <w:szCs w:val="26"/>
        </w:rPr>
        <w:tab/>
      </w:r>
      <w:r w:rsidRPr="00631C26">
        <w:rPr>
          <w:b/>
          <w:sz w:val="26"/>
          <w:szCs w:val="26"/>
        </w:rPr>
        <w:tab/>
      </w:r>
      <w:r w:rsidRPr="00631C26">
        <w:t>тыс. тенге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417"/>
        <w:gridCol w:w="1701"/>
        <w:gridCol w:w="1418"/>
        <w:gridCol w:w="992"/>
        <w:gridCol w:w="1843"/>
      </w:tblGrid>
      <w:tr w:rsidR="006E4137" w:rsidRPr="00631C26" w:rsidTr="006454B1">
        <w:tc>
          <w:tcPr>
            <w:tcW w:w="2689" w:type="dxa"/>
            <w:shd w:val="clear" w:color="auto" w:fill="FFFFB2"/>
            <w:vAlign w:val="center"/>
          </w:tcPr>
          <w:p w:rsidR="006E4137" w:rsidRPr="00A84373" w:rsidRDefault="006E4137" w:rsidP="00F06B32">
            <w:pPr>
              <w:widowControl w:val="0"/>
              <w:tabs>
                <w:tab w:val="left" w:pos="-1662"/>
              </w:tabs>
              <w:snapToGrid w:val="0"/>
              <w:jc w:val="center"/>
              <w:rPr>
                <w:b/>
              </w:rPr>
            </w:pPr>
            <w:r w:rsidRPr="00A84373">
              <w:rPr>
                <w:b/>
              </w:rPr>
              <w:t>Наименование</w:t>
            </w:r>
          </w:p>
        </w:tc>
        <w:tc>
          <w:tcPr>
            <w:tcW w:w="1417" w:type="dxa"/>
            <w:shd w:val="clear" w:color="auto" w:fill="FFFFB2"/>
            <w:vAlign w:val="center"/>
          </w:tcPr>
          <w:p w:rsidR="006E4137" w:rsidRPr="00A84373" w:rsidRDefault="006E4137" w:rsidP="00F06B32">
            <w:pPr>
              <w:widowControl w:val="0"/>
              <w:tabs>
                <w:tab w:val="left" w:pos="0"/>
              </w:tabs>
              <w:snapToGrid w:val="0"/>
              <w:jc w:val="center"/>
              <w:rPr>
                <w:b/>
              </w:rPr>
            </w:pPr>
            <w:r w:rsidRPr="00A84373">
              <w:rPr>
                <w:b/>
              </w:rPr>
              <w:t xml:space="preserve">Фактические  исполнение за </w:t>
            </w:r>
            <w:r>
              <w:rPr>
                <w:b/>
              </w:rPr>
              <w:t>202</w:t>
            </w:r>
            <w:r>
              <w:rPr>
                <w:b/>
                <w:lang w:val="kk-KZ"/>
              </w:rPr>
              <w:t>1</w:t>
            </w:r>
            <w:r w:rsidRPr="00A84373">
              <w:rPr>
                <w:b/>
              </w:rPr>
              <w:t xml:space="preserve"> год</w:t>
            </w:r>
          </w:p>
        </w:tc>
        <w:tc>
          <w:tcPr>
            <w:tcW w:w="1701" w:type="dxa"/>
            <w:shd w:val="clear" w:color="auto" w:fill="FFFFB2"/>
          </w:tcPr>
          <w:p w:rsidR="006E4137" w:rsidRPr="00A84373" w:rsidRDefault="006E4137" w:rsidP="00F06B32">
            <w:pPr>
              <w:widowControl w:val="0"/>
              <w:tabs>
                <w:tab w:val="left" w:pos="0"/>
              </w:tabs>
              <w:snapToGrid w:val="0"/>
              <w:jc w:val="center"/>
              <w:rPr>
                <w:b/>
              </w:rPr>
            </w:pPr>
            <w:r w:rsidRPr="00A84373">
              <w:rPr>
                <w:b/>
              </w:rPr>
              <w:t xml:space="preserve">Скорректированный план </w:t>
            </w:r>
            <w:r>
              <w:rPr>
                <w:b/>
              </w:rPr>
              <w:t>202</w:t>
            </w:r>
            <w:r>
              <w:rPr>
                <w:b/>
                <w:lang w:val="kk-KZ"/>
              </w:rPr>
              <w:t>2</w:t>
            </w:r>
            <w:r w:rsidRPr="00A84373">
              <w:rPr>
                <w:b/>
              </w:rPr>
              <w:t xml:space="preserve"> года</w:t>
            </w:r>
          </w:p>
        </w:tc>
        <w:tc>
          <w:tcPr>
            <w:tcW w:w="1418" w:type="dxa"/>
            <w:shd w:val="clear" w:color="auto" w:fill="FFFFB2"/>
            <w:vAlign w:val="center"/>
          </w:tcPr>
          <w:p w:rsidR="006E4137" w:rsidRPr="00A84373" w:rsidRDefault="006E4137" w:rsidP="00F06B32">
            <w:pPr>
              <w:widowControl w:val="0"/>
              <w:tabs>
                <w:tab w:val="left" w:pos="0"/>
              </w:tabs>
              <w:snapToGrid w:val="0"/>
              <w:jc w:val="center"/>
              <w:rPr>
                <w:b/>
              </w:rPr>
            </w:pPr>
            <w:r w:rsidRPr="00A84373">
              <w:rPr>
                <w:b/>
              </w:rPr>
              <w:t xml:space="preserve">Фактические  исполнение за </w:t>
            </w:r>
            <w:r>
              <w:rPr>
                <w:b/>
              </w:rPr>
              <w:t>202</w:t>
            </w:r>
            <w:r>
              <w:rPr>
                <w:b/>
                <w:lang w:val="kk-KZ"/>
              </w:rPr>
              <w:t>2</w:t>
            </w:r>
            <w:r w:rsidRPr="00A84373">
              <w:rPr>
                <w:b/>
              </w:rPr>
              <w:t xml:space="preserve"> год</w:t>
            </w:r>
          </w:p>
        </w:tc>
        <w:tc>
          <w:tcPr>
            <w:tcW w:w="992" w:type="dxa"/>
            <w:shd w:val="clear" w:color="auto" w:fill="FFFFB2"/>
            <w:vAlign w:val="center"/>
          </w:tcPr>
          <w:p w:rsidR="006E4137" w:rsidRPr="00A84373" w:rsidRDefault="006E4137" w:rsidP="00F06B32">
            <w:pPr>
              <w:widowControl w:val="0"/>
              <w:tabs>
                <w:tab w:val="left" w:pos="0"/>
              </w:tabs>
              <w:snapToGrid w:val="0"/>
              <w:jc w:val="center"/>
              <w:rPr>
                <w:b/>
              </w:rPr>
            </w:pPr>
            <w:r w:rsidRPr="00A84373">
              <w:rPr>
                <w:b/>
              </w:rPr>
              <w:t>Темпы роста</w:t>
            </w:r>
          </w:p>
          <w:p w:rsidR="006E4137" w:rsidRPr="00A84373" w:rsidRDefault="006E4137" w:rsidP="00F06B32">
            <w:pPr>
              <w:widowControl w:val="0"/>
              <w:tabs>
                <w:tab w:val="left" w:pos="0"/>
              </w:tabs>
              <w:jc w:val="center"/>
              <w:rPr>
                <w:b/>
              </w:rPr>
            </w:pPr>
            <w:r w:rsidRPr="00A84373">
              <w:rPr>
                <w:b/>
              </w:rPr>
              <w:t>(%)</w:t>
            </w:r>
          </w:p>
        </w:tc>
        <w:tc>
          <w:tcPr>
            <w:tcW w:w="1843" w:type="dxa"/>
            <w:shd w:val="clear" w:color="auto" w:fill="FFFFB2"/>
            <w:vAlign w:val="center"/>
          </w:tcPr>
          <w:p w:rsidR="006E4137" w:rsidRPr="00A84373" w:rsidRDefault="006E4137" w:rsidP="00F06B32">
            <w:pPr>
              <w:widowControl w:val="0"/>
              <w:tabs>
                <w:tab w:val="left" w:pos="0"/>
              </w:tabs>
              <w:snapToGrid w:val="0"/>
              <w:jc w:val="center"/>
              <w:rPr>
                <w:b/>
                <w:bCs/>
              </w:rPr>
            </w:pPr>
            <w:r w:rsidRPr="00A84373">
              <w:rPr>
                <w:b/>
                <w:bCs/>
              </w:rPr>
              <w:t>Отклонение (+,-)</w:t>
            </w:r>
          </w:p>
        </w:tc>
      </w:tr>
      <w:tr w:rsidR="006454B1" w:rsidRPr="00631C26" w:rsidTr="006454B1">
        <w:trPr>
          <w:trHeight w:val="687"/>
        </w:trPr>
        <w:tc>
          <w:tcPr>
            <w:tcW w:w="2689" w:type="dxa"/>
            <w:shd w:val="clear" w:color="auto" w:fill="auto"/>
          </w:tcPr>
          <w:p w:rsidR="006454B1" w:rsidRPr="00A84373" w:rsidRDefault="006454B1" w:rsidP="006454B1">
            <w:pPr>
              <w:widowControl w:val="0"/>
              <w:numPr>
                <w:ilvl w:val="0"/>
                <w:numId w:val="1"/>
              </w:numPr>
              <w:tabs>
                <w:tab w:val="clear" w:pos="0"/>
                <w:tab w:val="left" w:pos="469"/>
                <w:tab w:val="left" w:pos="1046"/>
                <w:tab w:val="num" w:pos="1080"/>
              </w:tabs>
              <w:snapToGrid w:val="0"/>
              <w:ind w:left="54" w:firstLine="0"/>
              <w:textAlignment w:val="baseline"/>
              <w:rPr>
                <w:b/>
              </w:rPr>
            </w:pPr>
            <w:r w:rsidRPr="00A84373">
              <w:rPr>
                <w:b/>
              </w:rPr>
              <w:t>Поступления в том числе:</w:t>
            </w:r>
          </w:p>
        </w:tc>
        <w:tc>
          <w:tcPr>
            <w:tcW w:w="1417" w:type="dxa"/>
            <w:vAlign w:val="center"/>
          </w:tcPr>
          <w:p w:rsidR="006454B1" w:rsidRDefault="006454B1" w:rsidP="006454B1">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5755730,5</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b/>
                <w:bCs/>
                <w:color w:val="000000"/>
                <w:lang w:val="kk-KZ" w:eastAsia="en-US"/>
              </w:rPr>
            </w:pPr>
            <w:r w:rsidRPr="006454B1">
              <w:rPr>
                <w:rFonts w:eastAsiaTheme="minorHAnsi"/>
                <w:b/>
                <w:bCs/>
                <w:color w:val="000000"/>
                <w:lang w:val="kk-KZ" w:eastAsia="en-US"/>
              </w:rPr>
              <w:t>7984407,0</w:t>
            </w:r>
          </w:p>
        </w:tc>
        <w:tc>
          <w:tcPr>
            <w:tcW w:w="1418" w:type="dxa"/>
            <w:shd w:val="clear" w:color="auto" w:fill="auto"/>
            <w:vAlign w:val="center"/>
          </w:tcPr>
          <w:p w:rsidR="006454B1" w:rsidRPr="006454B1" w:rsidRDefault="006454B1" w:rsidP="006454B1">
            <w:pPr>
              <w:autoSpaceDE w:val="0"/>
              <w:autoSpaceDN w:val="0"/>
              <w:adjustRightInd w:val="0"/>
              <w:jc w:val="center"/>
              <w:rPr>
                <w:rFonts w:eastAsiaTheme="minorHAnsi"/>
                <w:b/>
                <w:bCs/>
                <w:color w:val="000000"/>
                <w:lang w:val="kk-KZ" w:eastAsia="en-US"/>
              </w:rPr>
            </w:pPr>
            <w:r w:rsidRPr="006454B1">
              <w:rPr>
                <w:rFonts w:eastAsiaTheme="minorHAnsi"/>
                <w:b/>
                <w:bCs/>
                <w:color w:val="000000"/>
                <w:lang w:val="kk-KZ" w:eastAsia="en-US"/>
              </w:rPr>
              <w:t>8056465,2</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b/>
                <w:bCs/>
                <w:color w:val="000000"/>
                <w:lang w:val="kk-KZ" w:eastAsia="en-US"/>
              </w:rPr>
            </w:pPr>
            <w:r w:rsidRPr="00801F15">
              <w:rPr>
                <w:rFonts w:eastAsiaTheme="minorHAnsi"/>
                <w:b/>
                <w:bCs/>
                <w:color w:val="000000"/>
                <w:lang w:val="kk-KZ" w:eastAsia="en-US"/>
              </w:rPr>
              <w:t>40</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b/>
                <w:bCs/>
                <w:color w:val="000000"/>
                <w:lang w:val="kk-KZ" w:eastAsia="en-US"/>
              </w:rPr>
            </w:pPr>
            <w:r w:rsidRPr="006454B1">
              <w:rPr>
                <w:rFonts w:eastAsiaTheme="minorHAnsi"/>
                <w:b/>
                <w:bCs/>
                <w:color w:val="000000"/>
                <w:lang w:val="kk-KZ" w:eastAsia="en-US"/>
              </w:rPr>
              <w:t>2300734,7</w:t>
            </w:r>
          </w:p>
        </w:tc>
      </w:tr>
      <w:tr w:rsidR="006454B1" w:rsidRPr="00631C26" w:rsidTr="006454B1">
        <w:tc>
          <w:tcPr>
            <w:tcW w:w="2689" w:type="dxa"/>
            <w:shd w:val="clear" w:color="auto" w:fill="auto"/>
          </w:tcPr>
          <w:p w:rsidR="006454B1" w:rsidRPr="00A84373" w:rsidRDefault="006454B1" w:rsidP="006454B1">
            <w:pPr>
              <w:widowControl w:val="0"/>
              <w:numPr>
                <w:ilvl w:val="0"/>
                <w:numId w:val="2"/>
              </w:numPr>
              <w:tabs>
                <w:tab w:val="left" w:pos="337"/>
              </w:tabs>
              <w:snapToGrid w:val="0"/>
              <w:ind w:left="0" w:firstLine="0"/>
              <w:textAlignment w:val="baseline"/>
            </w:pPr>
            <w:r w:rsidRPr="00A84373">
              <w:t>Доходы, из них</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5 451 921</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7736535,0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7793981,3</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43</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2342060,3</w:t>
            </w:r>
          </w:p>
        </w:tc>
      </w:tr>
      <w:tr w:rsidR="006454B1" w:rsidRPr="00631C26" w:rsidTr="006454B1">
        <w:tc>
          <w:tcPr>
            <w:tcW w:w="2689" w:type="dxa"/>
            <w:shd w:val="clear" w:color="auto" w:fill="auto"/>
          </w:tcPr>
          <w:p w:rsidR="006454B1" w:rsidRPr="00A84373" w:rsidRDefault="006454B1" w:rsidP="006454B1">
            <w:pPr>
              <w:widowControl w:val="0"/>
              <w:tabs>
                <w:tab w:val="left" w:pos="0"/>
                <w:tab w:val="left" w:pos="337"/>
              </w:tabs>
              <w:snapToGrid w:val="0"/>
              <w:rPr>
                <w:i/>
              </w:rPr>
            </w:pPr>
            <w:r w:rsidRPr="00A84373">
              <w:rPr>
                <w:i/>
              </w:rPr>
              <w:t>налоговые поступления</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649 613,0</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565704,0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604602,3</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-6,9</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-45010,7</w:t>
            </w:r>
          </w:p>
        </w:tc>
      </w:tr>
      <w:tr w:rsidR="006454B1" w:rsidRPr="00631C26" w:rsidTr="006454B1">
        <w:tc>
          <w:tcPr>
            <w:tcW w:w="2689" w:type="dxa"/>
            <w:shd w:val="clear" w:color="auto" w:fill="auto"/>
          </w:tcPr>
          <w:p w:rsidR="006454B1" w:rsidRPr="00A84373" w:rsidRDefault="006454B1" w:rsidP="006454B1">
            <w:pPr>
              <w:widowControl w:val="0"/>
              <w:tabs>
                <w:tab w:val="left" w:pos="0"/>
                <w:tab w:val="left" w:pos="337"/>
              </w:tabs>
              <w:snapToGrid w:val="0"/>
              <w:rPr>
                <w:i/>
              </w:rPr>
            </w:pPr>
            <w:r w:rsidRPr="00A84373">
              <w:rPr>
                <w:i/>
              </w:rPr>
              <w:t>неналоговые поступления</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21 141,4</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35358,0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41199,1</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94,9</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20057,7</w:t>
            </w:r>
          </w:p>
        </w:tc>
      </w:tr>
      <w:tr w:rsidR="006454B1" w:rsidRPr="00631C26" w:rsidTr="006454B1">
        <w:tc>
          <w:tcPr>
            <w:tcW w:w="2689" w:type="dxa"/>
            <w:shd w:val="clear" w:color="auto" w:fill="auto"/>
          </w:tcPr>
          <w:p w:rsidR="006454B1" w:rsidRPr="00A84373" w:rsidRDefault="006454B1" w:rsidP="006454B1">
            <w:pPr>
              <w:widowControl w:val="0"/>
              <w:tabs>
                <w:tab w:val="left" w:pos="0"/>
                <w:tab w:val="left" w:pos="337"/>
              </w:tabs>
              <w:snapToGrid w:val="0"/>
              <w:rPr>
                <w:i/>
              </w:rPr>
            </w:pPr>
            <w:r w:rsidRPr="00A84373">
              <w:rPr>
                <w:i/>
              </w:rPr>
              <w:t>поступления от продажи основного капитала</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10 527,1</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14942,0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27649,0</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162,6</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17121,9</w:t>
            </w:r>
          </w:p>
        </w:tc>
      </w:tr>
      <w:tr w:rsidR="006454B1" w:rsidRPr="00631C26" w:rsidTr="006454B1">
        <w:tc>
          <w:tcPr>
            <w:tcW w:w="2689" w:type="dxa"/>
            <w:shd w:val="clear" w:color="auto" w:fill="auto"/>
          </w:tcPr>
          <w:p w:rsidR="006454B1" w:rsidRPr="00A84373" w:rsidRDefault="006454B1" w:rsidP="006454B1">
            <w:pPr>
              <w:widowControl w:val="0"/>
              <w:tabs>
                <w:tab w:val="left" w:pos="0"/>
                <w:tab w:val="left" w:pos="337"/>
              </w:tabs>
              <w:snapToGrid w:val="0"/>
              <w:rPr>
                <w:i/>
              </w:rPr>
            </w:pPr>
            <w:r w:rsidRPr="00A84373">
              <w:rPr>
                <w:i/>
              </w:rPr>
              <w:t>поступления трансфертов</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4 770 640,0</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7120531,0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7120531,0</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49,3</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2349891,0</w:t>
            </w:r>
          </w:p>
        </w:tc>
      </w:tr>
      <w:tr w:rsidR="006454B1" w:rsidRPr="00631C26" w:rsidTr="006454B1">
        <w:tc>
          <w:tcPr>
            <w:tcW w:w="2689" w:type="dxa"/>
            <w:shd w:val="clear" w:color="auto" w:fill="auto"/>
          </w:tcPr>
          <w:p w:rsidR="006454B1" w:rsidRPr="00A84373" w:rsidRDefault="006454B1" w:rsidP="006454B1">
            <w:pPr>
              <w:widowControl w:val="0"/>
              <w:numPr>
                <w:ilvl w:val="0"/>
                <w:numId w:val="2"/>
              </w:numPr>
              <w:tabs>
                <w:tab w:val="left" w:pos="337"/>
              </w:tabs>
              <w:snapToGrid w:val="0"/>
              <w:ind w:left="0" w:firstLine="0"/>
              <w:textAlignment w:val="baseline"/>
            </w:pPr>
            <w:r w:rsidRPr="00A84373">
              <w:t>Погашение бюджетных кредитов</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43 513,1</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50237,0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64848,9</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49</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21335,8</w:t>
            </w:r>
          </w:p>
        </w:tc>
      </w:tr>
      <w:tr w:rsidR="006454B1" w:rsidRPr="00631C26" w:rsidTr="006454B1">
        <w:trPr>
          <w:trHeight w:val="400"/>
        </w:trPr>
        <w:tc>
          <w:tcPr>
            <w:tcW w:w="2689" w:type="dxa"/>
            <w:shd w:val="clear" w:color="auto" w:fill="auto"/>
          </w:tcPr>
          <w:p w:rsidR="006454B1" w:rsidRPr="00A84373" w:rsidRDefault="006454B1" w:rsidP="006454B1">
            <w:pPr>
              <w:widowControl w:val="0"/>
              <w:tabs>
                <w:tab w:val="left" w:pos="0"/>
                <w:tab w:val="left" w:pos="337"/>
              </w:tabs>
              <w:snapToGrid w:val="0"/>
            </w:pPr>
            <w:r w:rsidRPr="00A84373">
              <w:t>3. Поступления от продажи финансовых активов</w:t>
            </w:r>
          </w:p>
        </w:tc>
        <w:tc>
          <w:tcPr>
            <w:tcW w:w="1417" w:type="dxa"/>
            <w:vAlign w:val="center"/>
          </w:tcPr>
          <w:p w:rsidR="006454B1" w:rsidRDefault="006454B1" w:rsidP="006454B1">
            <w:pPr>
              <w:suppressAutoHyphens w:val="0"/>
              <w:autoSpaceDE w:val="0"/>
              <w:autoSpaceDN w:val="0"/>
              <w:adjustRightInd w:val="0"/>
              <w:jc w:val="center"/>
              <w:rPr>
                <w:rFonts w:ascii="Calibri" w:eastAsiaTheme="minorHAnsi" w:hAnsi="Calibri" w:cs="Calibri"/>
                <w:color w:val="000000"/>
                <w:sz w:val="22"/>
                <w:szCs w:val="22"/>
                <w:lang w:val="kk-KZ" w:eastAsia="en-US"/>
              </w:rPr>
            </w:pPr>
            <w:r>
              <w:rPr>
                <w:rFonts w:ascii="Calibri" w:eastAsiaTheme="minorHAnsi" w:hAnsi="Calibri" w:cs="Calibri"/>
                <w:color w:val="000000"/>
                <w:sz w:val="22"/>
                <w:szCs w:val="22"/>
                <w:lang w:val="kk-KZ" w:eastAsia="en-US"/>
              </w:rPr>
              <w:t>-</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w:t>
            </w:r>
          </w:p>
        </w:tc>
      </w:tr>
      <w:tr w:rsidR="006454B1" w:rsidRPr="00631C26" w:rsidTr="006454B1">
        <w:tc>
          <w:tcPr>
            <w:tcW w:w="2689" w:type="dxa"/>
            <w:shd w:val="clear" w:color="auto" w:fill="auto"/>
          </w:tcPr>
          <w:p w:rsidR="006454B1" w:rsidRPr="00A84373" w:rsidRDefault="006454B1" w:rsidP="006454B1">
            <w:pPr>
              <w:widowControl w:val="0"/>
              <w:snapToGrid w:val="0"/>
              <w:ind w:left="50"/>
              <w:textAlignment w:val="baseline"/>
            </w:pPr>
            <w:r w:rsidRPr="00A84373">
              <w:t>4. Поступления займов</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106261</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98083</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98083</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-7,7</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-8178</w:t>
            </w:r>
          </w:p>
        </w:tc>
      </w:tr>
      <w:tr w:rsidR="006454B1" w:rsidRPr="00631C26" w:rsidTr="006454B1">
        <w:tc>
          <w:tcPr>
            <w:tcW w:w="2689" w:type="dxa"/>
            <w:shd w:val="clear" w:color="auto" w:fill="auto"/>
          </w:tcPr>
          <w:p w:rsidR="006454B1" w:rsidRPr="00801F15" w:rsidRDefault="006454B1" w:rsidP="006454B1">
            <w:pPr>
              <w:widowControl w:val="0"/>
              <w:snapToGrid w:val="0"/>
              <w:ind w:left="50"/>
              <w:textAlignment w:val="baseline"/>
              <w:rPr>
                <w:lang w:val="kk-KZ"/>
              </w:rPr>
            </w:pPr>
            <w:r>
              <w:rPr>
                <w:lang w:val="kk-KZ"/>
              </w:rPr>
              <w:t xml:space="preserve">5. </w:t>
            </w:r>
            <w:r w:rsidRPr="00801F15">
              <w:rPr>
                <w:lang w:val="kk-KZ"/>
              </w:rPr>
              <w:t>Используемые остатки бюджетных средств</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99552</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99552</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w:t>
            </w:r>
          </w:p>
          <w:p w:rsidR="006454B1" w:rsidRPr="006454B1" w:rsidRDefault="006454B1" w:rsidP="006454B1">
            <w:pPr>
              <w:suppressAutoHyphens w:val="0"/>
              <w:autoSpaceDE w:val="0"/>
              <w:autoSpaceDN w:val="0"/>
              <w:adjustRightInd w:val="0"/>
              <w:jc w:val="center"/>
              <w:rPr>
                <w:rFonts w:eastAsiaTheme="minorHAnsi"/>
                <w:color w:val="000000"/>
                <w:lang w:val="kk-KZ" w:eastAsia="en-US"/>
              </w:rPr>
            </w:pPr>
          </w:p>
        </w:tc>
      </w:tr>
      <w:tr w:rsidR="006454B1" w:rsidRPr="00631C26" w:rsidTr="006454B1">
        <w:tc>
          <w:tcPr>
            <w:tcW w:w="2689" w:type="dxa"/>
            <w:shd w:val="clear" w:color="auto" w:fill="auto"/>
          </w:tcPr>
          <w:p w:rsidR="006454B1" w:rsidRPr="00A84373" w:rsidRDefault="006454B1" w:rsidP="006454B1">
            <w:pPr>
              <w:pStyle w:val="10"/>
              <w:tabs>
                <w:tab w:val="left" w:pos="0"/>
              </w:tabs>
              <w:spacing w:line="240" w:lineRule="auto"/>
              <w:jc w:val="both"/>
              <w:rPr>
                <w:rStyle w:val="31"/>
                <w:rFonts w:cs="Times New Roman"/>
                <w:b/>
              </w:rPr>
            </w:pPr>
            <w:r w:rsidRPr="00A84373">
              <w:rPr>
                <w:rStyle w:val="31"/>
                <w:rFonts w:cs="Times New Roman"/>
                <w:b/>
              </w:rPr>
              <w:t>II. Расходы*</w:t>
            </w:r>
          </w:p>
        </w:tc>
        <w:tc>
          <w:tcPr>
            <w:tcW w:w="1417" w:type="dxa"/>
            <w:vAlign w:val="center"/>
          </w:tcPr>
          <w:p w:rsidR="006454B1" w:rsidRDefault="006454B1" w:rsidP="006454B1">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5 652 175,9</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b/>
                <w:bCs/>
                <w:color w:val="000000"/>
                <w:lang w:val="kk-KZ" w:eastAsia="en-US"/>
              </w:rPr>
            </w:pPr>
            <w:r w:rsidRPr="006454B1">
              <w:rPr>
                <w:rFonts w:eastAsiaTheme="minorHAnsi"/>
                <w:b/>
                <w:bCs/>
                <w:color w:val="000000"/>
                <w:lang w:val="kk-KZ" w:eastAsia="en-US"/>
              </w:rPr>
              <w:t>7984407,0</w:t>
            </w:r>
          </w:p>
        </w:tc>
        <w:tc>
          <w:tcPr>
            <w:tcW w:w="1418" w:type="dxa"/>
            <w:shd w:val="clear" w:color="auto" w:fill="auto"/>
            <w:vAlign w:val="center"/>
          </w:tcPr>
          <w:p w:rsidR="006454B1" w:rsidRPr="006454B1" w:rsidRDefault="006454B1" w:rsidP="006454B1">
            <w:pPr>
              <w:autoSpaceDE w:val="0"/>
              <w:autoSpaceDN w:val="0"/>
              <w:adjustRightInd w:val="0"/>
              <w:jc w:val="center"/>
              <w:rPr>
                <w:rFonts w:eastAsiaTheme="minorHAnsi"/>
                <w:b/>
                <w:bCs/>
                <w:color w:val="000000"/>
                <w:lang w:val="kk-KZ" w:eastAsia="en-US"/>
              </w:rPr>
            </w:pPr>
            <w:r w:rsidRPr="006454B1">
              <w:rPr>
                <w:rFonts w:eastAsiaTheme="minorHAnsi"/>
                <w:b/>
                <w:bCs/>
                <w:color w:val="000000"/>
                <w:lang w:val="kk-KZ" w:eastAsia="en-US"/>
              </w:rPr>
              <w:t>7750578,6</w:t>
            </w:r>
          </w:p>
        </w:tc>
        <w:tc>
          <w:tcPr>
            <w:tcW w:w="992" w:type="dxa"/>
            <w:shd w:val="clear" w:color="auto" w:fill="auto"/>
            <w:vAlign w:val="center"/>
          </w:tcPr>
          <w:p w:rsidR="006454B1" w:rsidRPr="00801F15" w:rsidRDefault="006454B1" w:rsidP="006454B1">
            <w:pPr>
              <w:autoSpaceDE w:val="0"/>
              <w:autoSpaceDN w:val="0"/>
              <w:adjustRightInd w:val="0"/>
              <w:jc w:val="center"/>
              <w:rPr>
                <w:rFonts w:eastAsiaTheme="minorHAnsi"/>
                <w:b/>
                <w:bCs/>
                <w:color w:val="000000"/>
                <w:lang w:val="kk-KZ" w:eastAsia="en-US"/>
              </w:rPr>
            </w:pPr>
            <w:r w:rsidRPr="00801F15">
              <w:rPr>
                <w:rFonts w:eastAsiaTheme="minorHAnsi"/>
                <w:b/>
                <w:bCs/>
                <w:color w:val="000000"/>
                <w:lang w:val="kk-KZ" w:eastAsia="en-US"/>
              </w:rPr>
              <w:t>37,1</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b/>
                <w:bCs/>
                <w:color w:val="000000"/>
                <w:lang w:val="kk-KZ" w:eastAsia="en-US"/>
              </w:rPr>
            </w:pPr>
            <w:r w:rsidRPr="006454B1">
              <w:rPr>
                <w:rFonts w:eastAsiaTheme="minorHAnsi"/>
                <w:b/>
                <w:bCs/>
                <w:color w:val="000000"/>
                <w:lang w:val="kk-KZ" w:eastAsia="en-US"/>
              </w:rPr>
              <w:t>2098402,7</w:t>
            </w:r>
          </w:p>
        </w:tc>
      </w:tr>
      <w:tr w:rsidR="006454B1" w:rsidRPr="00631C26" w:rsidTr="006454B1">
        <w:trPr>
          <w:trHeight w:val="249"/>
        </w:trPr>
        <w:tc>
          <w:tcPr>
            <w:tcW w:w="2689" w:type="dxa"/>
            <w:shd w:val="clear" w:color="auto" w:fill="auto"/>
          </w:tcPr>
          <w:p w:rsidR="006454B1" w:rsidRPr="00A84373" w:rsidRDefault="006454B1" w:rsidP="006454B1">
            <w:pPr>
              <w:pStyle w:val="10"/>
              <w:tabs>
                <w:tab w:val="left" w:pos="0"/>
              </w:tabs>
              <w:spacing w:line="240" w:lineRule="auto"/>
              <w:rPr>
                <w:rFonts w:cs="Times New Roman"/>
              </w:rPr>
            </w:pPr>
            <w:r w:rsidRPr="00A84373">
              <w:rPr>
                <w:rFonts w:cs="Times New Roman"/>
              </w:rPr>
              <w:t>в том числе:</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0,0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0,0</w:t>
            </w:r>
          </w:p>
        </w:tc>
        <w:tc>
          <w:tcPr>
            <w:tcW w:w="992"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0</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0,0</w:t>
            </w:r>
          </w:p>
        </w:tc>
      </w:tr>
      <w:tr w:rsidR="006454B1" w:rsidRPr="00631C26" w:rsidTr="006454B1">
        <w:tc>
          <w:tcPr>
            <w:tcW w:w="2689" w:type="dxa"/>
            <w:shd w:val="clear" w:color="auto" w:fill="auto"/>
          </w:tcPr>
          <w:p w:rsidR="006454B1" w:rsidRPr="00A84373" w:rsidRDefault="006454B1" w:rsidP="006454B1">
            <w:pPr>
              <w:pStyle w:val="10"/>
              <w:tabs>
                <w:tab w:val="left" w:pos="0"/>
              </w:tabs>
              <w:spacing w:line="240" w:lineRule="auto"/>
              <w:rPr>
                <w:rFonts w:cs="Times New Roman"/>
              </w:rPr>
            </w:pPr>
            <w:bookmarkStart w:id="1" w:name="_Hlk99705810"/>
            <w:r w:rsidRPr="00A84373">
              <w:rPr>
                <w:rFonts w:cs="Times New Roman"/>
              </w:rPr>
              <w:t>1. Затраты</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5 512 097</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7836087,0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7603061,1</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37,9</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2090964,1</w:t>
            </w:r>
          </w:p>
        </w:tc>
      </w:tr>
      <w:bookmarkEnd w:id="1"/>
      <w:tr w:rsidR="006454B1" w:rsidRPr="00631C26" w:rsidTr="006454B1">
        <w:tc>
          <w:tcPr>
            <w:tcW w:w="2689" w:type="dxa"/>
            <w:shd w:val="clear" w:color="auto" w:fill="auto"/>
          </w:tcPr>
          <w:p w:rsidR="006454B1" w:rsidRPr="00A84373" w:rsidRDefault="006454B1" w:rsidP="006454B1">
            <w:pPr>
              <w:pStyle w:val="10"/>
              <w:tabs>
                <w:tab w:val="left" w:pos="0"/>
              </w:tabs>
              <w:spacing w:line="240" w:lineRule="auto"/>
              <w:rPr>
                <w:rFonts w:cs="Times New Roman"/>
              </w:rPr>
            </w:pPr>
            <w:r w:rsidRPr="00A84373">
              <w:rPr>
                <w:rFonts w:cs="Times New Roman"/>
              </w:rPr>
              <w:t>2. Бюджетные кредиты</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96 261,0</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98083,0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97280,5</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1,1</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1019,5</w:t>
            </w:r>
          </w:p>
        </w:tc>
      </w:tr>
      <w:tr w:rsidR="006454B1" w:rsidRPr="00631C26" w:rsidTr="006454B1">
        <w:tc>
          <w:tcPr>
            <w:tcW w:w="2689" w:type="dxa"/>
            <w:shd w:val="clear" w:color="auto" w:fill="auto"/>
          </w:tcPr>
          <w:p w:rsidR="006454B1" w:rsidRPr="00A84373" w:rsidRDefault="006454B1" w:rsidP="006454B1">
            <w:pPr>
              <w:pStyle w:val="10"/>
              <w:tabs>
                <w:tab w:val="left" w:pos="0"/>
              </w:tabs>
              <w:spacing w:line="240" w:lineRule="auto"/>
              <w:rPr>
                <w:rFonts w:cs="Times New Roman"/>
              </w:rPr>
            </w:pPr>
            <w:r w:rsidRPr="00A84373">
              <w:rPr>
                <w:rFonts w:cs="Times New Roman"/>
              </w:rPr>
              <w:t xml:space="preserve">3. Приобретение </w:t>
            </w:r>
            <w:r w:rsidRPr="00A84373">
              <w:rPr>
                <w:rFonts w:cs="Times New Roman"/>
              </w:rPr>
              <w:lastRenderedPageBreak/>
              <w:t>финансовых активов</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lastRenderedPageBreak/>
              <w:t>0</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0,0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0,0</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0</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0,0</w:t>
            </w:r>
          </w:p>
        </w:tc>
      </w:tr>
      <w:tr w:rsidR="006454B1" w:rsidRPr="00631C26" w:rsidTr="006454B1">
        <w:tc>
          <w:tcPr>
            <w:tcW w:w="2689" w:type="dxa"/>
            <w:shd w:val="clear" w:color="auto" w:fill="auto"/>
          </w:tcPr>
          <w:p w:rsidR="006454B1" w:rsidRPr="00A84373" w:rsidRDefault="006454B1" w:rsidP="006454B1">
            <w:pPr>
              <w:pStyle w:val="10"/>
              <w:tabs>
                <w:tab w:val="left" w:pos="0"/>
              </w:tabs>
              <w:spacing w:line="240" w:lineRule="auto"/>
              <w:rPr>
                <w:rFonts w:cs="Times New Roman"/>
              </w:rPr>
            </w:pPr>
            <w:r w:rsidRPr="00A84373">
              <w:rPr>
                <w:rFonts w:cs="Times New Roman"/>
              </w:rPr>
              <w:lastRenderedPageBreak/>
              <w:t>4. Погашение займов</w:t>
            </w:r>
          </w:p>
        </w:tc>
        <w:tc>
          <w:tcPr>
            <w:tcW w:w="1417" w:type="dxa"/>
            <w:vAlign w:val="center"/>
          </w:tcPr>
          <w:p w:rsidR="006454B1" w:rsidRDefault="006454B1" w:rsidP="006454B1">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43 818,0</w:t>
            </w:r>
          </w:p>
        </w:tc>
        <w:tc>
          <w:tcPr>
            <w:tcW w:w="1701"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50237,0</w:t>
            </w:r>
          </w:p>
        </w:tc>
        <w:tc>
          <w:tcPr>
            <w:tcW w:w="1418"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50237,0</w:t>
            </w:r>
          </w:p>
        </w:tc>
        <w:tc>
          <w:tcPr>
            <w:tcW w:w="992" w:type="dxa"/>
            <w:shd w:val="clear" w:color="auto" w:fill="auto"/>
            <w:vAlign w:val="center"/>
          </w:tcPr>
          <w:p w:rsidR="006454B1" w:rsidRPr="00801F15" w:rsidRDefault="006454B1" w:rsidP="006454B1">
            <w:pPr>
              <w:suppressAutoHyphens w:val="0"/>
              <w:autoSpaceDE w:val="0"/>
              <w:autoSpaceDN w:val="0"/>
              <w:adjustRightInd w:val="0"/>
              <w:jc w:val="center"/>
              <w:rPr>
                <w:rFonts w:eastAsiaTheme="minorHAnsi"/>
                <w:color w:val="000000"/>
                <w:lang w:val="kk-KZ" w:eastAsia="en-US"/>
              </w:rPr>
            </w:pPr>
            <w:r w:rsidRPr="00801F15">
              <w:rPr>
                <w:rFonts w:eastAsiaTheme="minorHAnsi"/>
                <w:color w:val="000000"/>
                <w:lang w:val="kk-KZ" w:eastAsia="en-US"/>
              </w:rPr>
              <w:t>14,6</w:t>
            </w:r>
          </w:p>
        </w:tc>
        <w:tc>
          <w:tcPr>
            <w:tcW w:w="1843" w:type="dxa"/>
            <w:shd w:val="clear" w:color="auto" w:fill="auto"/>
            <w:vAlign w:val="center"/>
          </w:tcPr>
          <w:p w:rsidR="006454B1" w:rsidRPr="006454B1" w:rsidRDefault="006454B1" w:rsidP="006454B1">
            <w:pPr>
              <w:suppressAutoHyphens w:val="0"/>
              <w:autoSpaceDE w:val="0"/>
              <w:autoSpaceDN w:val="0"/>
              <w:adjustRightInd w:val="0"/>
              <w:jc w:val="center"/>
              <w:rPr>
                <w:rFonts w:eastAsiaTheme="minorHAnsi"/>
                <w:color w:val="000000"/>
                <w:lang w:val="kk-KZ" w:eastAsia="en-US"/>
              </w:rPr>
            </w:pPr>
            <w:r w:rsidRPr="006454B1">
              <w:rPr>
                <w:rFonts w:eastAsiaTheme="minorHAnsi"/>
                <w:color w:val="000000"/>
                <w:lang w:val="kk-KZ" w:eastAsia="en-US"/>
              </w:rPr>
              <w:t>6419,0</w:t>
            </w:r>
          </w:p>
        </w:tc>
      </w:tr>
    </w:tbl>
    <w:p w:rsidR="006E4137" w:rsidRPr="00631C26" w:rsidRDefault="006E4137" w:rsidP="006E4137">
      <w:pPr>
        <w:pStyle w:val="310"/>
        <w:widowControl w:val="0"/>
        <w:spacing w:after="0" w:line="240" w:lineRule="auto"/>
        <w:rPr>
          <w:i/>
          <w:sz w:val="20"/>
          <w:szCs w:val="20"/>
        </w:rPr>
      </w:pPr>
      <w:r w:rsidRPr="00631C26">
        <w:rPr>
          <w:i/>
          <w:sz w:val="20"/>
          <w:szCs w:val="20"/>
        </w:rPr>
        <w:t>* статья 11-12 Бюджетного кодекса РК</w:t>
      </w:r>
    </w:p>
    <w:p w:rsidR="006E4137" w:rsidRPr="00C71790" w:rsidRDefault="006E4137" w:rsidP="006E4137">
      <w:pPr>
        <w:widowControl w:val="0"/>
        <w:tabs>
          <w:tab w:val="left" w:pos="0"/>
          <w:tab w:val="left" w:pos="1843"/>
          <w:tab w:val="left" w:pos="8364"/>
          <w:tab w:val="left" w:pos="9781"/>
          <w:tab w:val="left" w:pos="9923"/>
        </w:tabs>
        <w:jc w:val="right"/>
        <w:rPr>
          <w:b/>
          <w:sz w:val="22"/>
          <w:szCs w:val="22"/>
          <w:highlight w:val="yellow"/>
        </w:rPr>
      </w:pPr>
    </w:p>
    <w:p w:rsidR="006E4137" w:rsidRPr="003331C4" w:rsidRDefault="006E4137" w:rsidP="006E4137">
      <w:pPr>
        <w:widowControl w:val="0"/>
        <w:tabs>
          <w:tab w:val="left" w:pos="0"/>
          <w:tab w:val="left" w:pos="1843"/>
          <w:tab w:val="left" w:pos="8364"/>
          <w:tab w:val="left" w:pos="9781"/>
          <w:tab w:val="left" w:pos="9923"/>
        </w:tabs>
        <w:jc w:val="right"/>
        <w:rPr>
          <w:b/>
          <w:sz w:val="22"/>
          <w:szCs w:val="22"/>
        </w:rPr>
      </w:pPr>
    </w:p>
    <w:p w:rsidR="006E4137" w:rsidRDefault="006E4137" w:rsidP="006E4137">
      <w:pPr>
        <w:widowControl w:val="0"/>
        <w:tabs>
          <w:tab w:val="left" w:pos="0"/>
          <w:tab w:val="left" w:pos="709"/>
          <w:tab w:val="left" w:pos="8364"/>
          <w:tab w:val="left" w:pos="9781"/>
          <w:tab w:val="left" w:pos="9923"/>
        </w:tabs>
        <w:rPr>
          <w:rStyle w:val="31"/>
          <w:b/>
          <w:sz w:val="28"/>
          <w:szCs w:val="28"/>
        </w:rPr>
      </w:pPr>
      <w:r w:rsidRPr="003331C4">
        <w:rPr>
          <w:rStyle w:val="31"/>
          <w:b/>
          <w:sz w:val="28"/>
          <w:szCs w:val="28"/>
        </w:rPr>
        <w:tab/>
        <w:t>2.2. Оценка исполнения доходов местного бюджета.</w:t>
      </w:r>
    </w:p>
    <w:p w:rsidR="006E4137" w:rsidRPr="00EA6844" w:rsidRDefault="006E4137" w:rsidP="006E4137">
      <w:pPr>
        <w:widowControl w:val="0"/>
        <w:tabs>
          <w:tab w:val="left" w:pos="0"/>
        </w:tabs>
        <w:ind w:firstLine="709"/>
        <w:jc w:val="both"/>
        <w:rPr>
          <w:sz w:val="28"/>
          <w:szCs w:val="28"/>
          <w:lang w:val="kk-KZ"/>
        </w:rPr>
      </w:pPr>
      <w:r w:rsidRPr="00EA6844">
        <w:rPr>
          <w:sz w:val="28"/>
          <w:szCs w:val="28"/>
        </w:rPr>
        <w:t xml:space="preserve">Бюджет района на </w:t>
      </w:r>
      <w:r>
        <w:rPr>
          <w:sz w:val="28"/>
          <w:szCs w:val="28"/>
        </w:rPr>
        <w:t>2022</w:t>
      </w:r>
      <w:r w:rsidRPr="00EA6844">
        <w:rPr>
          <w:sz w:val="28"/>
          <w:szCs w:val="28"/>
        </w:rPr>
        <w:t xml:space="preserve"> год утвердился решением Сырымского районного маслихата от 2</w:t>
      </w:r>
      <w:r>
        <w:rPr>
          <w:sz w:val="28"/>
          <w:szCs w:val="28"/>
          <w:lang w:val="kk-KZ"/>
        </w:rPr>
        <w:t>9</w:t>
      </w:r>
      <w:r w:rsidRPr="00EA6844">
        <w:rPr>
          <w:sz w:val="28"/>
          <w:szCs w:val="28"/>
        </w:rPr>
        <w:t xml:space="preserve"> декабря </w:t>
      </w:r>
      <w:r>
        <w:rPr>
          <w:sz w:val="28"/>
          <w:szCs w:val="28"/>
        </w:rPr>
        <w:t>2021</w:t>
      </w:r>
      <w:r w:rsidRPr="00EA6844">
        <w:rPr>
          <w:sz w:val="28"/>
          <w:szCs w:val="28"/>
        </w:rPr>
        <w:t xml:space="preserve"> года № </w:t>
      </w:r>
      <w:r>
        <w:rPr>
          <w:sz w:val="28"/>
          <w:szCs w:val="28"/>
          <w:lang w:val="kk-KZ"/>
        </w:rPr>
        <w:t>12</w:t>
      </w:r>
      <w:r w:rsidRPr="00EA6844">
        <w:rPr>
          <w:sz w:val="28"/>
          <w:szCs w:val="28"/>
        </w:rPr>
        <w:t>-</w:t>
      </w:r>
      <w:r>
        <w:rPr>
          <w:sz w:val="28"/>
          <w:szCs w:val="28"/>
          <w:lang w:val="kk-KZ"/>
        </w:rPr>
        <w:t>2</w:t>
      </w:r>
      <w:r w:rsidRPr="00EA6844">
        <w:rPr>
          <w:sz w:val="28"/>
          <w:szCs w:val="28"/>
        </w:rPr>
        <w:t xml:space="preserve"> «О районном бюджете на </w:t>
      </w:r>
      <w:r>
        <w:rPr>
          <w:sz w:val="28"/>
          <w:szCs w:val="28"/>
        </w:rPr>
        <w:t>2022</w:t>
      </w:r>
      <w:r w:rsidRPr="00EA6844">
        <w:rPr>
          <w:sz w:val="28"/>
          <w:szCs w:val="28"/>
        </w:rPr>
        <w:t>-</w:t>
      </w:r>
      <w:r>
        <w:rPr>
          <w:sz w:val="28"/>
          <w:szCs w:val="28"/>
        </w:rPr>
        <w:t>202</w:t>
      </w:r>
      <w:r>
        <w:rPr>
          <w:sz w:val="28"/>
          <w:szCs w:val="28"/>
          <w:lang w:val="kk-KZ"/>
        </w:rPr>
        <w:t>4</w:t>
      </w:r>
      <w:r w:rsidRPr="00EA6844">
        <w:rPr>
          <w:sz w:val="28"/>
          <w:szCs w:val="28"/>
        </w:rPr>
        <w:t xml:space="preserve"> годы» (зарегистрированное в Реестре государственной регистрации нормативных правовых актов №</w:t>
      </w:r>
      <w:r>
        <w:rPr>
          <w:sz w:val="28"/>
          <w:szCs w:val="28"/>
          <w:lang w:val="kk-KZ"/>
        </w:rPr>
        <w:t>26319</w:t>
      </w:r>
      <w:r w:rsidRPr="00EA6844">
        <w:rPr>
          <w:sz w:val="28"/>
          <w:szCs w:val="28"/>
        </w:rPr>
        <w:t xml:space="preserve">, опубликованное </w:t>
      </w:r>
      <w:r>
        <w:rPr>
          <w:sz w:val="28"/>
          <w:szCs w:val="28"/>
          <w:lang w:val="kk-KZ"/>
        </w:rPr>
        <w:t>12</w:t>
      </w:r>
      <w:r w:rsidRPr="00EA6844">
        <w:rPr>
          <w:sz w:val="28"/>
          <w:szCs w:val="28"/>
        </w:rPr>
        <w:t xml:space="preserve"> </w:t>
      </w:r>
      <w:r>
        <w:rPr>
          <w:sz w:val="28"/>
          <w:szCs w:val="28"/>
          <w:lang w:val="kk-KZ"/>
        </w:rPr>
        <w:t>января</w:t>
      </w:r>
      <w:r w:rsidRPr="00EA6844">
        <w:rPr>
          <w:sz w:val="28"/>
          <w:szCs w:val="28"/>
        </w:rPr>
        <w:t xml:space="preserve"> </w:t>
      </w:r>
      <w:r>
        <w:rPr>
          <w:sz w:val="28"/>
          <w:szCs w:val="28"/>
        </w:rPr>
        <w:t>202</w:t>
      </w:r>
      <w:r>
        <w:rPr>
          <w:sz w:val="28"/>
          <w:szCs w:val="28"/>
          <w:lang w:val="kk-KZ"/>
        </w:rPr>
        <w:t>2</w:t>
      </w:r>
      <w:r w:rsidRPr="00EA6844">
        <w:rPr>
          <w:sz w:val="28"/>
          <w:szCs w:val="28"/>
        </w:rPr>
        <w:t xml:space="preserve"> года в Эталонном контрольном банке нормативных правовых актов Республики Казахстан).</w:t>
      </w:r>
      <w:r w:rsidRPr="00EA6844">
        <w:rPr>
          <w:sz w:val="28"/>
          <w:szCs w:val="28"/>
          <w:lang w:val="kk-KZ"/>
        </w:rPr>
        <w:t xml:space="preserve"> </w:t>
      </w:r>
      <w:r w:rsidRPr="00233B3E">
        <w:rPr>
          <w:sz w:val="28"/>
          <w:szCs w:val="28"/>
          <w:lang w:val="kk-KZ"/>
        </w:rPr>
        <w:t xml:space="preserve">В </w:t>
      </w:r>
      <w:r>
        <w:rPr>
          <w:sz w:val="28"/>
          <w:szCs w:val="28"/>
          <w:lang w:val="kk-KZ"/>
        </w:rPr>
        <w:t>2022</w:t>
      </w:r>
      <w:r w:rsidRPr="00233B3E">
        <w:rPr>
          <w:sz w:val="28"/>
          <w:szCs w:val="28"/>
          <w:lang w:val="kk-KZ"/>
        </w:rPr>
        <w:t xml:space="preserve"> году проведено </w:t>
      </w:r>
      <w:r w:rsidRPr="00BE6130">
        <w:rPr>
          <w:sz w:val="28"/>
          <w:szCs w:val="28"/>
          <w:lang w:val="kk-KZ"/>
        </w:rPr>
        <w:t>4</w:t>
      </w:r>
      <w:r w:rsidRPr="00BE6130">
        <w:rPr>
          <w:rStyle w:val="31"/>
          <w:sz w:val="28"/>
          <w:szCs w:val="28"/>
        </w:rPr>
        <w:t xml:space="preserve"> уточнения и </w:t>
      </w:r>
      <w:r w:rsidR="00BE6130">
        <w:rPr>
          <w:rStyle w:val="31"/>
          <w:sz w:val="28"/>
          <w:szCs w:val="28"/>
          <w:lang w:val="kk-KZ"/>
        </w:rPr>
        <w:t>6</w:t>
      </w:r>
      <w:r w:rsidRPr="00BE6130">
        <w:rPr>
          <w:rStyle w:val="31"/>
          <w:sz w:val="28"/>
          <w:szCs w:val="28"/>
        </w:rPr>
        <w:t xml:space="preserve"> корректировок</w:t>
      </w:r>
      <w:r w:rsidRPr="00233B3E">
        <w:rPr>
          <w:rStyle w:val="31"/>
          <w:sz w:val="28"/>
          <w:szCs w:val="28"/>
        </w:rPr>
        <w:t xml:space="preserve"> местного бюджета</w:t>
      </w:r>
      <w:r w:rsidRPr="00233B3E">
        <w:rPr>
          <w:sz w:val="28"/>
          <w:szCs w:val="28"/>
          <w:lang w:val="kk-KZ"/>
        </w:rPr>
        <w:t>.</w:t>
      </w:r>
    </w:p>
    <w:p w:rsidR="00C67683" w:rsidRDefault="006E4137" w:rsidP="005774DE">
      <w:pPr>
        <w:ind w:firstLine="705"/>
        <w:jc w:val="both"/>
        <w:rPr>
          <w:sz w:val="28"/>
          <w:szCs w:val="28"/>
        </w:rPr>
      </w:pPr>
      <w:r w:rsidRPr="003331C4">
        <w:rPr>
          <w:sz w:val="28"/>
          <w:szCs w:val="28"/>
        </w:rPr>
        <w:t xml:space="preserve">Объем доходов бюджета района за </w:t>
      </w:r>
      <w:r>
        <w:rPr>
          <w:sz w:val="28"/>
          <w:szCs w:val="28"/>
        </w:rPr>
        <w:t>2022</w:t>
      </w:r>
      <w:r w:rsidRPr="003331C4">
        <w:rPr>
          <w:sz w:val="28"/>
          <w:szCs w:val="28"/>
        </w:rPr>
        <w:t xml:space="preserve"> год составил </w:t>
      </w:r>
      <w:r w:rsidRPr="0038001D">
        <w:rPr>
          <w:b/>
          <w:sz w:val="28"/>
          <w:szCs w:val="28"/>
          <w:lang w:val="kk-KZ"/>
        </w:rPr>
        <w:t>7</w:t>
      </w:r>
      <w:r>
        <w:rPr>
          <w:b/>
          <w:sz w:val="28"/>
          <w:szCs w:val="28"/>
          <w:lang w:val="kk-KZ"/>
        </w:rPr>
        <w:t> </w:t>
      </w:r>
      <w:r w:rsidRPr="0038001D">
        <w:rPr>
          <w:b/>
          <w:sz w:val="28"/>
          <w:szCs w:val="28"/>
          <w:lang w:val="kk-KZ"/>
        </w:rPr>
        <w:t>793</w:t>
      </w:r>
      <w:r>
        <w:rPr>
          <w:b/>
          <w:sz w:val="28"/>
          <w:szCs w:val="28"/>
          <w:lang w:val="kk-KZ"/>
        </w:rPr>
        <w:t> </w:t>
      </w:r>
      <w:r w:rsidRPr="0038001D">
        <w:rPr>
          <w:b/>
          <w:sz w:val="28"/>
          <w:szCs w:val="28"/>
          <w:lang w:val="kk-KZ"/>
        </w:rPr>
        <w:t>981</w:t>
      </w:r>
      <w:r>
        <w:rPr>
          <w:b/>
          <w:sz w:val="28"/>
          <w:szCs w:val="28"/>
          <w:lang w:val="kk-KZ"/>
        </w:rPr>
        <w:t>,</w:t>
      </w:r>
      <w:r w:rsidR="006454B1" w:rsidRPr="006454B1">
        <w:rPr>
          <w:b/>
          <w:sz w:val="28"/>
          <w:szCs w:val="28"/>
        </w:rPr>
        <w:t>3</w:t>
      </w:r>
      <w:r>
        <w:rPr>
          <w:b/>
          <w:sz w:val="28"/>
          <w:szCs w:val="28"/>
          <w:lang w:val="kk-KZ"/>
        </w:rPr>
        <w:t xml:space="preserve"> </w:t>
      </w:r>
      <w:r w:rsidRPr="003331C4">
        <w:rPr>
          <w:b/>
          <w:sz w:val="28"/>
          <w:szCs w:val="28"/>
        </w:rPr>
        <w:t>тыс. тенге</w:t>
      </w:r>
      <w:r w:rsidRPr="003331C4">
        <w:rPr>
          <w:sz w:val="28"/>
          <w:szCs w:val="28"/>
        </w:rPr>
        <w:t xml:space="preserve"> (10</w:t>
      </w:r>
      <w:r>
        <w:rPr>
          <w:sz w:val="28"/>
          <w:szCs w:val="28"/>
          <w:lang w:val="kk-KZ"/>
        </w:rPr>
        <w:t>0</w:t>
      </w:r>
      <w:r w:rsidRPr="003331C4">
        <w:rPr>
          <w:sz w:val="28"/>
          <w:szCs w:val="28"/>
        </w:rPr>
        <w:t>,</w:t>
      </w:r>
      <w:r>
        <w:rPr>
          <w:sz w:val="28"/>
          <w:szCs w:val="28"/>
          <w:lang w:val="kk-KZ"/>
        </w:rPr>
        <w:t>7</w:t>
      </w:r>
      <w:r w:rsidRPr="003331C4">
        <w:rPr>
          <w:sz w:val="28"/>
          <w:szCs w:val="28"/>
        </w:rPr>
        <w:t xml:space="preserve">% к скорректированному годовому плану), что на </w:t>
      </w:r>
      <w:r w:rsidRPr="0038001D">
        <w:rPr>
          <w:b/>
          <w:sz w:val="28"/>
          <w:szCs w:val="28"/>
        </w:rPr>
        <w:t>2</w:t>
      </w:r>
      <w:r>
        <w:rPr>
          <w:b/>
          <w:sz w:val="28"/>
          <w:szCs w:val="28"/>
          <w:lang w:val="kk-KZ"/>
        </w:rPr>
        <w:t> </w:t>
      </w:r>
      <w:r w:rsidRPr="0038001D">
        <w:rPr>
          <w:b/>
          <w:sz w:val="28"/>
          <w:szCs w:val="28"/>
        </w:rPr>
        <w:t>342</w:t>
      </w:r>
      <w:r>
        <w:rPr>
          <w:b/>
          <w:sz w:val="28"/>
          <w:szCs w:val="28"/>
          <w:lang w:val="kk-KZ"/>
        </w:rPr>
        <w:t> </w:t>
      </w:r>
      <w:r w:rsidRPr="0038001D">
        <w:rPr>
          <w:b/>
          <w:sz w:val="28"/>
          <w:szCs w:val="28"/>
        </w:rPr>
        <w:t>060</w:t>
      </w:r>
      <w:r w:rsidR="006454B1">
        <w:rPr>
          <w:b/>
          <w:sz w:val="28"/>
          <w:szCs w:val="28"/>
          <w:lang w:val="kk-KZ"/>
        </w:rPr>
        <w:t>,3</w:t>
      </w:r>
      <w:r>
        <w:rPr>
          <w:b/>
          <w:sz w:val="28"/>
          <w:szCs w:val="28"/>
          <w:lang w:val="kk-KZ"/>
        </w:rPr>
        <w:t xml:space="preserve"> </w:t>
      </w:r>
      <w:r w:rsidRPr="003331C4">
        <w:rPr>
          <w:b/>
          <w:sz w:val="28"/>
          <w:szCs w:val="28"/>
        </w:rPr>
        <w:t xml:space="preserve">тыс. тенге, </w:t>
      </w:r>
      <w:r>
        <w:rPr>
          <w:sz w:val="28"/>
          <w:szCs w:val="28"/>
          <w:lang w:val="kk-KZ"/>
        </w:rPr>
        <w:t>больше</w:t>
      </w:r>
      <w:r w:rsidRPr="003331C4">
        <w:rPr>
          <w:sz w:val="28"/>
          <w:szCs w:val="28"/>
        </w:rPr>
        <w:t xml:space="preserve"> объема доходов за </w:t>
      </w:r>
      <w:r>
        <w:rPr>
          <w:sz w:val="28"/>
          <w:szCs w:val="28"/>
        </w:rPr>
        <w:t>202</w:t>
      </w:r>
      <w:r>
        <w:rPr>
          <w:sz w:val="28"/>
          <w:szCs w:val="28"/>
          <w:lang w:val="kk-KZ"/>
        </w:rPr>
        <w:t>1</w:t>
      </w:r>
      <w:r w:rsidRPr="003331C4">
        <w:rPr>
          <w:sz w:val="28"/>
          <w:szCs w:val="28"/>
        </w:rPr>
        <w:t xml:space="preserve"> год или на </w:t>
      </w:r>
      <w:r>
        <w:rPr>
          <w:sz w:val="28"/>
          <w:szCs w:val="28"/>
          <w:lang w:val="kk-KZ"/>
        </w:rPr>
        <w:t>43,0</w:t>
      </w:r>
      <w:r w:rsidRPr="003331C4">
        <w:rPr>
          <w:sz w:val="28"/>
          <w:szCs w:val="28"/>
        </w:rPr>
        <w:t>%.</w:t>
      </w:r>
    </w:p>
    <w:p w:rsidR="00B80DA8" w:rsidRDefault="00B80DA8" w:rsidP="005774DE">
      <w:pPr>
        <w:ind w:firstLine="705"/>
        <w:jc w:val="both"/>
        <w:rPr>
          <w:sz w:val="28"/>
          <w:szCs w:val="28"/>
        </w:rPr>
      </w:pPr>
    </w:p>
    <w:p w:rsidR="00B80DA8" w:rsidRPr="003331C4" w:rsidRDefault="00B80DA8" w:rsidP="00B80DA8">
      <w:pPr>
        <w:ind w:firstLine="705"/>
        <w:jc w:val="center"/>
        <w:rPr>
          <w:b/>
          <w:sz w:val="28"/>
          <w:szCs w:val="28"/>
        </w:rPr>
      </w:pPr>
      <w:r w:rsidRPr="003331C4">
        <w:rPr>
          <w:b/>
          <w:sz w:val="28"/>
          <w:szCs w:val="28"/>
        </w:rPr>
        <w:t>Структура доходов бюджета района</w:t>
      </w:r>
    </w:p>
    <w:p w:rsidR="00B80DA8" w:rsidRDefault="00B80DA8" w:rsidP="00B80DA8">
      <w:pPr>
        <w:jc w:val="both"/>
        <w:rPr>
          <w:sz w:val="28"/>
          <w:szCs w:val="28"/>
        </w:rPr>
      </w:pPr>
      <w:r w:rsidRPr="00BA1973">
        <w:rPr>
          <w:b/>
          <w:noProof/>
          <w:sz w:val="28"/>
          <w:szCs w:val="28"/>
          <w:lang w:eastAsia="ru-RU"/>
        </w:rPr>
        <w:drawing>
          <wp:inline distT="0" distB="0" distL="0" distR="0" wp14:anchorId="00903900" wp14:editId="37E7543F">
            <wp:extent cx="6270171" cy="2655570"/>
            <wp:effectExtent l="0" t="0" r="16510" b="1143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80DA8" w:rsidRDefault="00B80DA8" w:rsidP="006E4137">
      <w:pPr>
        <w:ind w:firstLine="705"/>
        <w:jc w:val="both"/>
        <w:rPr>
          <w:sz w:val="28"/>
          <w:szCs w:val="28"/>
        </w:rPr>
      </w:pPr>
    </w:p>
    <w:p w:rsidR="00B80DA8" w:rsidRDefault="00B80DA8" w:rsidP="00B80DA8">
      <w:pPr>
        <w:jc w:val="both"/>
        <w:rPr>
          <w:sz w:val="28"/>
          <w:szCs w:val="28"/>
        </w:rPr>
      </w:pPr>
      <w:r w:rsidRPr="00C71790">
        <w:rPr>
          <w:b/>
          <w:noProof/>
          <w:sz w:val="28"/>
          <w:szCs w:val="28"/>
          <w:highlight w:val="yellow"/>
          <w:lang w:eastAsia="ru-RU"/>
        </w:rPr>
        <w:drawing>
          <wp:inline distT="0" distB="0" distL="0" distR="0" wp14:anchorId="24E2C58C" wp14:editId="2AC15896">
            <wp:extent cx="6300316" cy="2591435"/>
            <wp:effectExtent l="0" t="0" r="571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0DA8" w:rsidRDefault="00B80DA8" w:rsidP="009E3FB4">
      <w:pPr>
        <w:jc w:val="both"/>
        <w:rPr>
          <w:sz w:val="28"/>
          <w:szCs w:val="28"/>
        </w:rPr>
      </w:pPr>
    </w:p>
    <w:p w:rsidR="006E4137" w:rsidRPr="003331C4" w:rsidRDefault="006E4137" w:rsidP="006E4137">
      <w:pPr>
        <w:ind w:firstLine="705"/>
        <w:jc w:val="both"/>
        <w:rPr>
          <w:sz w:val="28"/>
          <w:szCs w:val="28"/>
        </w:rPr>
      </w:pPr>
      <w:r w:rsidRPr="00EA6529">
        <w:rPr>
          <w:sz w:val="28"/>
          <w:szCs w:val="28"/>
        </w:rPr>
        <w:t>В структуре доходов основным источником в 202</w:t>
      </w:r>
      <w:r w:rsidRPr="00EA6529">
        <w:rPr>
          <w:sz w:val="28"/>
          <w:szCs w:val="28"/>
          <w:lang w:val="kk-KZ"/>
        </w:rPr>
        <w:t>1</w:t>
      </w:r>
      <w:r w:rsidRPr="00EA6529">
        <w:rPr>
          <w:sz w:val="28"/>
          <w:szCs w:val="28"/>
        </w:rPr>
        <w:t>-202</w:t>
      </w:r>
      <w:r w:rsidRPr="00EA6529">
        <w:rPr>
          <w:sz w:val="28"/>
          <w:szCs w:val="28"/>
          <w:lang w:val="kk-KZ"/>
        </w:rPr>
        <w:t>2</w:t>
      </w:r>
      <w:r w:rsidRPr="00EA6529">
        <w:rPr>
          <w:sz w:val="28"/>
          <w:szCs w:val="28"/>
        </w:rPr>
        <w:t xml:space="preserve"> годах являлись поступления трансфертов, в общей доле занимавшие, соответственно, </w:t>
      </w:r>
      <w:r w:rsidRPr="00EA6529">
        <w:rPr>
          <w:b/>
          <w:sz w:val="28"/>
          <w:szCs w:val="28"/>
          <w:lang w:val="kk-KZ"/>
        </w:rPr>
        <w:t>92,5</w:t>
      </w:r>
      <w:r w:rsidRPr="00EA6529">
        <w:rPr>
          <w:b/>
          <w:sz w:val="28"/>
          <w:szCs w:val="28"/>
        </w:rPr>
        <w:t>%</w:t>
      </w:r>
      <w:r w:rsidRPr="00EA6529">
        <w:rPr>
          <w:sz w:val="28"/>
          <w:szCs w:val="28"/>
        </w:rPr>
        <w:t xml:space="preserve"> и </w:t>
      </w:r>
      <w:r w:rsidRPr="00EA6529">
        <w:rPr>
          <w:b/>
          <w:sz w:val="28"/>
          <w:szCs w:val="28"/>
          <w:lang w:val="kk-KZ"/>
        </w:rPr>
        <w:t>87,5</w:t>
      </w:r>
      <w:r w:rsidRPr="00EA6529">
        <w:rPr>
          <w:b/>
          <w:sz w:val="28"/>
          <w:szCs w:val="28"/>
        </w:rPr>
        <w:t>%</w:t>
      </w:r>
      <w:r w:rsidRPr="00EA6529">
        <w:rPr>
          <w:sz w:val="28"/>
          <w:szCs w:val="28"/>
        </w:rPr>
        <w:t xml:space="preserve"> доходов бюджета района.</w:t>
      </w:r>
      <w:r w:rsidRPr="003331C4">
        <w:rPr>
          <w:sz w:val="28"/>
          <w:szCs w:val="28"/>
        </w:rPr>
        <w:t xml:space="preserve"> </w:t>
      </w:r>
    </w:p>
    <w:p w:rsidR="006E4137" w:rsidRPr="00C71790" w:rsidRDefault="006E4137" w:rsidP="006E4137">
      <w:pPr>
        <w:ind w:firstLine="705"/>
        <w:jc w:val="both"/>
        <w:rPr>
          <w:rStyle w:val="31"/>
          <w:b/>
          <w:sz w:val="28"/>
          <w:szCs w:val="28"/>
          <w:highlight w:val="yellow"/>
        </w:rPr>
      </w:pPr>
    </w:p>
    <w:p w:rsidR="006E4137" w:rsidRPr="005D3090" w:rsidRDefault="006E4137" w:rsidP="006E4137">
      <w:pPr>
        <w:ind w:firstLine="705"/>
        <w:jc w:val="both"/>
        <w:rPr>
          <w:rStyle w:val="31"/>
        </w:rPr>
      </w:pPr>
      <w:r w:rsidRPr="005D3090">
        <w:rPr>
          <w:rStyle w:val="31"/>
          <w:b/>
          <w:sz w:val="28"/>
          <w:szCs w:val="28"/>
        </w:rPr>
        <w:t>2.2.1. Анализ налоговых поступлений.</w:t>
      </w:r>
    </w:p>
    <w:p w:rsidR="006E4137" w:rsidRPr="005D3090" w:rsidRDefault="006E4137" w:rsidP="006E4137">
      <w:pPr>
        <w:ind w:firstLine="705"/>
        <w:jc w:val="both"/>
        <w:rPr>
          <w:sz w:val="28"/>
          <w:szCs w:val="28"/>
        </w:rPr>
      </w:pPr>
      <w:r w:rsidRPr="005D3090">
        <w:rPr>
          <w:b/>
          <w:sz w:val="28"/>
          <w:szCs w:val="28"/>
        </w:rPr>
        <w:t>Объем налоговых поступлений</w:t>
      </w:r>
      <w:r w:rsidRPr="005D3090">
        <w:rPr>
          <w:sz w:val="28"/>
          <w:szCs w:val="28"/>
        </w:rPr>
        <w:t xml:space="preserve"> составил в </w:t>
      </w:r>
      <w:r>
        <w:rPr>
          <w:sz w:val="28"/>
          <w:szCs w:val="28"/>
        </w:rPr>
        <w:t>202</w:t>
      </w:r>
      <w:r>
        <w:rPr>
          <w:sz w:val="28"/>
          <w:szCs w:val="28"/>
          <w:lang w:val="kk-KZ"/>
        </w:rPr>
        <w:t>2</w:t>
      </w:r>
      <w:r w:rsidRPr="005D3090">
        <w:rPr>
          <w:sz w:val="28"/>
          <w:szCs w:val="28"/>
        </w:rPr>
        <w:t xml:space="preserve"> году </w:t>
      </w:r>
      <w:r w:rsidRPr="00F77EE3">
        <w:rPr>
          <w:b/>
          <w:sz w:val="28"/>
          <w:szCs w:val="28"/>
          <w:lang w:val="kk-KZ"/>
        </w:rPr>
        <w:t>604</w:t>
      </w:r>
      <w:r>
        <w:rPr>
          <w:b/>
          <w:sz w:val="28"/>
          <w:szCs w:val="28"/>
          <w:lang w:val="kk-KZ"/>
        </w:rPr>
        <w:t xml:space="preserve"> 602,3 </w:t>
      </w:r>
      <w:r w:rsidRPr="005D3090">
        <w:rPr>
          <w:b/>
          <w:sz w:val="28"/>
          <w:szCs w:val="28"/>
        </w:rPr>
        <w:t>тыс. тенге</w:t>
      </w:r>
      <w:r w:rsidRPr="005D3090">
        <w:rPr>
          <w:sz w:val="28"/>
          <w:szCs w:val="28"/>
        </w:rPr>
        <w:t xml:space="preserve"> (</w:t>
      </w:r>
      <w:r w:rsidRPr="005D3090">
        <w:rPr>
          <w:b/>
          <w:sz w:val="28"/>
          <w:szCs w:val="28"/>
        </w:rPr>
        <w:t>1</w:t>
      </w:r>
      <w:r>
        <w:rPr>
          <w:b/>
          <w:sz w:val="28"/>
          <w:szCs w:val="28"/>
          <w:lang w:val="kk-KZ"/>
        </w:rPr>
        <w:t>06</w:t>
      </w:r>
      <w:r w:rsidRPr="005D3090">
        <w:rPr>
          <w:b/>
          <w:sz w:val="28"/>
          <w:szCs w:val="28"/>
          <w:lang w:val="kk-KZ"/>
        </w:rPr>
        <w:t>,</w:t>
      </w:r>
      <w:r>
        <w:rPr>
          <w:b/>
          <w:sz w:val="28"/>
          <w:szCs w:val="28"/>
          <w:lang w:val="kk-KZ"/>
        </w:rPr>
        <w:t>8</w:t>
      </w:r>
      <w:r w:rsidRPr="005D3090">
        <w:rPr>
          <w:b/>
          <w:sz w:val="28"/>
          <w:szCs w:val="28"/>
        </w:rPr>
        <w:t>%</w:t>
      </w:r>
      <w:r w:rsidRPr="005D3090">
        <w:rPr>
          <w:sz w:val="28"/>
          <w:szCs w:val="28"/>
        </w:rPr>
        <w:t xml:space="preserve"> к скорректированному годовому плану), при этом следует отметить, что по сравнению с соответствующим периодом </w:t>
      </w:r>
      <w:r>
        <w:rPr>
          <w:sz w:val="28"/>
          <w:szCs w:val="28"/>
        </w:rPr>
        <w:t>202</w:t>
      </w:r>
      <w:r>
        <w:rPr>
          <w:sz w:val="28"/>
          <w:szCs w:val="28"/>
          <w:lang w:val="kk-KZ"/>
        </w:rPr>
        <w:t>1</w:t>
      </w:r>
      <w:r w:rsidRPr="005D3090">
        <w:rPr>
          <w:sz w:val="28"/>
          <w:szCs w:val="28"/>
        </w:rPr>
        <w:t xml:space="preserve"> года – </w:t>
      </w:r>
      <w:r>
        <w:rPr>
          <w:sz w:val="28"/>
          <w:szCs w:val="28"/>
          <w:lang w:val="kk-KZ"/>
        </w:rPr>
        <w:t>уменьшено</w:t>
      </w:r>
      <w:r w:rsidRPr="005D3090">
        <w:rPr>
          <w:sz w:val="28"/>
          <w:szCs w:val="28"/>
        </w:rPr>
        <w:t xml:space="preserve"> на сумму </w:t>
      </w:r>
      <w:r>
        <w:rPr>
          <w:b/>
          <w:sz w:val="28"/>
          <w:szCs w:val="28"/>
          <w:lang w:val="kk-KZ"/>
        </w:rPr>
        <w:t xml:space="preserve">45 010,7 </w:t>
      </w:r>
      <w:r w:rsidRPr="005D3090">
        <w:rPr>
          <w:b/>
          <w:sz w:val="28"/>
          <w:szCs w:val="28"/>
        </w:rPr>
        <w:t>тыс. тенге</w:t>
      </w:r>
      <w:r w:rsidRPr="005D3090">
        <w:rPr>
          <w:sz w:val="28"/>
          <w:szCs w:val="28"/>
        </w:rPr>
        <w:t xml:space="preserve"> или на </w:t>
      </w:r>
      <w:r>
        <w:rPr>
          <w:b/>
          <w:sz w:val="28"/>
          <w:szCs w:val="28"/>
          <w:lang w:val="kk-KZ"/>
        </w:rPr>
        <w:t>6,9</w:t>
      </w:r>
      <w:r w:rsidRPr="005D3090">
        <w:rPr>
          <w:b/>
          <w:sz w:val="28"/>
          <w:szCs w:val="28"/>
        </w:rPr>
        <w:t>%</w:t>
      </w:r>
      <w:r w:rsidRPr="005D3090">
        <w:rPr>
          <w:sz w:val="28"/>
          <w:szCs w:val="28"/>
        </w:rPr>
        <w:t>.</w:t>
      </w:r>
    </w:p>
    <w:p w:rsidR="006E4137" w:rsidRPr="00C71790" w:rsidRDefault="006E4137" w:rsidP="006E4137">
      <w:pPr>
        <w:ind w:firstLine="705"/>
        <w:jc w:val="center"/>
        <w:rPr>
          <w:b/>
          <w:i/>
          <w:sz w:val="28"/>
          <w:szCs w:val="28"/>
          <w:highlight w:val="yellow"/>
        </w:rPr>
      </w:pPr>
    </w:p>
    <w:p w:rsidR="00F03DBB" w:rsidRDefault="006E4137" w:rsidP="00F03DBB">
      <w:pPr>
        <w:ind w:firstLine="705"/>
        <w:jc w:val="center"/>
        <w:rPr>
          <w:b/>
          <w:i/>
          <w:sz w:val="28"/>
          <w:szCs w:val="28"/>
        </w:rPr>
      </w:pPr>
      <w:r w:rsidRPr="005D3090">
        <w:rPr>
          <w:b/>
          <w:i/>
          <w:sz w:val="28"/>
          <w:szCs w:val="28"/>
        </w:rPr>
        <w:t>Структура налоговых поступлений в бюджет района</w:t>
      </w:r>
    </w:p>
    <w:p w:rsidR="00F03DBB" w:rsidRDefault="00F03DBB" w:rsidP="00F03DBB">
      <w:pPr>
        <w:ind w:firstLine="705"/>
        <w:jc w:val="center"/>
        <w:rPr>
          <w:b/>
          <w:i/>
          <w:sz w:val="28"/>
          <w:szCs w:val="28"/>
        </w:rPr>
      </w:pPr>
    </w:p>
    <w:p w:rsidR="00F03DBB" w:rsidRDefault="00511EA7" w:rsidP="00511EA7">
      <w:pPr>
        <w:jc w:val="center"/>
        <w:rPr>
          <w:b/>
          <w:i/>
          <w:sz w:val="28"/>
          <w:szCs w:val="28"/>
        </w:rPr>
      </w:pPr>
      <w:r>
        <w:rPr>
          <w:b/>
          <w:i/>
          <w:noProof/>
          <w:sz w:val="28"/>
          <w:szCs w:val="28"/>
          <w:lang w:eastAsia="ru-RU"/>
        </w:rPr>
        <w:drawing>
          <wp:inline distT="0" distB="0" distL="0" distR="0">
            <wp:extent cx="6153150" cy="37338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3DBB" w:rsidRDefault="00F03DBB" w:rsidP="0048791F">
      <w:pPr>
        <w:jc w:val="center"/>
        <w:rPr>
          <w:b/>
          <w:i/>
          <w:sz w:val="28"/>
          <w:szCs w:val="28"/>
        </w:rPr>
      </w:pPr>
    </w:p>
    <w:p w:rsidR="00F03DBB" w:rsidRDefault="00F03DBB" w:rsidP="00C67683">
      <w:pPr>
        <w:ind w:firstLine="705"/>
        <w:jc w:val="center"/>
        <w:rPr>
          <w:b/>
          <w:i/>
          <w:sz w:val="28"/>
          <w:szCs w:val="28"/>
        </w:rPr>
      </w:pPr>
    </w:p>
    <w:p w:rsidR="00F03DBB" w:rsidRDefault="00F03DBB" w:rsidP="00C67683">
      <w:pPr>
        <w:ind w:firstLine="705"/>
        <w:jc w:val="center"/>
        <w:rPr>
          <w:b/>
          <w:i/>
          <w:sz w:val="28"/>
          <w:szCs w:val="28"/>
        </w:rPr>
      </w:pPr>
    </w:p>
    <w:p w:rsidR="00F03DBB" w:rsidRPr="00C67683" w:rsidRDefault="00F03DBB" w:rsidP="00C67683">
      <w:pPr>
        <w:ind w:firstLine="705"/>
        <w:jc w:val="center"/>
        <w:rPr>
          <w:b/>
          <w:i/>
          <w:sz w:val="28"/>
          <w:szCs w:val="28"/>
        </w:rPr>
      </w:pPr>
    </w:p>
    <w:p w:rsidR="006E4137" w:rsidRPr="005D3090" w:rsidRDefault="006E4137" w:rsidP="006E4137">
      <w:pPr>
        <w:ind w:firstLine="705"/>
        <w:jc w:val="both"/>
        <w:rPr>
          <w:sz w:val="28"/>
          <w:szCs w:val="28"/>
        </w:rPr>
      </w:pPr>
      <w:r>
        <w:rPr>
          <w:sz w:val="28"/>
          <w:szCs w:val="28"/>
        </w:rPr>
        <w:t>202</w:t>
      </w:r>
      <w:r>
        <w:rPr>
          <w:sz w:val="28"/>
          <w:szCs w:val="28"/>
          <w:lang w:val="kk-KZ"/>
        </w:rPr>
        <w:t>2</w:t>
      </w:r>
      <w:r w:rsidRPr="005D3090">
        <w:rPr>
          <w:sz w:val="28"/>
          <w:szCs w:val="28"/>
        </w:rPr>
        <w:t xml:space="preserve"> года основными формирующими налоговой базы являются -ин</w:t>
      </w:r>
      <w:r w:rsidR="006E1AFC">
        <w:rPr>
          <w:sz w:val="28"/>
          <w:szCs w:val="28"/>
        </w:rPr>
        <w:t>дивидуальный подоходный налог - 49</w:t>
      </w:r>
      <w:r w:rsidRPr="005D3090">
        <w:rPr>
          <w:b/>
          <w:sz w:val="28"/>
          <w:szCs w:val="28"/>
          <w:lang w:val="kk-KZ"/>
        </w:rPr>
        <w:t>,0</w:t>
      </w:r>
      <w:r w:rsidRPr="005D3090">
        <w:rPr>
          <w:b/>
          <w:sz w:val="28"/>
          <w:szCs w:val="28"/>
        </w:rPr>
        <w:t>%,</w:t>
      </w:r>
      <w:r w:rsidRPr="0066233F">
        <w:rPr>
          <w:sz w:val="28"/>
          <w:szCs w:val="28"/>
        </w:rPr>
        <w:t xml:space="preserve"> </w:t>
      </w:r>
      <w:r w:rsidRPr="005D3090">
        <w:rPr>
          <w:sz w:val="28"/>
          <w:szCs w:val="28"/>
        </w:rPr>
        <w:t xml:space="preserve">социальный налог </w:t>
      </w:r>
      <w:r w:rsidR="006E1AFC">
        <w:rPr>
          <w:sz w:val="28"/>
          <w:szCs w:val="28"/>
        </w:rPr>
        <w:t>–</w:t>
      </w:r>
      <w:r w:rsidRPr="005D3090">
        <w:rPr>
          <w:sz w:val="28"/>
          <w:szCs w:val="28"/>
        </w:rPr>
        <w:t xml:space="preserve"> </w:t>
      </w:r>
      <w:r>
        <w:rPr>
          <w:b/>
          <w:bCs/>
          <w:sz w:val="28"/>
          <w:szCs w:val="28"/>
          <w:lang w:val="kk-KZ"/>
        </w:rPr>
        <w:t>39</w:t>
      </w:r>
      <w:r w:rsidR="006E1AFC">
        <w:rPr>
          <w:b/>
          <w:bCs/>
          <w:sz w:val="28"/>
          <w:szCs w:val="28"/>
          <w:lang w:val="kk-KZ"/>
        </w:rPr>
        <w:t>,5</w:t>
      </w:r>
      <w:r w:rsidRPr="005D3090">
        <w:rPr>
          <w:b/>
          <w:sz w:val="28"/>
          <w:szCs w:val="28"/>
        </w:rPr>
        <w:t>%</w:t>
      </w:r>
      <w:r w:rsidRPr="005D3090">
        <w:rPr>
          <w:sz w:val="28"/>
          <w:szCs w:val="28"/>
        </w:rPr>
        <w:t xml:space="preserve">, налоги на имущество – </w:t>
      </w:r>
      <w:r>
        <w:rPr>
          <w:b/>
          <w:bCs/>
          <w:sz w:val="28"/>
          <w:szCs w:val="28"/>
          <w:lang w:val="kk-KZ"/>
        </w:rPr>
        <w:t>9</w:t>
      </w:r>
      <w:r w:rsidR="006E1AFC">
        <w:rPr>
          <w:b/>
          <w:bCs/>
          <w:sz w:val="28"/>
          <w:szCs w:val="28"/>
          <w:lang w:val="kk-KZ"/>
        </w:rPr>
        <w:t>,0</w:t>
      </w:r>
      <w:r w:rsidRPr="005D3090">
        <w:rPr>
          <w:b/>
          <w:sz w:val="28"/>
          <w:szCs w:val="28"/>
        </w:rPr>
        <w:t>%</w:t>
      </w:r>
      <w:r w:rsidRPr="005D3090">
        <w:rPr>
          <w:sz w:val="28"/>
          <w:szCs w:val="28"/>
        </w:rPr>
        <w:t xml:space="preserve"> и </w:t>
      </w:r>
      <w:r w:rsidR="006E1AFC">
        <w:rPr>
          <w:sz w:val="28"/>
          <w:szCs w:val="28"/>
        </w:rPr>
        <w:t>другие налоги – 2,5%</w:t>
      </w:r>
      <w:r w:rsidRPr="005D3090">
        <w:rPr>
          <w:b/>
          <w:sz w:val="28"/>
          <w:szCs w:val="28"/>
        </w:rPr>
        <w:t>.</w:t>
      </w:r>
    </w:p>
    <w:p w:rsidR="006E4137" w:rsidRPr="001137B2" w:rsidRDefault="006E4137" w:rsidP="006E4137">
      <w:pPr>
        <w:widowControl w:val="0"/>
        <w:tabs>
          <w:tab w:val="left" w:pos="0"/>
        </w:tabs>
        <w:jc w:val="right"/>
        <w:rPr>
          <w:sz w:val="28"/>
          <w:szCs w:val="28"/>
          <w:highlight w:val="yellow"/>
        </w:rPr>
      </w:pPr>
    </w:p>
    <w:p w:rsidR="006E4137" w:rsidRPr="005D3090" w:rsidRDefault="006E4137" w:rsidP="006E4137">
      <w:pPr>
        <w:widowControl w:val="0"/>
        <w:tabs>
          <w:tab w:val="left" w:pos="0"/>
        </w:tabs>
        <w:jc w:val="right"/>
        <w:rPr>
          <w:b/>
          <w:sz w:val="26"/>
          <w:szCs w:val="26"/>
        </w:rPr>
      </w:pPr>
      <w:r w:rsidRPr="005D3090">
        <w:rPr>
          <w:b/>
          <w:sz w:val="26"/>
          <w:szCs w:val="26"/>
        </w:rPr>
        <w:t xml:space="preserve">               Таблица 2</w:t>
      </w:r>
    </w:p>
    <w:p w:rsidR="006E4137" w:rsidRPr="005D3090" w:rsidRDefault="006E4137" w:rsidP="006E4137">
      <w:pPr>
        <w:widowControl w:val="0"/>
        <w:tabs>
          <w:tab w:val="left" w:pos="0"/>
        </w:tabs>
        <w:jc w:val="center"/>
        <w:rPr>
          <w:b/>
          <w:color w:val="7030A0"/>
          <w:sz w:val="26"/>
          <w:szCs w:val="26"/>
        </w:rPr>
      </w:pPr>
      <w:r w:rsidRPr="005D3090">
        <w:rPr>
          <w:b/>
          <w:sz w:val="26"/>
          <w:szCs w:val="26"/>
        </w:rPr>
        <w:t>Структура налоговых поступлений</w:t>
      </w:r>
    </w:p>
    <w:p w:rsidR="006E4137" w:rsidRPr="005D3090" w:rsidRDefault="006E4137" w:rsidP="006E4137">
      <w:pPr>
        <w:widowControl w:val="0"/>
        <w:tabs>
          <w:tab w:val="left" w:pos="0"/>
        </w:tabs>
        <w:jc w:val="right"/>
      </w:pPr>
      <w:proofErr w:type="gramStart"/>
      <w:r w:rsidRPr="005D3090">
        <w:t>тыс.тенге</w:t>
      </w:r>
      <w:proofErr w:type="gramEnd"/>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276"/>
        <w:gridCol w:w="1451"/>
        <w:gridCol w:w="1383"/>
        <w:gridCol w:w="1277"/>
        <w:gridCol w:w="993"/>
        <w:gridCol w:w="991"/>
      </w:tblGrid>
      <w:tr w:rsidR="006E4137" w:rsidRPr="005D3090" w:rsidTr="00C67683">
        <w:tc>
          <w:tcPr>
            <w:tcW w:w="2581" w:type="dxa"/>
            <w:shd w:val="clear" w:color="auto" w:fill="FFFFB2"/>
            <w:vAlign w:val="center"/>
          </w:tcPr>
          <w:p w:rsidR="006E4137" w:rsidRPr="00A84373" w:rsidRDefault="006E4137" w:rsidP="00F06B32">
            <w:pPr>
              <w:widowControl w:val="0"/>
              <w:tabs>
                <w:tab w:val="left" w:pos="-1662"/>
              </w:tabs>
              <w:snapToGrid w:val="0"/>
              <w:jc w:val="center"/>
              <w:rPr>
                <w:b/>
              </w:rPr>
            </w:pPr>
            <w:r w:rsidRPr="00A84373">
              <w:rPr>
                <w:b/>
              </w:rPr>
              <w:t xml:space="preserve">Наименование </w:t>
            </w:r>
            <w:r w:rsidRPr="00A84373">
              <w:rPr>
                <w:b/>
              </w:rPr>
              <w:lastRenderedPageBreak/>
              <w:t>налоговых поступлений</w:t>
            </w:r>
          </w:p>
        </w:tc>
        <w:tc>
          <w:tcPr>
            <w:tcW w:w="1276" w:type="dxa"/>
            <w:shd w:val="clear" w:color="auto" w:fill="FFFFB2"/>
            <w:vAlign w:val="center"/>
          </w:tcPr>
          <w:p w:rsidR="006E4137" w:rsidRPr="00A84373" w:rsidRDefault="006E4137" w:rsidP="00F06B32">
            <w:pPr>
              <w:widowControl w:val="0"/>
              <w:tabs>
                <w:tab w:val="left" w:pos="0"/>
              </w:tabs>
              <w:snapToGrid w:val="0"/>
              <w:jc w:val="center"/>
              <w:rPr>
                <w:b/>
              </w:rPr>
            </w:pPr>
            <w:r w:rsidRPr="00A84373">
              <w:rPr>
                <w:b/>
              </w:rPr>
              <w:lastRenderedPageBreak/>
              <w:t xml:space="preserve">Факт за </w:t>
            </w:r>
            <w:r>
              <w:rPr>
                <w:b/>
              </w:rPr>
              <w:lastRenderedPageBreak/>
              <w:t>202</w:t>
            </w:r>
            <w:r>
              <w:rPr>
                <w:b/>
                <w:lang w:val="kk-KZ"/>
              </w:rPr>
              <w:t>1</w:t>
            </w:r>
            <w:r w:rsidRPr="00A84373">
              <w:rPr>
                <w:b/>
              </w:rPr>
              <w:t xml:space="preserve"> год</w:t>
            </w:r>
          </w:p>
        </w:tc>
        <w:tc>
          <w:tcPr>
            <w:tcW w:w="1451" w:type="dxa"/>
            <w:tcBorders>
              <w:bottom w:val="single" w:sz="4" w:space="0" w:color="auto"/>
            </w:tcBorders>
            <w:shd w:val="clear" w:color="auto" w:fill="FFFFB2"/>
            <w:vAlign w:val="center"/>
          </w:tcPr>
          <w:p w:rsidR="006E4137" w:rsidRPr="00A84373" w:rsidRDefault="006E4137" w:rsidP="00F06B32">
            <w:pPr>
              <w:widowControl w:val="0"/>
              <w:tabs>
                <w:tab w:val="left" w:pos="0"/>
              </w:tabs>
              <w:snapToGrid w:val="0"/>
              <w:jc w:val="center"/>
              <w:rPr>
                <w:b/>
              </w:rPr>
            </w:pPr>
            <w:r w:rsidRPr="00A84373">
              <w:rPr>
                <w:b/>
              </w:rPr>
              <w:lastRenderedPageBreak/>
              <w:t>Утвержден</w:t>
            </w:r>
            <w:r w:rsidRPr="00A84373">
              <w:rPr>
                <w:b/>
              </w:rPr>
              <w:lastRenderedPageBreak/>
              <w:t>ный годовой бюджет</w:t>
            </w:r>
          </w:p>
        </w:tc>
        <w:tc>
          <w:tcPr>
            <w:tcW w:w="1383" w:type="dxa"/>
            <w:tcBorders>
              <w:bottom w:val="single" w:sz="4" w:space="0" w:color="auto"/>
            </w:tcBorders>
            <w:shd w:val="clear" w:color="auto" w:fill="FFFFB2"/>
            <w:vAlign w:val="center"/>
          </w:tcPr>
          <w:p w:rsidR="006E4137" w:rsidRPr="00A84373" w:rsidRDefault="006E4137" w:rsidP="00F06B32">
            <w:pPr>
              <w:widowControl w:val="0"/>
              <w:tabs>
                <w:tab w:val="left" w:pos="0"/>
              </w:tabs>
              <w:snapToGrid w:val="0"/>
              <w:jc w:val="center"/>
              <w:rPr>
                <w:b/>
              </w:rPr>
            </w:pPr>
            <w:r w:rsidRPr="00A84373">
              <w:rPr>
                <w:b/>
              </w:rPr>
              <w:lastRenderedPageBreak/>
              <w:t>Скоррект</w:t>
            </w:r>
            <w:r w:rsidRPr="00A84373">
              <w:rPr>
                <w:b/>
              </w:rPr>
              <w:lastRenderedPageBreak/>
              <w:t>ированный годовой бюджет</w:t>
            </w:r>
          </w:p>
        </w:tc>
        <w:tc>
          <w:tcPr>
            <w:tcW w:w="1277" w:type="dxa"/>
            <w:tcBorders>
              <w:bottom w:val="single" w:sz="4" w:space="0" w:color="auto"/>
            </w:tcBorders>
            <w:shd w:val="clear" w:color="auto" w:fill="FFFFB2"/>
            <w:vAlign w:val="center"/>
          </w:tcPr>
          <w:p w:rsidR="006E4137" w:rsidRPr="00A84373" w:rsidRDefault="006E4137" w:rsidP="00F06B32">
            <w:pPr>
              <w:widowControl w:val="0"/>
              <w:tabs>
                <w:tab w:val="left" w:pos="0"/>
              </w:tabs>
              <w:snapToGrid w:val="0"/>
              <w:jc w:val="center"/>
              <w:rPr>
                <w:b/>
              </w:rPr>
            </w:pPr>
            <w:r w:rsidRPr="00A84373">
              <w:rPr>
                <w:b/>
              </w:rPr>
              <w:lastRenderedPageBreak/>
              <w:t xml:space="preserve">Факт за </w:t>
            </w:r>
            <w:r>
              <w:rPr>
                <w:b/>
              </w:rPr>
              <w:lastRenderedPageBreak/>
              <w:t>2022</w:t>
            </w:r>
            <w:r w:rsidRPr="00A84373">
              <w:rPr>
                <w:b/>
              </w:rPr>
              <w:t xml:space="preserve"> год</w:t>
            </w:r>
          </w:p>
        </w:tc>
        <w:tc>
          <w:tcPr>
            <w:tcW w:w="993" w:type="dxa"/>
            <w:tcBorders>
              <w:bottom w:val="single" w:sz="4" w:space="0" w:color="auto"/>
            </w:tcBorders>
            <w:shd w:val="clear" w:color="auto" w:fill="FFFFB2"/>
            <w:vAlign w:val="center"/>
          </w:tcPr>
          <w:p w:rsidR="006E4137" w:rsidRPr="00A84373" w:rsidRDefault="006E4137" w:rsidP="00F06B32">
            <w:pPr>
              <w:widowControl w:val="0"/>
              <w:tabs>
                <w:tab w:val="left" w:pos="0"/>
              </w:tabs>
              <w:snapToGrid w:val="0"/>
              <w:jc w:val="center"/>
              <w:rPr>
                <w:b/>
              </w:rPr>
            </w:pPr>
            <w:r w:rsidRPr="00A84373">
              <w:rPr>
                <w:b/>
              </w:rPr>
              <w:lastRenderedPageBreak/>
              <w:t>% исп.</w:t>
            </w:r>
          </w:p>
        </w:tc>
        <w:tc>
          <w:tcPr>
            <w:tcW w:w="991" w:type="dxa"/>
            <w:tcBorders>
              <w:bottom w:val="single" w:sz="4" w:space="0" w:color="auto"/>
            </w:tcBorders>
            <w:shd w:val="clear" w:color="auto" w:fill="FFFFB2"/>
            <w:vAlign w:val="center"/>
          </w:tcPr>
          <w:p w:rsidR="006E4137" w:rsidRPr="00A84373" w:rsidRDefault="006E4137" w:rsidP="00F06B32">
            <w:pPr>
              <w:widowControl w:val="0"/>
              <w:tabs>
                <w:tab w:val="left" w:pos="0"/>
              </w:tabs>
              <w:snapToGrid w:val="0"/>
              <w:jc w:val="center"/>
              <w:rPr>
                <w:b/>
              </w:rPr>
            </w:pPr>
            <w:r w:rsidRPr="00A84373">
              <w:rPr>
                <w:b/>
              </w:rPr>
              <w:t xml:space="preserve">Темпы </w:t>
            </w:r>
            <w:r w:rsidRPr="00A84373">
              <w:rPr>
                <w:b/>
              </w:rPr>
              <w:lastRenderedPageBreak/>
              <w:t xml:space="preserve">роста к </w:t>
            </w:r>
            <w:r>
              <w:rPr>
                <w:b/>
              </w:rPr>
              <w:t>202</w:t>
            </w:r>
            <w:r>
              <w:rPr>
                <w:b/>
                <w:lang w:val="kk-KZ"/>
              </w:rPr>
              <w:t>1</w:t>
            </w:r>
            <w:r w:rsidRPr="00A84373">
              <w:rPr>
                <w:b/>
              </w:rPr>
              <w:t xml:space="preserve"> г. (%)</w:t>
            </w:r>
          </w:p>
        </w:tc>
      </w:tr>
      <w:tr w:rsidR="006E4137" w:rsidRPr="005D3090" w:rsidTr="00C67683">
        <w:tc>
          <w:tcPr>
            <w:tcW w:w="2581" w:type="dxa"/>
            <w:shd w:val="clear" w:color="auto" w:fill="auto"/>
          </w:tcPr>
          <w:p w:rsidR="006E4137" w:rsidRPr="00A84373" w:rsidRDefault="006E4137" w:rsidP="00F06B32">
            <w:pPr>
              <w:widowControl w:val="0"/>
              <w:tabs>
                <w:tab w:val="left" w:pos="0"/>
              </w:tabs>
              <w:snapToGrid w:val="0"/>
              <w:rPr>
                <w:b/>
              </w:rPr>
            </w:pPr>
            <w:r w:rsidRPr="00A84373">
              <w:rPr>
                <w:b/>
              </w:rPr>
              <w:lastRenderedPageBreak/>
              <w:t>Налоговые поступления,</w:t>
            </w:r>
          </w:p>
          <w:p w:rsidR="006E4137" w:rsidRPr="00A84373" w:rsidRDefault="006E4137" w:rsidP="00F06B32">
            <w:pPr>
              <w:widowControl w:val="0"/>
              <w:tabs>
                <w:tab w:val="left" w:pos="0"/>
              </w:tabs>
              <w:rPr>
                <w:b/>
              </w:rPr>
            </w:pPr>
            <w:r w:rsidRPr="00A84373">
              <w:rPr>
                <w:b/>
              </w:rPr>
              <w:t>в том числе</w:t>
            </w:r>
          </w:p>
        </w:tc>
        <w:tc>
          <w:tcPr>
            <w:tcW w:w="1276"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649 613,0</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564 704,0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565 704,0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604 602,3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106,9</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-6,9</w:t>
            </w:r>
          </w:p>
        </w:tc>
      </w:tr>
      <w:tr w:rsidR="006E4137" w:rsidRPr="005D3090" w:rsidTr="00C67683">
        <w:tc>
          <w:tcPr>
            <w:tcW w:w="2581" w:type="dxa"/>
            <w:shd w:val="clear" w:color="auto" w:fill="auto"/>
          </w:tcPr>
          <w:p w:rsidR="006E4137" w:rsidRPr="00A84373" w:rsidRDefault="006E4137" w:rsidP="00F06B32">
            <w:pPr>
              <w:suppressAutoHyphens w:val="0"/>
              <w:rPr>
                <w:lang w:eastAsia="ru-RU"/>
              </w:rPr>
            </w:pPr>
            <w:r>
              <w:rPr>
                <w:lang w:val="kk-KZ"/>
              </w:rPr>
              <w:t>П</w:t>
            </w:r>
            <w:proofErr w:type="spellStart"/>
            <w:r w:rsidRPr="00A84373">
              <w:t>одоходный</w:t>
            </w:r>
            <w:proofErr w:type="spellEnd"/>
            <w:r w:rsidRPr="00A84373">
              <w:t xml:space="preserve"> налог, в </w:t>
            </w:r>
            <w:proofErr w:type="spellStart"/>
            <w:r w:rsidRPr="00A84373">
              <w:t>т.ч</w:t>
            </w:r>
            <w:proofErr w:type="spellEnd"/>
            <w:r w:rsidRPr="00A84373">
              <w:t>.</w:t>
            </w:r>
          </w:p>
        </w:tc>
        <w:tc>
          <w:tcPr>
            <w:tcW w:w="1276"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329 322,9</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213 638,0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286 338,0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296 083,0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103,4</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-10,1</w:t>
            </w:r>
          </w:p>
        </w:tc>
      </w:tr>
      <w:tr w:rsidR="006E4137" w:rsidRPr="005D3090" w:rsidTr="00C67683">
        <w:tc>
          <w:tcPr>
            <w:tcW w:w="2581" w:type="dxa"/>
            <w:shd w:val="clear" w:color="auto" w:fill="auto"/>
            <w:vAlign w:val="center"/>
          </w:tcPr>
          <w:p w:rsidR="006E4137" w:rsidRPr="00A84373" w:rsidRDefault="006E4137" w:rsidP="00F06B32">
            <w:pPr>
              <w:jc w:val="right"/>
            </w:pPr>
            <w:bookmarkStart w:id="2" w:name="_Hlk99470427"/>
            <w:r w:rsidRPr="00A84373">
              <w:t>необлагаемый у источника выплаты</w:t>
            </w:r>
            <w:bookmarkEnd w:id="2"/>
          </w:p>
        </w:tc>
        <w:tc>
          <w:tcPr>
            <w:tcW w:w="1276"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 xml:space="preserve">3 </w:t>
            </w:r>
            <w:r w:rsidRPr="0011072D">
              <w:rPr>
                <w:rFonts w:eastAsiaTheme="minorHAnsi"/>
                <w:color w:val="000000"/>
                <w:lang w:val="kk-KZ" w:eastAsia="en-US"/>
              </w:rPr>
              <w:t>240</w:t>
            </w:r>
            <w:r>
              <w:rPr>
                <w:rFonts w:eastAsiaTheme="minorHAnsi"/>
                <w:color w:val="000000"/>
                <w:lang w:val="kk-KZ" w:eastAsia="en-US"/>
              </w:rPr>
              <w:t>,4</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5 978,2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84,5</w:t>
            </w:r>
          </w:p>
        </w:tc>
      </w:tr>
      <w:tr w:rsidR="006E4137" w:rsidRPr="005D3090" w:rsidTr="00C67683">
        <w:tc>
          <w:tcPr>
            <w:tcW w:w="2581" w:type="dxa"/>
            <w:shd w:val="clear" w:color="auto" w:fill="auto"/>
          </w:tcPr>
          <w:p w:rsidR="006E4137" w:rsidRPr="00A84373" w:rsidRDefault="006E4137" w:rsidP="00F06B32">
            <w:r w:rsidRPr="00A84373">
              <w:t>Социальный налог</w:t>
            </w:r>
          </w:p>
        </w:tc>
        <w:tc>
          <w:tcPr>
            <w:tcW w:w="1276"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251 650,3</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284 447,0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212 795,0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238 960,2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112,3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-5,0</w:t>
            </w:r>
          </w:p>
        </w:tc>
      </w:tr>
      <w:tr w:rsidR="006E4137" w:rsidRPr="005D3090" w:rsidTr="00C67683">
        <w:tc>
          <w:tcPr>
            <w:tcW w:w="2581" w:type="dxa"/>
            <w:shd w:val="clear" w:color="auto" w:fill="auto"/>
          </w:tcPr>
          <w:p w:rsidR="006E4137" w:rsidRPr="00A84373" w:rsidRDefault="006E4137" w:rsidP="00F06B32">
            <w:r w:rsidRPr="00A84373">
              <w:t xml:space="preserve">Налоги на имущество, в </w:t>
            </w:r>
            <w:proofErr w:type="spellStart"/>
            <w:r w:rsidRPr="00A84373">
              <w:t>т.ч</w:t>
            </w:r>
            <w:proofErr w:type="spellEnd"/>
            <w:r w:rsidRPr="00A84373">
              <w:t>.</w:t>
            </w:r>
          </w:p>
        </w:tc>
        <w:tc>
          <w:tcPr>
            <w:tcW w:w="1276"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51 208,5</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57 014,0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55 966,0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55 261,3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98,7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7,9</w:t>
            </w:r>
          </w:p>
        </w:tc>
      </w:tr>
      <w:tr w:rsidR="006E4137" w:rsidRPr="005D3090" w:rsidTr="00C67683">
        <w:tc>
          <w:tcPr>
            <w:tcW w:w="2581" w:type="dxa"/>
            <w:shd w:val="clear" w:color="auto" w:fill="auto"/>
            <w:vAlign w:val="center"/>
          </w:tcPr>
          <w:p w:rsidR="006E4137" w:rsidRPr="00A84373" w:rsidRDefault="006E4137" w:rsidP="00F06B32">
            <w:pPr>
              <w:jc w:val="right"/>
            </w:pPr>
            <w:r w:rsidRPr="00A84373">
              <w:t>Юр лица</w:t>
            </w:r>
          </w:p>
        </w:tc>
        <w:tc>
          <w:tcPr>
            <w:tcW w:w="1276"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51 021,3</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57 014,0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55 966,0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55 385,0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99,0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8,6</w:t>
            </w:r>
          </w:p>
        </w:tc>
      </w:tr>
      <w:tr w:rsidR="006E4137" w:rsidRPr="005D3090" w:rsidTr="00C67683">
        <w:trPr>
          <w:trHeight w:val="331"/>
        </w:trPr>
        <w:tc>
          <w:tcPr>
            <w:tcW w:w="2581" w:type="dxa"/>
            <w:shd w:val="clear" w:color="auto" w:fill="auto"/>
            <w:vAlign w:val="center"/>
          </w:tcPr>
          <w:p w:rsidR="006E4137" w:rsidRPr="00A84373" w:rsidRDefault="006E4137" w:rsidP="00F06B32">
            <w:pPr>
              <w:jc w:val="right"/>
            </w:pPr>
            <w:proofErr w:type="spellStart"/>
            <w:r w:rsidRPr="00A84373">
              <w:t>Физ</w:t>
            </w:r>
            <w:proofErr w:type="spellEnd"/>
            <w:r w:rsidRPr="00A84373">
              <w:t xml:space="preserve"> лица</w:t>
            </w:r>
          </w:p>
        </w:tc>
        <w:tc>
          <w:tcPr>
            <w:tcW w:w="1276"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187,2</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-123,7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-166,1</w:t>
            </w:r>
          </w:p>
        </w:tc>
      </w:tr>
      <w:tr w:rsidR="006E4137" w:rsidRPr="005D3090" w:rsidTr="00C67683">
        <w:trPr>
          <w:trHeight w:val="331"/>
        </w:trPr>
        <w:tc>
          <w:tcPr>
            <w:tcW w:w="2581" w:type="dxa"/>
            <w:shd w:val="clear" w:color="auto" w:fill="auto"/>
            <w:vAlign w:val="center"/>
          </w:tcPr>
          <w:p w:rsidR="006E4137" w:rsidRPr="00FC1061" w:rsidRDefault="006E4137" w:rsidP="00F06B32">
            <w:pPr>
              <w:rPr>
                <w:lang w:val="kk-KZ"/>
              </w:rPr>
            </w:pPr>
            <w:r>
              <w:rPr>
                <w:lang w:val="kk-KZ"/>
              </w:rPr>
              <w:t>Земельный налог</w:t>
            </w:r>
          </w:p>
        </w:tc>
        <w:tc>
          <w:tcPr>
            <w:tcW w:w="1276"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1734,0</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1 583,3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-46,2</w:t>
            </w:r>
          </w:p>
        </w:tc>
      </w:tr>
      <w:tr w:rsidR="006E4137" w:rsidRPr="005D3090" w:rsidTr="00C67683">
        <w:tc>
          <w:tcPr>
            <w:tcW w:w="2581" w:type="dxa"/>
            <w:shd w:val="clear" w:color="auto" w:fill="auto"/>
          </w:tcPr>
          <w:p w:rsidR="006E4137" w:rsidRPr="00A84373" w:rsidRDefault="006E4137" w:rsidP="00F06B32">
            <w:r w:rsidRPr="00A84373">
              <w:t xml:space="preserve">Налог на транспортные средства, в </w:t>
            </w:r>
            <w:proofErr w:type="spellStart"/>
            <w:r w:rsidRPr="00A84373">
              <w:t>т.ч</w:t>
            </w:r>
            <w:proofErr w:type="spellEnd"/>
            <w:r w:rsidRPr="00A84373">
              <w:t>.</w:t>
            </w:r>
          </w:p>
        </w:tc>
        <w:tc>
          <w:tcPr>
            <w:tcW w:w="1276"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2 942,6</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1 426,0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1 426,0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596,6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41,8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-64,0</w:t>
            </w:r>
          </w:p>
        </w:tc>
      </w:tr>
      <w:tr w:rsidR="006E4137" w:rsidRPr="005D3090" w:rsidTr="00C67683">
        <w:tc>
          <w:tcPr>
            <w:tcW w:w="2581" w:type="dxa"/>
            <w:shd w:val="clear" w:color="auto" w:fill="auto"/>
            <w:vAlign w:val="center"/>
          </w:tcPr>
          <w:p w:rsidR="006E4137" w:rsidRPr="00A84373" w:rsidRDefault="006E4137" w:rsidP="00F06B32">
            <w:pPr>
              <w:jc w:val="right"/>
            </w:pPr>
            <w:r w:rsidRPr="00A84373">
              <w:t>Юр лица</w:t>
            </w:r>
          </w:p>
        </w:tc>
        <w:tc>
          <w:tcPr>
            <w:tcW w:w="1276"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1658,9</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934,2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-27,2</w:t>
            </w:r>
          </w:p>
        </w:tc>
      </w:tr>
      <w:tr w:rsidR="006E4137" w:rsidRPr="005D3090" w:rsidTr="00C67683">
        <w:tc>
          <w:tcPr>
            <w:tcW w:w="2581" w:type="dxa"/>
            <w:shd w:val="clear" w:color="auto" w:fill="auto"/>
            <w:vAlign w:val="center"/>
          </w:tcPr>
          <w:p w:rsidR="006E4137" w:rsidRPr="00A84373" w:rsidRDefault="006E4137" w:rsidP="00F06B32">
            <w:pPr>
              <w:jc w:val="right"/>
            </w:pPr>
            <w:proofErr w:type="spellStart"/>
            <w:r w:rsidRPr="00A84373">
              <w:t>Физ</w:t>
            </w:r>
            <w:proofErr w:type="spellEnd"/>
            <w:r w:rsidRPr="00A84373">
              <w:t xml:space="preserve"> лица</w:t>
            </w:r>
          </w:p>
        </w:tc>
        <w:tc>
          <w:tcPr>
            <w:tcW w:w="1276"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1 283,7</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1 426,0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1 426,0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-337,6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-23,7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color w:val="000000"/>
                <w:lang w:val="kk-KZ" w:eastAsia="en-US"/>
              </w:rPr>
            </w:pPr>
            <w:r w:rsidRPr="00FC1061">
              <w:rPr>
                <w:rFonts w:eastAsiaTheme="minorHAnsi"/>
                <w:color w:val="000000"/>
                <w:lang w:val="kk-KZ" w:eastAsia="en-US"/>
              </w:rPr>
              <w:t>-468,6</w:t>
            </w:r>
          </w:p>
        </w:tc>
      </w:tr>
      <w:tr w:rsidR="006E4137" w:rsidRPr="005D3090" w:rsidTr="00C67683">
        <w:tc>
          <w:tcPr>
            <w:tcW w:w="2581" w:type="dxa"/>
            <w:shd w:val="clear" w:color="auto" w:fill="auto"/>
          </w:tcPr>
          <w:p w:rsidR="006E4137" w:rsidRPr="00A84373" w:rsidRDefault="006E4137" w:rsidP="00F06B32">
            <w:r w:rsidRPr="00A84373">
              <w:t>Акцизы</w:t>
            </w:r>
          </w:p>
        </w:tc>
        <w:tc>
          <w:tcPr>
            <w:tcW w:w="1276"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2 860,7</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1 700,0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1 700,0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2 666,1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156,8</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-6,8</w:t>
            </w:r>
          </w:p>
        </w:tc>
      </w:tr>
      <w:tr w:rsidR="006E4137" w:rsidRPr="005D3090" w:rsidTr="00C67683">
        <w:tc>
          <w:tcPr>
            <w:tcW w:w="2581" w:type="dxa"/>
            <w:shd w:val="clear" w:color="auto" w:fill="auto"/>
          </w:tcPr>
          <w:p w:rsidR="006E4137" w:rsidRPr="00A84373" w:rsidRDefault="006E4137" w:rsidP="00F06B32">
            <w:r w:rsidRPr="00D40EFD">
              <w:rPr>
                <w:highlight w:val="yellow"/>
              </w:rPr>
              <w:t>Плата за пользование земельными участками</w:t>
            </w:r>
          </w:p>
        </w:tc>
        <w:tc>
          <w:tcPr>
            <w:tcW w:w="1276" w:type="dxa"/>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4 480,9</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3 579,0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4 579,0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5 865,4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128,1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30,9</w:t>
            </w:r>
          </w:p>
        </w:tc>
      </w:tr>
      <w:tr w:rsidR="006E4137" w:rsidRPr="005D3090" w:rsidTr="00C67683">
        <w:tc>
          <w:tcPr>
            <w:tcW w:w="2581" w:type="dxa"/>
            <w:shd w:val="clear" w:color="auto" w:fill="auto"/>
          </w:tcPr>
          <w:p w:rsidR="006E4137" w:rsidRPr="00A84373" w:rsidRDefault="006E4137" w:rsidP="00F06B32">
            <w:r w:rsidRPr="00A84373">
              <w:t>Сборы за ведение предпринимательской и профессиональной деятельности</w:t>
            </w:r>
          </w:p>
        </w:tc>
        <w:tc>
          <w:tcPr>
            <w:tcW w:w="1276"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2 263,4</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1 400,0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1 400,0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1 676,1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119,7</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FC1061" w:rsidRDefault="006E4137" w:rsidP="00F06B32">
            <w:pPr>
              <w:suppressAutoHyphens w:val="0"/>
              <w:autoSpaceDE w:val="0"/>
              <w:autoSpaceDN w:val="0"/>
              <w:adjustRightInd w:val="0"/>
              <w:jc w:val="center"/>
              <w:rPr>
                <w:rFonts w:eastAsiaTheme="minorHAnsi"/>
                <w:b/>
                <w:bCs/>
                <w:color w:val="000000"/>
                <w:lang w:val="kk-KZ" w:eastAsia="en-US"/>
              </w:rPr>
            </w:pPr>
            <w:r w:rsidRPr="00FC1061">
              <w:rPr>
                <w:rFonts w:eastAsiaTheme="minorHAnsi"/>
                <w:b/>
                <w:bCs/>
                <w:color w:val="000000"/>
                <w:lang w:val="kk-KZ" w:eastAsia="en-US"/>
              </w:rPr>
              <w:t>-25,9</w:t>
            </w:r>
          </w:p>
        </w:tc>
      </w:tr>
      <w:tr w:rsidR="006E4137" w:rsidRPr="00851B88" w:rsidTr="00C67683">
        <w:tc>
          <w:tcPr>
            <w:tcW w:w="2581" w:type="dxa"/>
            <w:shd w:val="clear" w:color="auto" w:fill="auto"/>
          </w:tcPr>
          <w:p w:rsidR="006E4137" w:rsidRPr="00A84373" w:rsidRDefault="006E4137" w:rsidP="00F06B32">
            <w:r w:rsidRPr="00A84373">
              <w:t>Государственная пошлина</w:t>
            </w:r>
          </w:p>
        </w:tc>
        <w:tc>
          <w:tcPr>
            <w:tcW w:w="1276" w:type="dxa"/>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3 058,1</w:t>
            </w:r>
          </w:p>
        </w:tc>
        <w:tc>
          <w:tcPr>
            <w:tcW w:w="1451" w:type="dxa"/>
            <w:tcBorders>
              <w:top w:val="single" w:sz="4" w:space="0" w:color="auto"/>
              <w:left w:val="nil"/>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1 500,0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1 500,0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1 910,2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127,3</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525631" w:rsidRDefault="006E4137" w:rsidP="00F06B32">
            <w:pPr>
              <w:suppressAutoHyphens w:val="0"/>
              <w:autoSpaceDE w:val="0"/>
              <w:autoSpaceDN w:val="0"/>
              <w:adjustRightInd w:val="0"/>
              <w:jc w:val="center"/>
              <w:rPr>
                <w:rFonts w:eastAsiaTheme="minorHAnsi"/>
                <w:b/>
                <w:color w:val="000000"/>
                <w:lang w:val="kk-KZ" w:eastAsia="en-US"/>
              </w:rPr>
            </w:pPr>
            <w:r w:rsidRPr="00525631">
              <w:rPr>
                <w:rFonts w:eastAsiaTheme="minorHAnsi"/>
                <w:b/>
                <w:color w:val="000000"/>
                <w:lang w:val="kk-KZ" w:eastAsia="en-US"/>
              </w:rPr>
              <w:t>-37,5</w:t>
            </w:r>
          </w:p>
        </w:tc>
      </w:tr>
    </w:tbl>
    <w:p w:rsidR="006E4137" w:rsidRDefault="006E4137" w:rsidP="006E4137">
      <w:pPr>
        <w:ind w:left="-284" w:firstLine="567"/>
        <w:jc w:val="both"/>
        <w:rPr>
          <w:sz w:val="28"/>
          <w:szCs w:val="28"/>
        </w:rPr>
      </w:pPr>
    </w:p>
    <w:p w:rsidR="006E4137" w:rsidRPr="00C6244E" w:rsidRDefault="006E4137" w:rsidP="006E4137">
      <w:pPr>
        <w:ind w:firstLine="709"/>
        <w:jc w:val="both"/>
        <w:rPr>
          <w:sz w:val="28"/>
          <w:szCs w:val="28"/>
        </w:rPr>
      </w:pPr>
      <w:r w:rsidRPr="00C6244E">
        <w:rPr>
          <w:sz w:val="28"/>
          <w:szCs w:val="28"/>
        </w:rPr>
        <w:t>Необходимо отметить, утвержденн</w:t>
      </w:r>
      <w:r>
        <w:rPr>
          <w:sz w:val="28"/>
          <w:szCs w:val="28"/>
        </w:rPr>
        <w:t xml:space="preserve">ой годовой план практический по </w:t>
      </w:r>
      <w:r>
        <w:rPr>
          <w:sz w:val="28"/>
          <w:szCs w:val="28"/>
          <w:lang w:val="kk-KZ"/>
        </w:rPr>
        <w:t xml:space="preserve">налоговым </w:t>
      </w:r>
      <w:r w:rsidRPr="00C6244E">
        <w:rPr>
          <w:sz w:val="28"/>
          <w:szCs w:val="28"/>
          <w:lang w:val="kk-KZ"/>
        </w:rPr>
        <w:t>поступления</w:t>
      </w:r>
      <w:r>
        <w:rPr>
          <w:sz w:val="28"/>
          <w:szCs w:val="28"/>
          <w:lang w:val="kk-KZ"/>
        </w:rPr>
        <w:t>м</w:t>
      </w:r>
      <w:r w:rsidRPr="00C6244E">
        <w:rPr>
          <w:sz w:val="28"/>
          <w:szCs w:val="28"/>
        </w:rPr>
        <w:t xml:space="preserve"> </w:t>
      </w:r>
      <w:r w:rsidR="0048791F">
        <w:rPr>
          <w:sz w:val="28"/>
          <w:szCs w:val="28"/>
          <w:lang w:val="kk-KZ"/>
        </w:rPr>
        <w:t>ниже</w:t>
      </w:r>
      <w:r w:rsidRPr="00C6244E">
        <w:rPr>
          <w:sz w:val="28"/>
          <w:szCs w:val="28"/>
        </w:rPr>
        <w:t xml:space="preserve"> фактический достигнутых уровней с</w:t>
      </w:r>
      <w:r w:rsidR="0048791F">
        <w:rPr>
          <w:sz w:val="28"/>
          <w:szCs w:val="28"/>
        </w:rPr>
        <w:t xml:space="preserve"> прошлых лет, кроме социального налога, налоги на имущество.</w:t>
      </w:r>
      <w:r w:rsidRPr="00C6244E">
        <w:rPr>
          <w:sz w:val="28"/>
          <w:szCs w:val="28"/>
        </w:rPr>
        <w:t xml:space="preserve"> Последующие его корректировки в сторону </w:t>
      </w:r>
      <w:r>
        <w:rPr>
          <w:sz w:val="28"/>
          <w:szCs w:val="28"/>
          <w:lang w:val="kk-KZ"/>
        </w:rPr>
        <w:t>увеличение</w:t>
      </w:r>
      <w:r w:rsidRPr="00C6244E">
        <w:rPr>
          <w:sz w:val="28"/>
          <w:szCs w:val="28"/>
        </w:rPr>
        <w:t xml:space="preserve"> в процессе исполнения бюджета.</w:t>
      </w:r>
    </w:p>
    <w:p w:rsidR="006E4137" w:rsidRPr="00E91D22" w:rsidRDefault="006E4137" w:rsidP="006E4137">
      <w:pPr>
        <w:ind w:firstLine="709"/>
        <w:jc w:val="both"/>
        <w:rPr>
          <w:b/>
          <w:sz w:val="28"/>
          <w:szCs w:val="28"/>
        </w:rPr>
      </w:pPr>
      <w:r w:rsidRPr="00E91D22">
        <w:rPr>
          <w:sz w:val="28"/>
          <w:szCs w:val="28"/>
        </w:rPr>
        <w:t xml:space="preserve">Фактическое исполнение годового плана по налоговым поступлениям составило </w:t>
      </w:r>
      <w:r w:rsidRPr="00E91D22">
        <w:rPr>
          <w:b/>
          <w:sz w:val="28"/>
          <w:szCs w:val="28"/>
          <w:lang w:val="kk-KZ"/>
        </w:rPr>
        <w:t>1</w:t>
      </w:r>
      <w:r>
        <w:rPr>
          <w:b/>
          <w:sz w:val="28"/>
          <w:szCs w:val="28"/>
          <w:lang w:val="kk-KZ"/>
        </w:rPr>
        <w:t>06</w:t>
      </w:r>
      <w:r w:rsidRPr="00E91D22">
        <w:rPr>
          <w:b/>
          <w:sz w:val="28"/>
          <w:szCs w:val="28"/>
          <w:lang w:val="kk-KZ"/>
        </w:rPr>
        <w:t>,</w:t>
      </w:r>
      <w:r>
        <w:rPr>
          <w:b/>
          <w:sz w:val="28"/>
          <w:szCs w:val="28"/>
          <w:lang w:val="kk-KZ"/>
        </w:rPr>
        <w:t>9</w:t>
      </w:r>
      <w:r w:rsidRPr="00E91D22">
        <w:rPr>
          <w:b/>
          <w:sz w:val="28"/>
          <w:szCs w:val="28"/>
          <w:lang w:val="kk-KZ"/>
        </w:rPr>
        <w:t xml:space="preserve"> </w:t>
      </w:r>
      <w:r w:rsidRPr="00E91D22">
        <w:rPr>
          <w:b/>
          <w:sz w:val="28"/>
          <w:szCs w:val="28"/>
        </w:rPr>
        <w:t>%</w:t>
      </w:r>
      <w:r w:rsidRPr="00E91D22">
        <w:rPr>
          <w:sz w:val="28"/>
          <w:szCs w:val="28"/>
        </w:rPr>
        <w:t xml:space="preserve"> от скорректированного годового плана, перевыполнение плана по поступлению налогов на сумму </w:t>
      </w:r>
      <w:r>
        <w:rPr>
          <w:b/>
          <w:sz w:val="28"/>
          <w:szCs w:val="28"/>
          <w:lang w:val="kk-KZ"/>
        </w:rPr>
        <w:t>38 898,3</w:t>
      </w:r>
      <w:r w:rsidRPr="00E91D22">
        <w:rPr>
          <w:b/>
          <w:sz w:val="28"/>
          <w:szCs w:val="28"/>
        </w:rPr>
        <w:t xml:space="preserve"> тыс. тенге</w:t>
      </w:r>
      <w:r w:rsidRPr="00E91D22">
        <w:rPr>
          <w:sz w:val="28"/>
          <w:szCs w:val="28"/>
        </w:rPr>
        <w:t xml:space="preserve">. К первоначально утвержденному бюджету данные показатели составили соответственно </w:t>
      </w:r>
      <w:r>
        <w:rPr>
          <w:b/>
          <w:sz w:val="28"/>
          <w:szCs w:val="28"/>
          <w:lang w:val="kk-KZ"/>
        </w:rPr>
        <w:t>39 898,3</w:t>
      </w:r>
      <w:r w:rsidRPr="00E91D22">
        <w:rPr>
          <w:b/>
          <w:sz w:val="28"/>
          <w:szCs w:val="28"/>
        </w:rPr>
        <w:t xml:space="preserve"> тыс. тенге. </w:t>
      </w:r>
    </w:p>
    <w:p w:rsidR="006E4137" w:rsidRDefault="006E4137" w:rsidP="006E4137">
      <w:pPr>
        <w:ind w:firstLine="709"/>
        <w:jc w:val="both"/>
        <w:rPr>
          <w:sz w:val="28"/>
          <w:szCs w:val="28"/>
        </w:rPr>
      </w:pPr>
      <w:r w:rsidRPr="00EB0E86">
        <w:rPr>
          <w:sz w:val="28"/>
          <w:szCs w:val="28"/>
        </w:rPr>
        <w:t xml:space="preserve">В целом </w:t>
      </w:r>
      <w:r>
        <w:rPr>
          <w:sz w:val="28"/>
          <w:szCs w:val="28"/>
          <w:lang w:val="kk-KZ"/>
        </w:rPr>
        <w:t>многим</w:t>
      </w:r>
      <w:r w:rsidRPr="00EB0E86">
        <w:rPr>
          <w:sz w:val="28"/>
          <w:szCs w:val="28"/>
        </w:rPr>
        <w:t xml:space="preserve"> видам налогам план прогноза исполнен. Основное значительный перевыполнение плановых показателей на </w:t>
      </w:r>
      <w:r>
        <w:rPr>
          <w:sz w:val="28"/>
          <w:szCs w:val="28"/>
        </w:rPr>
        <w:t>202</w:t>
      </w:r>
      <w:r>
        <w:rPr>
          <w:sz w:val="28"/>
          <w:szCs w:val="28"/>
          <w:lang w:val="kk-KZ"/>
        </w:rPr>
        <w:t>2</w:t>
      </w:r>
      <w:r w:rsidRPr="00EB0E86">
        <w:rPr>
          <w:sz w:val="28"/>
          <w:szCs w:val="28"/>
        </w:rPr>
        <w:t xml:space="preserve"> год по налоговым поступлениям складывается из таких видов налогов как: </w:t>
      </w:r>
      <w:r>
        <w:rPr>
          <w:sz w:val="28"/>
          <w:szCs w:val="28"/>
          <w:lang w:val="kk-KZ"/>
        </w:rPr>
        <w:t>социальный</w:t>
      </w:r>
      <w:r w:rsidRPr="00EB0E86">
        <w:rPr>
          <w:sz w:val="28"/>
          <w:szCs w:val="28"/>
        </w:rPr>
        <w:t xml:space="preserve"> налог – 1</w:t>
      </w:r>
      <w:r>
        <w:rPr>
          <w:sz w:val="28"/>
          <w:szCs w:val="28"/>
          <w:lang w:val="kk-KZ"/>
        </w:rPr>
        <w:t>12,3</w:t>
      </w:r>
      <w:r w:rsidRPr="00EB0E86">
        <w:rPr>
          <w:sz w:val="28"/>
          <w:szCs w:val="28"/>
        </w:rPr>
        <w:t xml:space="preserve">%, </w:t>
      </w:r>
      <w:r w:rsidRPr="00EB0E86">
        <w:rPr>
          <w:sz w:val="28"/>
          <w:szCs w:val="28"/>
          <w:lang w:val="kk-KZ"/>
        </w:rPr>
        <w:t>акцизы</w:t>
      </w:r>
      <w:r w:rsidRPr="00EB0E86">
        <w:rPr>
          <w:sz w:val="28"/>
          <w:szCs w:val="28"/>
        </w:rPr>
        <w:t xml:space="preserve"> -</w:t>
      </w:r>
      <w:r w:rsidRPr="00EB0E86">
        <w:rPr>
          <w:sz w:val="28"/>
          <w:szCs w:val="28"/>
          <w:lang w:val="kk-KZ"/>
        </w:rPr>
        <w:t>1</w:t>
      </w:r>
      <w:r>
        <w:rPr>
          <w:sz w:val="28"/>
          <w:szCs w:val="28"/>
          <w:lang w:val="kk-KZ"/>
        </w:rPr>
        <w:t>56,8</w:t>
      </w:r>
      <w:r w:rsidRPr="00EB0E86">
        <w:rPr>
          <w:sz w:val="28"/>
          <w:szCs w:val="28"/>
        </w:rPr>
        <w:t>%</w:t>
      </w:r>
      <w:r w:rsidRPr="00EB0E86">
        <w:rPr>
          <w:sz w:val="28"/>
          <w:szCs w:val="28"/>
          <w:lang w:val="kk-KZ"/>
        </w:rPr>
        <w:t>,</w:t>
      </w:r>
      <w:r w:rsidRPr="00EB0E86">
        <w:rPr>
          <w:sz w:val="28"/>
          <w:szCs w:val="28"/>
        </w:rPr>
        <w:t xml:space="preserve"> Сборы за ведение предпринимательской и профессиональной деятельности -</w:t>
      </w:r>
      <w:r w:rsidRPr="00EB0E86">
        <w:rPr>
          <w:sz w:val="28"/>
          <w:szCs w:val="28"/>
          <w:lang w:val="kk-KZ"/>
        </w:rPr>
        <w:t>1</w:t>
      </w:r>
      <w:r>
        <w:rPr>
          <w:sz w:val="28"/>
          <w:szCs w:val="28"/>
          <w:lang w:val="kk-KZ"/>
        </w:rPr>
        <w:t>19,7</w:t>
      </w:r>
      <w:r>
        <w:rPr>
          <w:sz w:val="28"/>
          <w:szCs w:val="28"/>
        </w:rPr>
        <w:t xml:space="preserve">%.  </w:t>
      </w:r>
      <w:r w:rsidRPr="00EB0E86">
        <w:rPr>
          <w:sz w:val="28"/>
          <w:szCs w:val="28"/>
        </w:rPr>
        <w:t xml:space="preserve">Что привело к образованию свободных остатков на сумму </w:t>
      </w:r>
      <w:r w:rsidRPr="00A45DE6">
        <w:rPr>
          <w:sz w:val="28"/>
          <w:szCs w:val="28"/>
          <w:lang w:val="kk-KZ"/>
        </w:rPr>
        <w:t xml:space="preserve">38 898,3 </w:t>
      </w:r>
      <w:r w:rsidRPr="00EB0E86">
        <w:rPr>
          <w:sz w:val="28"/>
          <w:szCs w:val="28"/>
        </w:rPr>
        <w:t>тыс. тенге.</w:t>
      </w:r>
    </w:p>
    <w:p w:rsidR="00615112" w:rsidRPr="00615112" w:rsidRDefault="00615112" w:rsidP="006E4137">
      <w:pPr>
        <w:ind w:firstLine="709"/>
        <w:jc w:val="both"/>
        <w:rPr>
          <w:sz w:val="28"/>
          <w:szCs w:val="28"/>
          <w:lang w:val="kk-KZ"/>
        </w:rPr>
      </w:pPr>
      <w:r>
        <w:rPr>
          <w:sz w:val="28"/>
          <w:szCs w:val="28"/>
          <w:lang w:val="kk-KZ"/>
        </w:rPr>
        <w:lastRenderedPageBreak/>
        <w:t xml:space="preserve">Кроме того, имеют место отдельные случай планирования и поступления в районный бюджет по </w:t>
      </w:r>
      <w:r>
        <w:rPr>
          <w:sz w:val="28"/>
          <w:szCs w:val="28"/>
        </w:rPr>
        <w:t>плату</w:t>
      </w:r>
      <w:r w:rsidRPr="00615112">
        <w:rPr>
          <w:sz w:val="28"/>
          <w:szCs w:val="28"/>
        </w:rPr>
        <w:t xml:space="preserve"> за пользование земельными участками</w:t>
      </w:r>
      <w:r>
        <w:rPr>
          <w:sz w:val="28"/>
          <w:szCs w:val="28"/>
          <w:lang w:val="kk-KZ"/>
        </w:rPr>
        <w:t>, формирующим доход сельских округов.</w:t>
      </w:r>
    </w:p>
    <w:p w:rsidR="006E4137" w:rsidRDefault="006E4137" w:rsidP="006E4137">
      <w:pPr>
        <w:suppressAutoHyphens w:val="0"/>
        <w:ind w:firstLine="709"/>
        <w:jc w:val="both"/>
        <w:rPr>
          <w:sz w:val="28"/>
          <w:szCs w:val="28"/>
          <w:lang w:val="kk-KZ"/>
        </w:rPr>
      </w:pPr>
      <w:r w:rsidRPr="00597745">
        <w:rPr>
          <w:sz w:val="28"/>
          <w:szCs w:val="28"/>
        </w:rPr>
        <w:t>При этом следуют отметить, в 2022 году по сравнению с 202</w:t>
      </w:r>
      <w:r w:rsidRPr="00597745">
        <w:rPr>
          <w:sz w:val="28"/>
          <w:szCs w:val="28"/>
          <w:lang w:val="kk-KZ"/>
        </w:rPr>
        <w:t>1</w:t>
      </w:r>
      <w:r w:rsidRPr="00597745">
        <w:rPr>
          <w:sz w:val="28"/>
          <w:szCs w:val="28"/>
        </w:rPr>
        <w:t xml:space="preserve"> годам по </w:t>
      </w:r>
      <w:r w:rsidRPr="00597745">
        <w:rPr>
          <w:sz w:val="28"/>
          <w:szCs w:val="28"/>
          <w:lang w:val="kk-KZ"/>
        </w:rPr>
        <w:t xml:space="preserve">некоторым </w:t>
      </w:r>
      <w:r w:rsidRPr="00597745">
        <w:rPr>
          <w:sz w:val="28"/>
          <w:szCs w:val="28"/>
        </w:rPr>
        <w:t>в</w:t>
      </w:r>
      <w:r w:rsidR="00597745">
        <w:rPr>
          <w:sz w:val="28"/>
          <w:szCs w:val="28"/>
        </w:rPr>
        <w:t>идам налоговых поступления</w:t>
      </w:r>
      <w:r w:rsidRPr="00597745">
        <w:rPr>
          <w:sz w:val="28"/>
          <w:szCs w:val="28"/>
        </w:rPr>
        <w:t xml:space="preserve"> значительно уменьшились, в том числе: налоги на имущество </w:t>
      </w:r>
      <w:r w:rsidR="00597745" w:rsidRPr="00597745">
        <w:rPr>
          <w:sz w:val="28"/>
          <w:szCs w:val="28"/>
          <w:lang w:val="kk-KZ"/>
        </w:rPr>
        <w:t>юридических</w:t>
      </w:r>
      <w:r w:rsidRPr="00597745">
        <w:rPr>
          <w:sz w:val="28"/>
          <w:szCs w:val="28"/>
        </w:rPr>
        <w:t xml:space="preserve"> лиц</w:t>
      </w:r>
      <w:r w:rsidR="00BA1973" w:rsidRPr="00597745">
        <w:rPr>
          <w:sz w:val="28"/>
          <w:szCs w:val="28"/>
        </w:rPr>
        <w:t>,</w:t>
      </w:r>
      <w:r w:rsidRPr="00597745">
        <w:rPr>
          <w:sz w:val="28"/>
          <w:szCs w:val="28"/>
        </w:rPr>
        <w:t xml:space="preserve"> </w:t>
      </w:r>
      <w:r w:rsidR="00BA1973" w:rsidRPr="00597745">
        <w:rPr>
          <w:sz w:val="28"/>
          <w:szCs w:val="28"/>
          <w:lang w:val="kk-KZ"/>
        </w:rPr>
        <w:t>земельный налог, подоходный налог, ак</w:t>
      </w:r>
      <w:r w:rsidR="00597745">
        <w:rPr>
          <w:sz w:val="28"/>
          <w:szCs w:val="28"/>
          <w:lang w:val="kk-KZ"/>
        </w:rPr>
        <w:t xml:space="preserve">цизы, </w:t>
      </w:r>
      <w:r w:rsidR="00597745">
        <w:rPr>
          <w:sz w:val="28"/>
          <w:szCs w:val="28"/>
        </w:rPr>
        <w:t>с</w:t>
      </w:r>
      <w:r w:rsidR="00597745" w:rsidRPr="00597745">
        <w:rPr>
          <w:sz w:val="28"/>
          <w:szCs w:val="28"/>
        </w:rPr>
        <w:t>боры за ведение предпринимательской и профессиональной деятельности</w:t>
      </w:r>
    </w:p>
    <w:p w:rsidR="006E4137" w:rsidRPr="00EA6844" w:rsidRDefault="006E4137" w:rsidP="006E4137">
      <w:pPr>
        <w:ind w:firstLine="709"/>
        <w:jc w:val="both"/>
        <w:rPr>
          <w:sz w:val="28"/>
          <w:szCs w:val="28"/>
        </w:rPr>
      </w:pPr>
      <w:r w:rsidRPr="00C774C1">
        <w:rPr>
          <w:sz w:val="28"/>
          <w:szCs w:val="28"/>
        </w:rPr>
        <w:t xml:space="preserve">По состоянию на 1 января </w:t>
      </w:r>
      <w:r>
        <w:rPr>
          <w:sz w:val="28"/>
          <w:szCs w:val="28"/>
        </w:rPr>
        <w:t>202</w:t>
      </w:r>
      <w:r>
        <w:rPr>
          <w:sz w:val="28"/>
          <w:szCs w:val="28"/>
          <w:lang w:val="kk-KZ"/>
        </w:rPr>
        <w:t>3</w:t>
      </w:r>
      <w:r w:rsidRPr="00C774C1">
        <w:rPr>
          <w:sz w:val="28"/>
          <w:szCs w:val="28"/>
        </w:rPr>
        <w:t xml:space="preserve"> года недоимка по налогам </w:t>
      </w:r>
      <w:r>
        <w:rPr>
          <w:sz w:val="28"/>
          <w:szCs w:val="28"/>
          <w:lang w:val="kk-KZ"/>
        </w:rPr>
        <w:t xml:space="preserve">23 894,4 </w:t>
      </w:r>
      <w:r w:rsidRPr="00C774C1">
        <w:rPr>
          <w:sz w:val="28"/>
          <w:szCs w:val="28"/>
        </w:rPr>
        <w:t>тыс. тенге в местный бюджет.</w:t>
      </w:r>
    </w:p>
    <w:p w:rsidR="006E4137" w:rsidRDefault="006E4137" w:rsidP="006E4137">
      <w:pPr>
        <w:ind w:firstLine="567"/>
        <w:jc w:val="both"/>
        <w:rPr>
          <w:sz w:val="28"/>
          <w:szCs w:val="28"/>
          <w:highlight w:val="yellow"/>
        </w:rPr>
      </w:pPr>
    </w:p>
    <w:p w:rsidR="00C67683" w:rsidRPr="00505745" w:rsidRDefault="00C67683" w:rsidP="008A3EB2">
      <w:pPr>
        <w:jc w:val="both"/>
        <w:rPr>
          <w:sz w:val="28"/>
          <w:szCs w:val="28"/>
          <w:highlight w:val="yellow"/>
        </w:rPr>
      </w:pPr>
    </w:p>
    <w:p w:rsidR="006E4137" w:rsidRPr="008B7C29" w:rsidRDefault="006E4137" w:rsidP="006E4137">
      <w:pPr>
        <w:ind w:firstLine="567"/>
        <w:jc w:val="both"/>
        <w:rPr>
          <w:rStyle w:val="31"/>
          <w:b/>
          <w:sz w:val="28"/>
          <w:szCs w:val="28"/>
        </w:rPr>
      </w:pPr>
      <w:r w:rsidRPr="008B7C29">
        <w:rPr>
          <w:rStyle w:val="31"/>
          <w:b/>
          <w:sz w:val="28"/>
          <w:szCs w:val="28"/>
        </w:rPr>
        <w:t>2.2.2. Анализ неналоговых поступлений.</w:t>
      </w:r>
    </w:p>
    <w:p w:rsidR="006E4137" w:rsidRPr="008B7C29" w:rsidRDefault="006E4137" w:rsidP="006E4137">
      <w:pPr>
        <w:widowControl w:val="0"/>
        <w:tabs>
          <w:tab w:val="left" w:pos="0"/>
        </w:tabs>
        <w:jc w:val="right"/>
        <w:rPr>
          <w:b/>
          <w:sz w:val="26"/>
          <w:szCs w:val="26"/>
        </w:rPr>
      </w:pPr>
      <w:r w:rsidRPr="008B7C29">
        <w:rPr>
          <w:b/>
          <w:sz w:val="26"/>
          <w:szCs w:val="26"/>
        </w:rPr>
        <w:t>Таблица 3</w:t>
      </w:r>
    </w:p>
    <w:p w:rsidR="006E4137" w:rsidRPr="008B7C29" w:rsidRDefault="006E4137" w:rsidP="006E4137">
      <w:pPr>
        <w:widowControl w:val="0"/>
        <w:tabs>
          <w:tab w:val="left" w:pos="0"/>
        </w:tabs>
        <w:jc w:val="center"/>
        <w:rPr>
          <w:b/>
          <w:sz w:val="26"/>
          <w:szCs w:val="26"/>
        </w:rPr>
      </w:pPr>
      <w:r w:rsidRPr="008B7C29">
        <w:rPr>
          <w:b/>
          <w:sz w:val="26"/>
          <w:szCs w:val="26"/>
        </w:rPr>
        <w:t>Структура неналоговых поступлений</w:t>
      </w:r>
    </w:p>
    <w:p w:rsidR="006E4137" w:rsidRPr="008B7C29" w:rsidRDefault="006E4137" w:rsidP="006E4137">
      <w:pPr>
        <w:widowControl w:val="0"/>
        <w:tabs>
          <w:tab w:val="left" w:pos="0"/>
        </w:tabs>
        <w:jc w:val="right"/>
      </w:pPr>
      <w:r w:rsidRPr="008B7C29">
        <w:t>тыс. тенге</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1134"/>
        <w:gridCol w:w="1276"/>
        <w:gridCol w:w="1239"/>
        <w:gridCol w:w="1064"/>
        <w:gridCol w:w="1098"/>
        <w:gridCol w:w="993"/>
      </w:tblGrid>
      <w:tr w:rsidR="006E4137" w:rsidRPr="008B7C29" w:rsidTr="00F06B32">
        <w:tc>
          <w:tcPr>
            <w:tcW w:w="2723" w:type="dxa"/>
            <w:shd w:val="clear" w:color="auto" w:fill="FBD4B4"/>
            <w:vAlign w:val="center"/>
          </w:tcPr>
          <w:p w:rsidR="006E4137" w:rsidRPr="00A84373" w:rsidRDefault="006E4137" w:rsidP="00F06B32">
            <w:pPr>
              <w:widowControl w:val="0"/>
              <w:tabs>
                <w:tab w:val="left" w:pos="-1662"/>
              </w:tabs>
              <w:snapToGrid w:val="0"/>
              <w:jc w:val="center"/>
              <w:rPr>
                <w:b/>
                <w:shd w:val="clear" w:color="auto" w:fill="FFFF00"/>
              </w:rPr>
            </w:pPr>
            <w:r w:rsidRPr="00A84373">
              <w:rPr>
                <w:b/>
                <w:bCs/>
              </w:rPr>
              <w:t>Наименование неналоговых поступлений</w:t>
            </w:r>
          </w:p>
        </w:tc>
        <w:tc>
          <w:tcPr>
            <w:tcW w:w="1134" w:type="dxa"/>
            <w:shd w:val="clear" w:color="auto" w:fill="FBD4B4"/>
            <w:vAlign w:val="center"/>
          </w:tcPr>
          <w:p w:rsidR="006E4137" w:rsidRPr="00A84373" w:rsidRDefault="006E4137" w:rsidP="00F06B32">
            <w:pPr>
              <w:widowControl w:val="0"/>
              <w:tabs>
                <w:tab w:val="left" w:pos="-1662"/>
              </w:tabs>
              <w:snapToGrid w:val="0"/>
              <w:jc w:val="center"/>
              <w:rPr>
                <w:b/>
                <w:bCs/>
              </w:rPr>
            </w:pPr>
            <w:r w:rsidRPr="00A84373">
              <w:rPr>
                <w:b/>
                <w:bCs/>
              </w:rPr>
              <w:t xml:space="preserve">Факт за </w:t>
            </w:r>
            <w:r w:rsidR="0069345A">
              <w:rPr>
                <w:b/>
                <w:bCs/>
              </w:rPr>
              <w:t>2021</w:t>
            </w:r>
            <w:r w:rsidRPr="00A84373">
              <w:rPr>
                <w:b/>
                <w:bCs/>
              </w:rPr>
              <w:t xml:space="preserve"> год</w:t>
            </w:r>
          </w:p>
        </w:tc>
        <w:tc>
          <w:tcPr>
            <w:tcW w:w="1276" w:type="dxa"/>
            <w:tcBorders>
              <w:bottom w:val="single" w:sz="4" w:space="0" w:color="auto"/>
            </w:tcBorders>
            <w:shd w:val="clear" w:color="auto" w:fill="FBD4B4"/>
            <w:vAlign w:val="center"/>
          </w:tcPr>
          <w:p w:rsidR="006E4137" w:rsidRPr="00A84373" w:rsidRDefault="006E4137" w:rsidP="00F06B32">
            <w:pPr>
              <w:widowControl w:val="0"/>
              <w:tabs>
                <w:tab w:val="left" w:pos="-1662"/>
              </w:tabs>
              <w:snapToGrid w:val="0"/>
              <w:jc w:val="center"/>
              <w:rPr>
                <w:b/>
                <w:bCs/>
              </w:rPr>
            </w:pPr>
            <w:r w:rsidRPr="00A84373">
              <w:rPr>
                <w:b/>
                <w:bCs/>
              </w:rPr>
              <w:t xml:space="preserve">Утвержденный годовой бюджет на </w:t>
            </w:r>
            <w:r w:rsidR="0069345A">
              <w:rPr>
                <w:b/>
                <w:bCs/>
              </w:rPr>
              <w:t>2022</w:t>
            </w:r>
            <w:r w:rsidRPr="00A84373">
              <w:rPr>
                <w:b/>
                <w:bCs/>
              </w:rPr>
              <w:t xml:space="preserve"> год</w:t>
            </w:r>
          </w:p>
        </w:tc>
        <w:tc>
          <w:tcPr>
            <w:tcW w:w="1239" w:type="dxa"/>
            <w:tcBorders>
              <w:bottom w:val="single" w:sz="4" w:space="0" w:color="auto"/>
            </w:tcBorders>
            <w:shd w:val="clear" w:color="auto" w:fill="FBD4B4"/>
            <w:vAlign w:val="center"/>
          </w:tcPr>
          <w:p w:rsidR="006E4137" w:rsidRPr="00A84373" w:rsidRDefault="006E4137" w:rsidP="00F06B32">
            <w:pPr>
              <w:widowControl w:val="0"/>
              <w:tabs>
                <w:tab w:val="left" w:pos="-1662"/>
              </w:tabs>
              <w:snapToGrid w:val="0"/>
              <w:jc w:val="center"/>
              <w:rPr>
                <w:b/>
                <w:bCs/>
              </w:rPr>
            </w:pPr>
            <w:r w:rsidRPr="00A84373">
              <w:rPr>
                <w:b/>
                <w:bCs/>
              </w:rPr>
              <w:t xml:space="preserve">Скорректированный годовой бюджет на </w:t>
            </w:r>
            <w:r w:rsidR="0069345A">
              <w:rPr>
                <w:b/>
                <w:bCs/>
              </w:rPr>
              <w:t>2022</w:t>
            </w:r>
            <w:r w:rsidRPr="00A84373">
              <w:rPr>
                <w:b/>
                <w:bCs/>
              </w:rPr>
              <w:t xml:space="preserve"> год</w:t>
            </w:r>
          </w:p>
        </w:tc>
        <w:tc>
          <w:tcPr>
            <w:tcW w:w="1064" w:type="dxa"/>
            <w:tcBorders>
              <w:bottom w:val="single" w:sz="4" w:space="0" w:color="auto"/>
            </w:tcBorders>
            <w:shd w:val="clear" w:color="auto" w:fill="FBD4B4"/>
            <w:vAlign w:val="center"/>
          </w:tcPr>
          <w:p w:rsidR="006E4137" w:rsidRPr="00A84373" w:rsidRDefault="006E4137" w:rsidP="00F06B32">
            <w:pPr>
              <w:widowControl w:val="0"/>
              <w:tabs>
                <w:tab w:val="left" w:pos="-1662"/>
              </w:tabs>
              <w:snapToGrid w:val="0"/>
              <w:jc w:val="center"/>
              <w:rPr>
                <w:b/>
                <w:bCs/>
              </w:rPr>
            </w:pPr>
            <w:r w:rsidRPr="00A84373">
              <w:rPr>
                <w:b/>
                <w:bCs/>
              </w:rPr>
              <w:t xml:space="preserve">Факт за </w:t>
            </w:r>
            <w:r w:rsidR="0069345A">
              <w:rPr>
                <w:b/>
                <w:bCs/>
              </w:rPr>
              <w:t>2022</w:t>
            </w:r>
            <w:r w:rsidRPr="00A84373">
              <w:rPr>
                <w:b/>
                <w:bCs/>
              </w:rPr>
              <w:t xml:space="preserve"> год</w:t>
            </w:r>
          </w:p>
        </w:tc>
        <w:tc>
          <w:tcPr>
            <w:tcW w:w="1098" w:type="dxa"/>
            <w:tcBorders>
              <w:bottom w:val="single" w:sz="4" w:space="0" w:color="auto"/>
            </w:tcBorders>
            <w:shd w:val="clear" w:color="auto" w:fill="FBD4B4"/>
            <w:vAlign w:val="center"/>
          </w:tcPr>
          <w:p w:rsidR="006E4137" w:rsidRPr="00A84373" w:rsidRDefault="006E4137" w:rsidP="00F06B32">
            <w:pPr>
              <w:widowControl w:val="0"/>
              <w:tabs>
                <w:tab w:val="left" w:pos="-1662"/>
              </w:tabs>
              <w:snapToGrid w:val="0"/>
              <w:jc w:val="center"/>
              <w:rPr>
                <w:b/>
                <w:bCs/>
              </w:rPr>
            </w:pPr>
            <w:r w:rsidRPr="00A84373">
              <w:rPr>
                <w:b/>
                <w:bCs/>
              </w:rPr>
              <w:t>% исп.</w:t>
            </w:r>
          </w:p>
        </w:tc>
        <w:tc>
          <w:tcPr>
            <w:tcW w:w="993" w:type="dxa"/>
            <w:tcBorders>
              <w:bottom w:val="single" w:sz="4" w:space="0" w:color="auto"/>
            </w:tcBorders>
            <w:shd w:val="clear" w:color="auto" w:fill="FBD4B4"/>
            <w:vAlign w:val="center"/>
          </w:tcPr>
          <w:p w:rsidR="006E4137" w:rsidRPr="00A84373" w:rsidRDefault="006E4137" w:rsidP="00F06B32">
            <w:pPr>
              <w:widowControl w:val="0"/>
              <w:tabs>
                <w:tab w:val="left" w:pos="-1662"/>
              </w:tabs>
              <w:snapToGrid w:val="0"/>
              <w:jc w:val="center"/>
              <w:rPr>
                <w:b/>
                <w:bCs/>
              </w:rPr>
            </w:pPr>
            <w:r w:rsidRPr="00A84373">
              <w:rPr>
                <w:b/>
                <w:bCs/>
              </w:rPr>
              <w:t xml:space="preserve">Темпы роста к </w:t>
            </w:r>
            <w:r w:rsidR="0069345A">
              <w:rPr>
                <w:b/>
                <w:bCs/>
              </w:rPr>
              <w:t>2021</w:t>
            </w:r>
            <w:r w:rsidRPr="00A84373">
              <w:rPr>
                <w:b/>
                <w:bCs/>
              </w:rPr>
              <w:t xml:space="preserve"> г.</w:t>
            </w:r>
          </w:p>
          <w:p w:rsidR="006E4137" w:rsidRPr="00A84373" w:rsidRDefault="006E4137" w:rsidP="00F06B32">
            <w:pPr>
              <w:widowControl w:val="0"/>
              <w:tabs>
                <w:tab w:val="left" w:pos="-1662"/>
              </w:tabs>
              <w:jc w:val="center"/>
              <w:rPr>
                <w:b/>
                <w:bCs/>
              </w:rPr>
            </w:pPr>
            <w:r w:rsidRPr="00A84373">
              <w:rPr>
                <w:b/>
                <w:bCs/>
              </w:rPr>
              <w:t>(%)</w:t>
            </w:r>
          </w:p>
        </w:tc>
      </w:tr>
      <w:tr w:rsidR="006E4137" w:rsidRPr="008B7C29" w:rsidTr="00F06B32">
        <w:tc>
          <w:tcPr>
            <w:tcW w:w="2723" w:type="dxa"/>
            <w:shd w:val="clear" w:color="auto" w:fill="auto"/>
          </w:tcPr>
          <w:p w:rsidR="006E4137" w:rsidRPr="00A84373" w:rsidRDefault="006E4137" w:rsidP="00F06B32">
            <w:pPr>
              <w:widowControl w:val="0"/>
              <w:tabs>
                <w:tab w:val="left" w:pos="0"/>
              </w:tabs>
              <w:snapToGrid w:val="0"/>
              <w:rPr>
                <w:b/>
              </w:rPr>
            </w:pPr>
            <w:r w:rsidRPr="00A84373">
              <w:rPr>
                <w:b/>
              </w:rPr>
              <w:t>Неналоговые поступления,</w:t>
            </w:r>
          </w:p>
          <w:p w:rsidR="006E4137" w:rsidRPr="00A84373" w:rsidRDefault="006E4137" w:rsidP="00F06B32">
            <w:pPr>
              <w:widowControl w:val="0"/>
              <w:tabs>
                <w:tab w:val="left" w:pos="0"/>
              </w:tabs>
            </w:pPr>
            <w:r w:rsidRPr="00A84373">
              <w:rPr>
                <w:b/>
              </w:rPr>
              <w:t>в том числе</w:t>
            </w:r>
          </w:p>
        </w:tc>
        <w:tc>
          <w:tcPr>
            <w:tcW w:w="1134"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21 141,4</w:t>
            </w:r>
          </w:p>
        </w:tc>
        <w:tc>
          <w:tcPr>
            <w:tcW w:w="1276" w:type="dxa"/>
            <w:tcBorders>
              <w:top w:val="single" w:sz="4" w:space="0" w:color="auto"/>
              <w:left w:val="nil"/>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9 300,0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35 358,0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915FDA" w:rsidP="00F06B32">
            <w:pPr>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41 199,1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116,5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915FDA" w:rsidP="00F06B32">
            <w:pPr>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94,9</w:t>
            </w:r>
          </w:p>
        </w:tc>
      </w:tr>
      <w:tr w:rsidR="006E4137" w:rsidRPr="008B7C29" w:rsidTr="00F06B32">
        <w:tc>
          <w:tcPr>
            <w:tcW w:w="2723" w:type="dxa"/>
            <w:shd w:val="clear" w:color="auto" w:fill="auto"/>
            <w:vAlign w:val="center"/>
          </w:tcPr>
          <w:p w:rsidR="006E4137" w:rsidRPr="00A84373" w:rsidRDefault="006E4137" w:rsidP="00F06B32">
            <w:bookmarkStart w:id="3" w:name="_Hlk99525955"/>
            <w:r w:rsidRPr="00A84373">
              <w:t>Доходы от аренды  имущества, находящегося в госсобственности</w:t>
            </w:r>
            <w:bookmarkEnd w:id="3"/>
          </w:p>
        </w:tc>
        <w:tc>
          <w:tcPr>
            <w:tcW w:w="1134"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-4,3</w:t>
            </w:r>
          </w:p>
        </w:tc>
        <w:tc>
          <w:tcPr>
            <w:tcW w:w="1276" w:type="dxa"/>
            <w:tcBorders>
              <w:top w:val="single" w:sz="4" w:space="0" w:color="auto"/>
              <w:left w:val="nil"/>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-100,0</w:t>
            </w:r>
          </w:p>
        </w:tc>
      </w:tr>
      <w:tr w:rsidR="006E4137" w:rsidRPr="008B7C29" w:rsidTr="00F06B32">
        <w:tc>
          <w:tcPr>
            <w:tcW w:w="2723" w:type="dxa"/>
            <w:shd w:val="clear" w:color="auto" w:fill="auto"/>
            <w:vAlign w:val="center"/>
          </w:tcPr>
          <w:p w:rsidR="006E4137" w:rsidRPr="00A84373" w:rsidRDefault="006E4137" w:rsidP="00F06B32">
            <w:r w:rsidRPr="00A84373">
              <w:t>Доходы от аренды жилья, находящегося в госсобственности</w:t>
            </w:r>
          </w:p>
        </w:tc>
        <w:tc>
          <w:tcPr>
            <w:tcW w:w="1134"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10 634,1</w:t>
            </w:r>
          </w:p>
        </w:tc>
        <w:tc>
          <w:tcPr>
            <w:tcW w:w="1276" w:type="dxa"/>
            <w:tcBorders>
              <w:top w:val="single" w:sz="4" w:space="0" w:color="auto"/>
              <w:left w:val="nil"/>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7 500,0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7 500,0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915FDA"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10 255,8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136,7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915FDA"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-3,6</w:t>
            </w:r>
          </w:p>
        </w:tc>
      </w:tr>
      <w:tr w:rsidR="006E4137" w:rsidRPr="008B7C29" w:rsidTr="00F06B32">
        <w:tc>
          <w:tcPr>
            <w:tcW w:w="2723" w:type="dxa"/>
            <w:shd w:val="clear" w:color="auto" w:fill="auto"/>
            <w:vAlign w:val="center"/>
          </w:tcPr>
          <w:p w:rsidR="006E4137" w:rsidRPr="00A84373" w:rsidRDefault="006E4137" w:rsidP="00F06B32">
            <w:r w:rsidRPr="00A84373">
              <w:t>Доходы от кредитов</w:t>
            </w:r>
          </w:p>
        </w:tc>
        <w:tc>
          <w:tcPr>
            <w:tcW w:w="1134"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80,6</w:t>
            </w:r>
          </w:p>
        </w:tc>
        <w:tc>
          <w:tcPr>
            <w:tcW w:w="1276" w:type="dxa"/>
            <w:tcBorders>
              <w:top w:val="single" w:sz="4" w:space="0" w:color="auto"/>
              <w:left w:val="nil"/>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-100,0</w:t>
            </w:r>
          </w:p>
        </w:tc>
      </w:tr>
      <w:tr w:rsidR="00A027AB" w:rsidRPr="008B7C29" w:rsidTr="00F06B32">
        <w:tc>
          <w:tcPr>
            <w:tcW w:w="2723" w:type="dxa"/>
            <w:shd w:val="clear" w:color="auto" w:fill="auto"/>
            <w:vAlign w:val="center"/>
          </w:tcPr>
          <w:p w:rsidR="00A027AB" w:rsidRPr="00A027AB" w:rsidRDefault="00A027AB" w:rsidP="00F06B32">
            <w:pPr>
              <w:rPr>
                <w:lang w:val="kk-KZ"/>
              </w:rPr>
            </w:pPr>
            <w:r>
              <w:rPr>
                <w:lang w:val="kk-KZ"/>
              </w:rPr>
              <w:t>Вознагрождение по кредитам, выданного из государственного бюджета</w:t>
            </w:r>
          </w:p>
        </w:tc>
        <w:tc>
          <w:tcPr>
            <w:tcW w:w="1134" w:type="dxa"/>
            <w:vAlign w:val="center"/>
          </w:tcPr>
          <w:p w:rsidR="00A027AB"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A027AB" w:rsidRPr="00B27FA5"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027AB" w:rsidRPr="00B27FA5"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A027AB" w:rsidRPr="00B27FA5"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50,9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A027AB" w:rsidRPr="00B27FA5"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27AB" w:rsidRPr="00B27FA5"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r>
      <w:tr w:rsidR="00A027AB" w:rsidRPr="008B7C29" w:rsidTr="00F06B32">
        <w:tc>
          <w:tcPr>
            <w:tcW w:w="2723" w:type="dxa"/>
            <w:shd w:val="clear" w:color="auto" w:fill="auto"/>
            <w:vAlign w:val="center"/>
          </w:tcPr>
          <w:p w:rsidR="00A027AB" w:rsidRDefault="00A027AB" w:rsidP="00F06B32">
            <w:pPr>
              <w:rPr>
                <w:lang w:val="kk-KZ"/>
              </w:rPr>
            </w:pPr>
            <w:r>
              <w:rPr>
                <w:lang w:val="kk-KZ"/>
              </w:rPr>
              <w:t>Поступление денег от проведение государственных закупок, организуемых гос. учреждениями</w:t>
            </w:r>
          </w:p>
        </w:tc>
        <w:tc>
          <w:tcPr>
            <w:tcW w:w="1134" w:type="dxa"/>
            <w:vAlign w:val="center"/>
          </w:tcPr>
          <w:p w:rsidR="00A027AB"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A027AB"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A027AB"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A027AB"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25,1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A027AB"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027AB" w:rsidRDefault="00A027AB"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100</w:t>
            </w:r>
          </w:p>
        </w:tc>
      </w:tr>
      <w:tr w:rsidR="006E4137" w:rsidRPr="008B7C29" w:rsidTr="00F06B32">
        <w:tc>
          <w:tcPr>
            <w:tcW w:w="2723" w:type="dxa"/>
            <w:shd w:val="clear" w:color="auto" w:fill="auto"/>
            <w:vAlign w:val="center"/>
          </w:tcPr>
          <w:p w:rsidR="006E4137" w:rsidRPr="00A84373" w:rsidRDefault="006E4137" w:rsidP="00F06B32">
            <w:r w:rsidRPr="00A84373">
              <w:t xml:space="preserve">Поступления от реализации товаров (работ, услуг) госучреждениями, </w:t>
            </w:r>
            <w:r w:rsidRPr="00A84373">
              <w:lastRenderedPageBreak/>
              <w:t>финансируемыми из госбюджета</w:t>
            </w:r>
          </w:p>
        </w:tc>
        <w:tc>
          <w:tcPr>
            <w:tcW w:w="1134"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lastRenderedPageBreak/>
              <w:t>41,8</w:t>
            </w:r>
          </w:p>
        </w:tc>
        <w:tc>
          <w:tcPr>
            <w:tcW w:w="1276" w:type="dxa"/>
            <w:tcBorders>
              <w:top w:val="single" w:sz="4" w:space="0" w:color="auto"/>
              <w:left w:val="nil"/>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A027AB"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399,5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A027AB"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855,7</w:t>
            </w:r>
          </w:p>
        </w:tc>
      </w:tr>
      <w:tr w:rsidR="006E4137" w:rsidRPr="008B7C29" w:rsidTr="00F06B32">
        <w:tc>
          <w:tcPr>
            <w:tcW w:w="2723" w:type="dxa"/>
            <w:shd w:val="clear" w:color="auto" w:fill="auto"/>
            <w:vAlign w:val="center"/>
          </w:tcPr>
          <w:p w:rsidR="006E4137" w:rsidRPr="00A84373" w:rsidRDefault="006E4137" w:rsidP="00F06B32">
            <w:r w:rsidRPr="00A84373">
              <w:lastRenderedPageBreak/>
              <w:t>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134"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733,4</w:t>
            </w:r>
          </w:p>
        </w:tc>
        <w:tc>
          <w:tcPr>
            <w:tcW w:w="1276" w:type="dxa"/>
            <w:tcBorders>
              <w:top w:val="single" w:sz="4" w:space="0" w:color="auto"/>
              <w:left w:val="nil"/>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A027AB"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1 877,9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color w:val="000000"/>
                <w:lang w:val="kk-KZ" w:eastAsia="en-US"/>
              </w:rPr>
            </w:pPr>
            <w:r w:rsidRPr="00B27FA5">
              <w:rPr>
                <w:rFonts w:eastAsiaTheme="minorHAnsi"/>
                <w:color w:val="000000"/>
                <w:lang w:val="kk-KZ"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A027AB"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156,1</w:t>
            </w:r>
          </w:p>
        </w:tc>
      </w:tr>
      <w:tr w:rsidR="006E4137" w:rsidRPr="008B7C29" w:rsidTr="00F06B32">
        <w:tc>
          <w:tcPr>
            <w:tcW w:w="2723" w:type="dxa"/>
            <w:shd w:val="clear" w:color="auto" w:fill="auto"/>
            <w:vAlign w:val="center"/>
          </w:tcPr>
          <w:p w:rsidR="006E4137" w:rsidRPr="00A84373" w:rsidRDefault="006E4137" w:rsidP="00F06B32">
            <w:r w:rsidRPr="00A84373">
              <w:t xml:space="preserve">Прочие неналоговые поступления </w:t>
            </w:r>
          </w:p>
        </w:tc>
        <w:tc>
          <w:tcPr>
            <w:tcW w:w="1134"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9 655,7</w:t>
            </w:r>
          </w:p>
        </w:tc>
        <w:tc>
          <w:tcPr>
            <w:tcW w:w="1276" w:type="dxa"/>
            <w:tcBorders>
              <w:top w:val="single" w:sz="4" w:space="0" w:color="auto"/>
              <w:left w:val="nil"/>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1 800,0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27 858,0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915FDA"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28 589,9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102,6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27FA5" w:rsidRDefault="006E4137" w:rsidP="00F06B32">
            <w:pPr>
              <w:suppressAutoHyphens w:val="0"/>
              <w:autoSpaceDE w:val="0"/>
              <w:autoSpaceDN w:val="0"/>
              <w:adjustRightInd w:val="0"/>
              <w:jc w:val="center"/>
              <w:rPr>
                <w:rFonts w:eastAsiaTheme="minorHAnsi"/>
                <w:b/>
                <w:bCs/>
                <w:color w:val="000000"/>
                <w:lang w:val="kk-KZ" w:eastAsia="en-US"/>
              </w:rPr>
            </w:pPr>
            <w:r w:rsidRPr="00B27FA5">
              <w:rPr>
                <w:rFonts w:eastAsiaTheme="minorHAnsi"/>
                <w:b/>
                <w:bCs/>
                <w:color w:val="000000"/>
                <w:lang w:val="kk-KZ" w:eastAsia="en-US"/>
              </w:rPr>
              <w:t>188,5</w:t>
            </w:r>
          </w:p>
        </w:tc>
      </w:tr>
    </w:tbl>
    <w:p w:rsidR="006E4137" w:rsidRDefault="006E4137" w:rsidP="006E4137">
      <w:pPr>
        <w:jc w:val="both"/>
        <w:rPr>
          <w:b/>
          <w:sz w:val="28"/>
          <w:szCs w:val="28"/>
          <w:highlight w:val="yellow"/>
        </w:rPr>
      </w:pPr>
    </w:p>
    <w:p w:rsidR="006E4137" w:rsidRPr="008B7C29" w:rsidRDefault="006E4137" w:rsidP="006E4137">
      <w:pPr>
        <w:ind w:firstLine="705"/>
        <w:jc w:val="both"/>
        <w:rPr>
          <w:sz w:val="28"/>
          <w:szCs w:val="28"/>
        </w:rPr>
      </w:pPr>
      <w:r w:rsidRPr="008B7C29">
        <w:rPr>
          <w:b/>
          <w:sz w:val="28"/>
          <w:szCs w:val="28"/>
        </w:rPr>
        <w:t xml:space="preserve">Неналоговые поступления </w:t>
      </w:r>
      <w:r w:rsidRPr="008B7C29">
        <w:rPr>
          <w:sz w:val="28"/>
          <w:szCs w:val="28"/>
        </w:rPr>
        <w:t xml:space="preserve">в </w:t>
      </w:r>
      <w:r>
        <w:rPr>
          <w:sz w:val="28"/>
          <w:szCs w:val="28"/>
        </w:rPr>
        <w:t>202</w:t>
      </w:r>
      <w:r>
        <w:rPr>
          <w:sz w:val="28"/>
          <w:szCs w:val="28"/>
          <w:lang w:val="kk-KZ"/>
        </w:rPr>
        <w:t>2</w:t>
      </w:r>
      <w:r w:rsidRPr="008B7C29">
        <w:rPr>
          <w:sz w:val="28"/>
          <w:szCs w:val="28"/>
        </w:rPr>
        <w:t xml:space="preserve"> году составило </w:t>
      </w:r>
      <w:r w:rsidR="00E62B06">
        <w:rPr>
          <w:b/>
          <w:sz w:val="28"/>
          <w:szCs w:val="28"/>
          <w:lang w:val="kk-KZ"/>
        </w:rPr>
        <w:t>41 199,1</w:t>
      </w:r>
      <w:r>
        <w:rPr>
          <w:b/>
          <w:sz w:val="28"/>
          <w:szCs w:val="28"/>
          <w:lang w:val="kk-KZ"/>
        </w:rPr>
        <w:t xml:space="preserve"> </w:t>
      </w:r>
      <w:r w:rsidRPr="008B7C29">
        <w:rPr>
          <w:b/>
          <w:sz w:val="28"/>
          <w:szCs w:val="28"/>
        </w:rPr>
        <w:t>тыс. тенге</w:t>
      </w:r>
      <w:r w:rsidRPr="008B7C29">
        <w:rPr>
          <w:sz w:val="28"/>
          <w:szCs w:val="28"/>
        </w:rPr>
        <w:t xml:space="preserve"> (</w:t>
      </w:r>
      <w:r w:rsidRPr="008B7C29">
        <w:rPr>
          <w:sz w:val="28"/>
          <w:szCs w:val="28"/>
          <w:lang w:val="kk-KZ"/>
        </w:rPr>
        <w:t>1</w:t>
      </w:r>
      <w:r>
        <w:rPr>
          <w:sz w:val="28"/>
          <w:szCs w:val="28"/>
          <w:lang w:val="kk-KZ"/>
        </w:rPr>
        <w:t>16,5</w:t>
      </w:r>
      <w:r w:rsidRPr="008B7C29">
        <w:rPr>
          <w:sz w:val="28"/>
          <w:szCs w:val="28"/>
          <w:lang w:val="kk-KZ"/>
        </w:rPr>
        <w:t xml:space="preserve"> </w:t>
      </w:r>
      <w:r w:rsidRPr="008B7C29">
        <w:rPr>
          <w:sz w:val="28"/>
          <w:szCs w:val="28"/>
        </w:rPr>
        <w:t xml:space="preserve">% к скорректированному годовому плану), </w:t>
      </w:r>
      <w:r w:rsidRPr="008B7C29">
        <w:rPr>
          <w:sz w:val="28"/>
          <w:szCs w:val="28"/>
          <w:lang w:val="kk-KZ"/>
        </w:rPr>
        <w:t>увеличилось</w:t>
      </w:r>
      <w:r w:rsidRPr="008B7C29">
        <w:rPr>
          <w:sz w:val="28"/>
          <w:szCs w:val="28"/>
        </w:rPr>
        <w:t xml:space="preserve"> в сравнении с аналогичным периодом </w:t>
      </w:r>
      <w:r>
        <w:rPr>
          <w:sz w:val="28"/>
          <w:szCs w:val="28"/>
        </w:rPr>
        <w:t>202</w:t>
      </w:r>
      <w:r>
        <w:rPr>
          <w:sz w:val="28"/>
          <w:szCs w:val="28"/>
          <w:lang w:val="kk-KZ"/>
        </w:rPr>
        <w:t>1</w:t>
      </w:r>
      <w:r w:rsidRPr="008B7C29">
        <w:rPr>
          <w:sz w:val="28"/>
          <w:szCs w:val="28"/>
        </w:rPr>
        <w:t xml:space="preserve"> года на </w:t>
      </w:r>
      <w:r w:rsidR="00E62B06">
        <w:rPr>
          <w:sz w:val="28"/>
          <w:szCs w:val="28"/>
          <w:lang w:val="kk-KZ"/>
        </w:rPr>
        <w:t>– 94,9</w:t>
      </w:r>
      <w:r w:rsidRPr="008B7C29">
        <w:rPr>
          <w:sz w:val="28"/>
          <w:szCs w:val="28"/>
        </w:rPr>
        <w:t xml:space="preserve">%, что в абсолютном выражении составляет </w:t>
      </w:r>
      <w:r w:rsidRPr="008B7C29">
        <w:rPr>
          <w:b/>
          <w:sz w:val="28"/>
          <w:szCs w:val="28"/>
        </w:rPr>
        <w:t xml:space="preserve">– </w:t>
      </w:r>
      <w:r w:rsidR="00E62B06">
        <w:rPr>
          <w:b/>
          <w:sz w:val="28"/>
          <w:szCs w:val="28"/>
          <w:lang w:val="kk-KZ"/>
        </w:rPr>
        <w:t>20 057,7</w:t>
      </w:r>
      <w:r w:rsidRPr="008B7C29">
        <w:rPr>
          <w:b/>
          <w:sz w:val="28"/>
          <w:szCs w:val="28"/>
          <w:lang w:val="kk-KZ"/>
        </w:rPr>
        <w:t xml:space="preserve"> </w:t>
      </w:r>
      <w:r w:rsidRPr="008B7C29">
        <w:rPr>
          <w:b/>
          <w:sz w:val="28"/>
          <w:szCs w:val="28"/>
        </w:rPr>
        <w:t>тыс. тенге</w:t>
      </w:r>
      <w:r w:rsidRPr="008B7C29">
        <w:rPr>
          <w:sz w:val="28"/>
          <w:szCs w:val="28"/>
        </w:rPr>
        <w:t>.</w:t>
      </w:r>
    </w:p>
    <w:p w:rsidR="006E4137" w:rsidRPr="00541310" w:rsidRDefault="006E4137" w:rsidP="006E4137">
      <w:pPr>
        <w:ind w:firstLine="705"/>
        <w:jc w:val="both"/>
        <w:rPr>
          <w:sz w:val="28"/>
          <w:szCs w:val="28"/>
          <w:lang w:val="kk-KZ"/>
        </w:rPr>
      </w:pPr>
      <w:r w:rsidRPr="008B7C29">
        <w:rPr>
          <w:sz w:val="28"/>
          <w:szCs w:val="28"/>
        </w:rPr>
        <w:t xml:space="preserve">А также усматривается снижение темп роста на </w:t>
      </w:r>
      <w:r w:rsidR="00E62B06">
        <w:rPr>
          <w:sz w:val="28"/>
          <w:szCs w:val="28"/>
          <w:lang w:val="kk-KZ"/>
        </w:rPr>
        <w:t>3,6</w:t>
      </w:r>
      <w:r w:rsidRPr="008B7C29">
        <w:rPr>
          <w:sz w:val="28"/>
          <w:szCs w:val="28"/>
        </w:rPr>
        <w:t xml:space="preserve">% </w:t>
      </w:r>
      <w:r>
        <w:rPr>
          <w:sz w:val="28"/>
          <w:szCs w:val="28"/>
          <w:lang w:val="kk-KZ"/>
        </w:rPr>
        <w:t>д</w:t>
      </w:r>
      <w:proofErr w:type="spellStart"/>
      <w:r w:rsidRPr="00C546CD">
        <w:rPr>
          <w:sz w:val="28"/>
          <w:szCs w:val="28"/>
        </w:rPr>
        <w:t>оходы</w:t>
      </w:r>
      <w:proofErr w:type="spellEnd"/>
      <w:r w:rsidRPr="00C546CD">
        <w:rPr>
          <w:sz w:val="28"/>
          <w:szCs w:val="28"/>
        </w:rPr>
        <w:t xml:space="preserve"> от </w:t>
      </w:r>
      <w:r w:rsidR="001D6CCB" w:rsidRPr="00C546CD">
        <w:rPr>
          <w:sz w:val="28"/>
          <w:szCs w:val="28"/>
        </w:rPr>
        <w:t>аренды жилья</w:t>
      </w:r>
      <w:r w:rsidRPr="00C546CD">
        <w:rPr>
          <w:sz w:val="28"/>
          <w:szCs w:val="28"/>
        </w:rPr>
        <w:t xml:space="preserve">, </w:t>
      </w:r>
      <w:r w:rsidR="00BA1973">
        <w:rPr>
          <w:sz w:val="28"/>
          <w:szCs w:val="28"/>
        </w:rPr>
        <w:t xml:space="preserve">находящегося в коммунальный </w:t>
      </w:r>
      <w:r w:rsidRPr="00C546CD">
        <w:rPr>
          <w:sz w:val="28"/>
          <w:szCs w:val="28"/>
        </w:rPr>
        <w:t>собственности</w:t>
      </w:r>
      <w:r w:rsidRPr="008B7C29">
        <w:rPr>
          <w:sz w:val="28"/>
          <w:szCs w:val="28"/>
        </w:rPr>
        <w:t xml:space="preserve"> по сравнению с прошлыми периодами.</w:t>
      </w:r>
      <w:r w:rsidR="00541310">
        <w:rPr>
          <w:sz w:val="28"/>
          <w:szCs w:val="28"/>
          <w:lang w:val="kk-KZ"/>
        </w:rPr>
        <w:t xml:space="preserve"> </w:t>
      </w:r>
      <w:r w:rsidR="00F97C5B">
        <w:rPr>
          <w:sz w:val="28"/>
          <w:szCs w:val="28"/>
          <w:lang w:val="kk-KZ"/>
        </w:rPr>
        <w:t>П</w:t>
      </w:r>
      <w:r w:rsidR="00F97C5B" w:rsidRPr="00F97C5B">
        <w:rPr>
          <w:sz w:val="28"/>
          <w:szCs w:val="28"/>
          <w:lang w:val="kk-KZ"/>
        </w:rPr>
        <w:t xml:space="preserve">рочие неналоговые </w:t>
      </w:r>
      <w:r w:rsidR="001D6CCB">
        <w:rPr>
          <w:sz w:val="28"/>
          <w:szCs w:val="28"/>
          <w:lang w:val="kk-KZ"/>
        </w:rPr>
        <w:t>поступления</w:t>
      </w:r>
      <w:r w:rsidR="00F97C5B" w:rsidRPr="00F97C5B">
        <w:rPr>
          <w:sz w:val="28"/>
          <w:szCs w:val="28"/>
          <w:lang w:val="kk-KZ"/>
        </w:rPr>
        <w:t xml:space="preserve"> состоят из переплаты по оплате труда и переплаченных командировочных расходов, </w:t>
      </w:r>
      <w:r w:rsidR="001D6CCB">
        <w:rPr>
          <w:sz w:val="28"/>
          <w:szCs w:val="28"/>
          <w:lang w:val="kk-KZ"/>
        </w:rPr>
        <w:t>установленного</w:t>
      </w:r>
      <w:r w:rsidR="00F97C5B" w:rsidRPr="00F97C5B">
        <w:rPr>
          <w:sz w:val="28"/>
          <w:szCs w:val="28"/>
          <w:lang w:val="kk-KZ"/>
        </w:rPr>
        <w:t xml:space="preserve"> по результатам проверки</w:t>
      </w:r>
      <w:r w:rsidR="00AA4062">
        <w:rPr>
          <w:sz w:val="28"/>
          <w:szCs w:val="28"/>
          <w:lang w:val="kk-KZ"/>
        </w:rPr>
        <w:t xml:space="preserve"> в </w:t>
      </w:r>
      <w:r w:rsidR="00BE20E8" w:rsidRPr="00AA4062">
        <w:rPr>
          <w:sz w:val="28"/>
          <w:szCs w:val="28"/>
          <w:lang w:val="kk-KZ"/>
        </w:rPr>
        <w:t>ГУ «Отдел образования Сырымского района</w:t>
      </w:r>
      <w:r w:rsidR="00AA4062" w:rsidRPr="00AA4062">
        <w:rPr>
          <w:sz w:val="28"/>
          <w:szCs w:val="28"/>
          <w:lang w:val="kk-KZ"/>
        </w:rPr>
        <w:t>».</w:t>
      </w:r>
    </w:p>
    <w:p w:rsidR="006E4137" w:rsidRDefault="00BA1973" w:rsidP="006E4137">
      <w:pPr>
        <w:pStyle w:val="a7"/>
        <w:ind w:firstLine="709"/>
        <w:jc w:val="both"/>
        <w:rPr>
          <w:sz w:val="28"/>
          <w:szCs w:val="28"/>
        </w:rPr>
      </w:pPr>
      <w:r>
        <w:rPr>
          <w:sz w:val="28"/>
          <w:szCs w:val="28"/>
        </w:rPr>
        <w:t xml:space="preserve"> </w:t>
      </w:r>
    </w:p>
    <w:p w:rsidR="006E4137" w:rsidRPr="00D44089" w:rsidRDefault="006E4137" w:rsidP="006E4137">
      <w:pPr>
        <w:pStyle w:val="a7"/>
        <w:ind w:firstLine="709"/>
        <w:jc w:val="both"/>
        <w:rPr>
          <w:sz w:val="28"/>
          <w:szCs w:val="28"/>
        </w:rPr>
      </w:pPr>
      <w:r w:rsidRPr="00D44089">
        <w:rPr>
          <w:sz w:val="28"/>
          <w:szCs w:val="28"/>
        </w:rPr>
        <w:t>2.2.3. Анализ поступлений от продажи основного капитала</w:t>
      </w:r>
    </w:p>
    <w:p w:rsidR="006E4137" w:rsidRPr="00D44089" w:rsidRDefault="006E4137" w:rsidP="006E4137">
      <w:pPr>
        <w:ind w:firstLine="705"/>
        <w:jc w:val="both"/>
        <w:rPr>
          <w:sz w:val="28"/>
          <w:szCs w:val="28"/>
        </w:rPr>
      </w:pPr>
      <w:r w:rsidRPr="00D44089">
        <w:rPr>
          <w:sz w:val="28"/>
          <w:szCs w:val="28"/>
        </w:rPr>
        <w:t xml:space="preserve">Объем </w:t>
      </w:r>
      <w:r w:rsidRPr="00D44089">
        <w:rPr>
          <w:b/>
          <w:sz w:val="28"/>
          <w:szCs w:val="28"/>
        </w:rPr>
        <w:t>поступлений от продажи основного капитала</w:t>
      </w:r>
      <w:r w:rsidRPr="00D44089">
        <w:rPr>
          <w:sz w:val="28"/>
          <w:szCs w:val="28"/>
        </w:rPr>
        <w:t xml:space="preserve"> исполнен в сумме </w:t>
      </w:r>
      <w:r w:rsidRPr="00B27FA5">
        <w:rPr>
          <w:b/>
          <w:sz w:val="28"/>
          <w:szCs w:val="28"/>
          <w:lang w:val="kk-KZ"/>
        </w:rPr>
        <w:t>27</w:t>
      </w:r>
      <w:r>
        <w:rPr>
          <w:b/>
          <w:sz w:val="28"/>
          <w:szCs w:val="28"/>
          <w:lang w:val="kk-KZ"/>
        </w:rPr>
        <w:t> </w:t>
      </w:r>
      <w:r w:rsidRPr="00B27FA5">
        <w:rPr>
          <w:b/>
          <w:sz w:val="28"/>
          <w:szCs w:val="28"/>
          <w:lang w:val="kk-KZ"/>
        </w:rPr>
        <w:t>648</w:t>
      </w:r>
      <w:r>
        <w:rPr>
          <w:b/>
          <w:sz w:val="28"/>
          <w:szCs w:val="28"/>
          <w:lang w:val="kk-KZ"/>
        </w:rPr>
        <w:t>,</w:t>
      </w:r>
      <w:r w:rsidRPr="00B27FA5">
        <w:rPr>
          <w:b/>
          <w:sz w:val="28"/>
          <w:szCs w:val="28"/>
          <w:lang w:val="kk-KZ"/>
        </w:rPr>
        <w:t>9</w:t>
      </w:r>
      <w:r>
        <w:rPr>
          <w:b/>
          <w:sz w:val="28"/>
          <w:szCs w:val="28"/>
          <w:lang w:val="kk-KZ"/>
        </w:rPr>
        <w:t xml:space="preserve"> </w:t>
      </w:r>
      <w:r w:rsidRPr="00D44089">
        <w:rPr>
          <w:b/>
          <w:sz w:val="28"/>
          <w:szCs w:val="28"/>
        </w:rPr>
        <w:t>тыс. тенге</w:t>
      </w:r>
      <w:r>
        <w:rPr>
          <w:b/>
          <w:sz w:val="28"/>
          <w:szCs w:val="28"/>
        </w:rPr>
        <w:t xml:space="preserve"> </w:t>
      </w:r>
      <w:r w:rsidRPr="00D1548D">
        <w:rPr>
          <w:b/>
          <w:sz w:val="28"/>
          <w:szCs w:val="28"/>
        </w:rPr>
        <w:t xml:space="preserve">или </w:t>
      </w:r>
      <w:r>
        <w:rPr>
          <w:b/>
          <w:sz w:val="28"/>
          <w:szCs w:val="28"/>
          <w:lang w:val="kk-KZ"/>
        </w:rPr>
        <w:t>185</w:t>
      </w:r>
      <w:r w:rsidR="00566834">
        <w:rPr>
          <w:b/>
          <w:sz w:val="28"/>
          <w:szCs w:val="28"/>
          <w:lang w:val="kk-KZ"/>
        </w:rPr>
        <w:t>,0</w:t>
      </w:r>
      <w:r w:rsidRPr="00D1548D">
        <w:rPr>
          <w:b/>
          <w:sz w:val="28"/>
          <w:szCs w:val="28"/>
        </w:rPr>
        <w:t xml:space="preserve"> %</w:t>
      </w:r>
      <w:r w:rsidRPr="00D44089">
        <w:rPr>
          <w:sz w:val="28"/>
          <w:szCs w:val="28"/>
        </w:rPr>
        <w:t>, в том числе:</w:t>
      </w:r>
    </w:p>
    <w:p w:rsidR="008A3EB2" w:rsidRPr="00D44089" w:rsidRDefault="008A3EB2" w:rsidP="008A3EB2">
      <w:pPr>
        <w:ind w:firstLine="705"/>
        <w:jc w:val="both"/>
        <w:rPr>
          <w:sz w:val="28"/>
          <w:szCs w:val="28"/>
        </w:rPr>
      </w:pPr>
      <w:r w:rsidRPr="00D44089">
        <w:rPr>
          <w:sz w:val="28"/>
          <w:szCs w:val="28"/>
        </w:rPr>
        <w:t xml:space="preserve">- поступление от продажи имущества при плане </w:t>
      </w:r>
      <w:r>
        <w:rPr>
          <w:sz w:val="28"/>
          <w:szCs w:val="28"/>
          <w:lang w:val="kk-KZ"/>
        </w:rPr>
        <w:t>9 942</w:t>
      </w:r>
      <w:r w:rsidRPr="00D44089">
        <w:rPr>
          <w:sz w:val="28"/>
          <w:szCs w:val="28"/>
        </w:rPr>
        <w:t xml:space="preserve">,0 тыс. тенге, поступило </w:t>
      </w:r>
      <w:r w:rsidRPr="00B27FA5">
        <w:rPr>
          <w:sz w:val="28"/>
          <w:szCs w:val="28"/>
          <w:lang w:val="kk-KZ"/>
        </w:rPr>
        <w:t>21</w:t>
      </w:r>
      <w:r>
        <w:rPr>
          <w:sz w:val="28"/>
          <w:szCs w:val="28"/>
          <w:lang w:val="kk-KZ"/>
        </w:rPr>
        <w:t> </w:t>
      </w:r>
      <w:r w:rsidRPr="00B27FA5">
        <w:rPr>
          <w:sz w:val="28"/>
          <w:szCs w:val="28"/>
          <w:lang w:val="kk-KZ"/>
        </w:rPr>
        <w:t>778</w:t>
      </w:r>
      <w:r>
        <w:rPr>
          <w:sz w:val="28"/>
          <w:szCs w:val="28"/>
          <w:lang w:val="kk-KZ"/>
        </w:rPr>
        <w:t>,</w:t>
      </w:r>
      <w:r w:rsidRPr="00B27FA5">
        <w:rPr>
          <w:sz w:val="28"/>
          <w:szCs w:val="28"/>
          <w:lang w:val="kk-KZ"/>
        </w:rPr>
        <w:t>1</w:t>
      </w:r>
      <w:r>
        <w:rPr>
          <w:sz w:val="28"/>
          <w:szCs w:val="28"/>
          <w:lang w:val="kk-KZ"/>
        </w:rPr>
        <w:t xml:space="preserve"> </w:t>
      </w:r>
      <w:r w:rsidRPr="00D44089">
        <w:rPr>
          <w:sz w:val="28"/>
          <w:szCs w:val="28"/>
        </w:rPr>
        <w:t>тыс. тенге</w:t>
      </w:r>
      <w:r>
        <w:rPr>
          <w:sz w:val="28"/>
          <w:szCs w:val="28"/>
        </w:rPr>
        <w:t xml:space="preserve"> (</w:t>
      </w:r>
      <w:r w:rsidRPr="00B71494">
        <w:rPr>
          <w:sz w:val="28"/>
          <w:szCs w:val="28"/>
        </w:rPr>
        <w:t>В 2022 году по Сырымскому району через аукцион объектов собственности, не используемых в связи с физическим и моральным износом некоторых объектов коммунальной собственности, выставлено на торги и реализовано 6 автомобилей, 3 объекта недвижимости, находящихся в коммунальной собственности.)</w:t>
      </w:r>
    </w:p>
    <w:p w:rsidR="008A3EB2" w:rsidRDefault="008A3EB2" w:rsidP="008A3EB2">
      <w:pPr>
        <w:ind w:firstLine="705"/>
        <w:jc w:val="both"/>
        <w:rPr>
          <w:sz w:val="28"/>
          <w:szCs w:val="28"/>
        </w:rPr>
      </w:pPr>
      <w:r w:rsidRPr="00D44089">
        <w:rPr>
          <w:sz w:val="28"/>
          <w:szCs w:val="28"/>
        </w:rPr>
        <w:t xml:space="preserve">- поступление от продажи земли при плане </w:t>
      </w:r>
      <w:r>
        <w:rPr>
          <w:sz w:val="28"/>
          <w:szCs w:val="28"/>
          <w:lang w:val="kk-KZ"/>
        </w:rPr>
        <w:t>5000</w:t>
      </w:r>
      <w:r w:rsidRPr="00D44089">
        <w:rPr>
          <w:sz w:val="28"/>
          <w:szCs w:val="28"/>
        </w:rPr>
        <w:t xml:space="preserve"> тыс. тенге, поступило </w:t>
      </w:r>
      <w:r>
        <w:rPr>
          <w:sz w:val="28"/>
          <w:szCs w:val="28"/>
          <w:lang w:val="kk-KZ"/>
        </w:rPr>
        <w:t>5 870,7</w:t>
      </w:r>
      <w:r w:rsidRPr="00D44089">
        <w:rPr>
          <w:sz w:val="28"/>
          <w:szCs w:val="28"/>
        </w:rPr>
        <w:t xml:space="preserve"> тыс. тенге.</w:t>
      </w:r>
      <w:r>
        <w:rPr>
          <w:sz w:val="28"/>
          <w:szCs w:val="28"/>
        </w:rPr>
        <w:t xml:space="preserve"> </w:t>
      </w:r>
    </w:p>
    <w:p w:rsidR="00566834" w:rsidRPr="004724F2" w:rsidRDefault="00566834" w:rsidP="008A3EB2">
      <w:pPr>
        <w:ind w:firstLine="705"/>
        <w:jc w:val="both"/>
        <w:rPr>
          <w:highlight w:val="yellow"/>
        </w:rPr>
      </w:pPr>
    </w:p>
    <w:p w:rsidR="006E4137" w:rsidRPr="00B20A3F" w:rsidRDefault="006E4137" w:rsidP="006E4137">
      <w:pPr>
        <w:pStyle w:val="1"/>
        <w:spacing w:before="0" w:after="0"/>
        <w:ind w:firstLine="709"/>
        <w:jc w:val="both"/>
        <w:rPr>
          <w:rFonts w:ascii="Times New Roman" w:eastAsia="Times New Roman" w:hAnsi="Times New Roman" w:cs="Times New Roman"/>
          <w:b/>
        </w:rPr>
      </w:pPr>
      <w:r w:rsidRPr="00B20A3F">
        <w:rPr>
          <w:rFonts w:ascii="Times New Roman" w:eastAsia="Times New Roman" w:hAnsi="Times New Roman" w:cs="Times New Roman"/>
          <w:b/>
        </w:rPr>
        <w:t>2.2.4. Анализ поступлений трансфертов</w:t>
      </w:r>
    </w:p>
    <w:p w:rsidR="006E4137" w:rsidRPr="00B20A3F" w:rsidRDefault="006E4137" w:rsidP="006E4137">
      <w:pPr>
        <w:widowControl w:val="0"/>
        <w:tabs>
          <w:tab w:val="left" w:pos="0"/>
        </w:tabs>
        <w:jc w:val="right"/>
        <w:rPr>
          <w:b/>
          <w:sz w:val="26"/>
          <w:szCs w:val="26"/>
        </w:rPr>
      </w:pPr>
      <w:r w:rsidRPr="00B20A3F">
        <w:rPr>
          <w:b/>
          <w:sz w:val="26"/>
          <w:szCs w:val="26"/>
        </w:rPr>
        <w:t>Таблица 4</w:t>
      </w:r>
    </w:p>
    <w:p w:rsidR="006E4137" w:rsidRPr="00B20A3F" w:rsidRDefault="006E4137" w:rsidP="006E4137">
      <w:pPr>
        <w:widowControl w:val="0"/>
        <w:tabs>
          <w:tab w:val="left" w:pos="0"/>
        </w:tabs>
        <w:jc w:val="center"/>
        <w:rPr>
          <w:b/>
          <w:sz w:val="28"/>
          <w:szCs w:val="28"/>
        </w:rPr>
      </w:pPr>
      <w:r w:rsidRPr="00B20A3F">
        <w:rPr>
          <w:b/>
          <w:sz w:val="28"/>
          <w:szCs w:val="28"/>
        </w:rPr>
        <w:t>Структура поступлений трансфертов</w:t>
      </w:r>
    </w:p>
    <w:p w:rsidR="006E4137" w:rsidRPr="00B20A3F" w:rsidRDefault="006E4137" w:rsidP="006E4137">
      <w:pPr>
        <w:widowControl w:val="0"/>
        <w:tabs>
          <w:tab w:val="left" w:pos="0"/>
        </w:tabs>
        <w:jc w:val="right"/>
      </w:pPr>
      <w:r w:rsidRPr="00B20A3F">
        <w:t>тыс. тенге</w:t>
      </w:r>
    </w:p>
    <w:tbl>
      <w:tblPr>
        <w:tblW w:w="101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1367"/>
        <w:gridCol w:w="1417"/>
        <w:gridCol w:w="1418"/>
        <w:gridCol w:w="1417"/>
        <w:gridCol w:w="850"/>
        <w:gridCol w:w="851"/>
      </w:tblGrid>
      <w:tr w:rsidR="006E4137" w:rsidRPr="00A84373" w:rsidTr="008A3EB2">
        <w:tc>
          <w:tcPr>
            <w:tcW w:w="1560" w:type="dxa"/>
            <w:shd w:val="clear" w:color="auto" w:fill="FBD4B4"/>
            <w:vAlign w:val="center"/>
          </w:tcPr>
          <w:p w:rsidR="006E4137" w:rsidRPr="00A84373" w:rsidRDefault="006E4137" w:rsidP="00F06B32">
            <w:pPr>
              <w:widowControl w:val="0"/>
              <w:tabs>
                <w:tab w:val="left" w:pos="0"/>
              </w:tabs>
              <w:snapToGrid w:val="0"/>
              <w:jc w:val="center"/>
              <w:rPr>
                <w:b/>
              </w:rPr>
            </w:pPr>
            <w:r w:rsidRPr="00A84373">
              <w:rPr>
                <w:b/>
              </w:rPr>
              <w:t>Наименование трансфертов</w:t>
            </w:r>
          </w:p>
        </w:tc>
        <w:tc>
          <w:tcPr>
            <w:tcW w:w="1275" w:type="dxa"/>
            <w:shd w:val="clear" w:color="auto" w:fill="FBD4B4"/>
            <w:vAlign w:val="center"/>
          </w:tcPr>
          <w:p w:rsidR="006E4137" w:rsidRPr="00A84373" w:rsidRDefault="006E4137" w:rsidP="00F06B32">
            <w:pPr>
              <w:widowControl w:val="0"/>
              <w:tabs>
                <w:tab w:val="left" w:pos="0"/>
              </w:tabs>
              <w:snapToGrid w:val="0"/>
              <w:jc w:val="center"/>
              <w:rPr>
                <w:b/>
              </w:rPr>
            </w:pPr>
            <w:r w:rsidRPr="00A84373">
              <w:rPr>
                <w:b/>
              </w:rPr>
              <w:t xml:space="preserve">Факт за </w:t>
            </w:r>
            <w:r>
              <w:rPr>
                <w:b/>
              </w:rPr>
              <w:t>2021</w:t>
            </w:r>
            <w:r w:rsidRPr="00A84373">
              <w:rPr>
                <w:b/>
              </w:rPr>
              <w:t xml:space="preserve"> год</w:t>
            </w:r>
          </w:p>
        </w:tc>
        <w:tc>
          <w:tcPr>
            <w:tcW w:w="1367" w:type="dxa"/>
            <w:tcBorders>
              <w:bottom w:val="single" w:sz="4" w:space="0" w:color="auto"/>
            </w:tcBorders>
            <w:shd w:val="clear" w:color="auto" w:fill="FBD4B4"/>
            <w:vAlign w:val="center"/>
          </w:tcPr>
          <w:p w:rsidR="006E4137" w:rsidRPr="00A84373" w:rsidRDefault="006E4137" w:rsidP="00F06B32">
            <w:pPr>
              <w:widowControl w:val="0"/>
              <w:tabs>
                <w:tab w:val="left" w:pos="0"/>
              </w:tabs>
              <w:snapToGrid w:val="0"/>
              <w:jc w:val="center"/>
              <w:rPr>
                <w:b/>
              </w:rPr>
            </w:pPr>
            <w:r w:rsidRPr="00A84373">
              <w:rPr>
                <w:b/>
              </w:rPr>
              <w:t xml:space="preserve">Утвержденный годовой бюджет </w:t>
            </w:r>
            <w:r>
              <w:rPr>
                <w:b/>
              </w:rPr>
              <w:t>202</w:t>
            </w:r>
            <w:r>
              <w:rPr>
                <w:b/>
                <w:lang w:val="kk-KZ"/>
              </w:rPr>
              <w:t>2</w:t>
            </w:r>
            <w:r w:rsidRPr="00A84373">
              <w:rPr>
                <w:b/>
              </w:rPr>
              <w:t xml:space="preserve"> года</w:t>
            </w:r>
          </w:p>
        </w:tc>
        <w:tc>
          <w:tcPr>
            <w:tcW w:w="1417" w:type="dxa"/>
            <w:tcBorders>
              <w:bottom w:val="single" w:sz="4" w:space="0" w:color="auto"/>
            </w:tcBorders>
            <w:shd w:val="clear" w:color="auto" w:fill="FBD4B4"/>
            <w:vAlign w:val="center"/>
          </w:tcPr>
          <w:p w:rsidR="006E4137" w:rsidRPr="00A84373" w:rsidRDefault="006E4137" w:rsidP="00F06B32">
            <w:pPr>
              <w:widowControl w:val="0"/>
              <w:tabs>
                <w:tab w:val="left" w:pos="0"/>
              </w:tabs>
              <w:snapToGrid w:val="0"/>
              <w:jc w:val="center"/>
              <w:rPr>
                <w:b/>
              </w:rPr>
            </w:pPr>
            <w:r w:rsidRPr="00A84373">
              <w:rPr>
                <w:b/>
              </w:rPr>
              <w:t xml:space="preserve">Уточненный годовой бюджет </w:t>
            </w:r>
            <w:r>
              <w:rPr>
                <w:b/>
              </w:rPr>
              <w:t>2022</w:t>
            </w:r>
            <w:r w:rsidRPr="00A84373">
              <w:rPr>
                <w:b/>
              </w:rPr>
              <w:t xml:space="preserve"> года</w:t>
            </w:r>
          </w:p>
        </w:tc>
        <w:tc>
          <w:tcPr>
            <w:tcW w:w="1418" w:type="dxa"/>
            <w:tcBorders>
              <w:bottom w:val="single" w:sz="4" w:space="0" w:color="auto"/>
            </w:tcBorders>
            <w:shd w:val="clear" w:color="auto" w:fill="FBD4B4"/>
            <w:vAlign w:val="center"/>
          </w:tcPr>
          <w:p w:rsidR="006E4137" w:rsidRPr="00A84373" w:rsidRDefault="006E4137" w:rsidP="00F06B32">
            <w:pPr>
              <w:widowControl w:val="0"/>
              <w:tabs>
                <w:tab w:val="left" w:pos="0"/>
              </w:tabs>
              <w:snapToGrid w:val="0"/>
              <w:jc w:val="center"/>
              <w:rPr>
                <w:b/>
              </w:rPr>
            </w:pPr>
            <w:r w:rsidRPr="00A84373">
              <w:rPr>
                <w:b/>
              </w:rPr>
              <w:t xml:space="preserve">Скорректированный годовой бюджет </w:t>
            </w:r>
            <w:r>
              <w:rPr>
                <w:b/>
              </w:rPr>
              <w:t>2022</w:t>
            </w:r>
            <w:r w:rsidRPr="00A84373">
              <w:rPr>
                <w:b/>
              </w:rPr>
              <w:t xml:space="preserve"> года</w:t>
            </w:r>
          </w:p>
        </w:tc>
        <w:tc>
          <w:tcPr>
            <w:tcW w:w="1417" w:type="dxa"/>
            <w:tcBorders>
              <w:bottom w:val="single" w:sz="4" w:space="0" w:color="auto"/>
            </w:tcBorders>
            <w:shd w:val="clear" w:color="auto" w:fill="FBD4B4"/>
            <w:vAlign w:val="center"/>
          </w:tcPr>
          <w:p w:rsidR="006E4137" w:rsidRPr="00A84373" w:rsidRDefault="006E4137" w:rsidP="00F06B32">
            <w:pPr>
              <w:widowControl w:val="0"/>
              <w:tabs>
                <w:tab w:val="left" w:pos="0"/>
              </w:tabs>
              <w:snapToGrid w:val="0"/>
              <w:jc w:val="center"/>
              <w:rPr>
                <w:b/>
              </w:rPr>
            </w:pPr>
            <w:r w:rsidRPr="00A84373">
              <w:rPr>
                <w:b/>
              </w:rPr>
              <w:t xml:space="preserve">Факт за </w:t>
            </w:r>
            <w:r>
              <w:rPr>
                <w:b/>
              </w:rPr>
              <w:t>2022</w:t>
            </w:r>
            <w:r w:rsidRPr="00A84373">
              <w:rPr>
                <w:b/>
              </w:rPr>
              <w:t xml:space="preserve"> год</w:t>
            </w:r>
          </w:p>
        </w:tc>
        <w:tc>
          <w:tcPr>
            <w:tcW w:w="850" w:type="dxa"/>
            <w:tcBorders>
              <w:bottom w:val="single" w:sz="4" w:space="0" w:color="auto"/>
            </w:tcBorders>
            <w:shd w:val="clear" w:color="auto" w:fill="FBD4B4"/>
            <w:vAlign w:val="center"/>
          </w:tcPr>
          <w:p w:rsidR="006E4137" w:rsidRPr="00A84373" w:rsidRDefault="006E4137" w:rsidP="00F06B32">
            <w:pPr>
              <w:widowControl w:val="0"/>
              <w:tabs>
                <w:tab w:val="left" w:pos="0"/>
              </w:tabs>
              <w:snapToGrid w:val="0"/>
              <w:jc w:val="center"/>
              <w:rPr>
                <w:b/>
              </w:rPr>
            </w:pPr>
            <w:r w:rsidRPr="00A84373">
              <w:rPr>
                <w:b/>
              </w:rPr>
              <w:t>% исп.</w:t>
            </w:r>
          </w:p>
        </w:tc>
        <w:tc>
          <w:tcPr>
            <w:tcW w:w="851" w:type="dxa"/>
            <w:tcBorders>
              <w:bottom w:val="single" w:sz="4" w:space="0" w:color="auto"/>
            </w:tcBorders>
            <w:shd w:val="clear" w:color="auto" w:fill="FBD4B4"/>
            <w:vAlign w:val="center"/>
          </w:tcPr>
          <w:p w:rsidR="006E4137" w:rsidRPr="00A84373" w:rsidRDefault="006E4137" w:rsidP="00F06B32">
            <w:pPr>
              <w:widowControl w:val="0"/>
              <w:tabs>
                <w:tab w:val="left" w:pos="0"/>
              </w:tabs>
              <w:snapToGrid w:val="0"/>
              <w:jc w:val="center"/>
              <w:rPr>
                <w:b/>
              </w:rPr>
            </w:pPr>
            <w:r w:rsidRPr="00A84373">
              <w:rPr>
                <w:b/>
              </w:rPr>
              <w:t xml:space="preserve">Темпы роста к </w:t>
            </w:r>
            <w:r>
              <w:rPr>
                <w:b/>
              </w:rPr>
              <w:t>2021</w:t>
            </w:r>
            <w:r w:rsidRPr="00A84373">
              <w:rPr>
                <w:b/>
              </w:rPr>
              <w:t xml:space="preserve"> г.</w:t>
            </w:r>
          </w:p>
          <w:p w:rsidR="006E4137" w:rsidRPr="00A84373" w:rsidRDefault="006E4137" w:rsidP="00F06B32">
            <w:pPr>
              <w:widowControl w:val="0"/>
              <w:tabs>
                <w:tab w:val="left" w:pos="0"/>
              </w:tabs>
              <w:jc w:val="center"/>
              <w:rPr>
                <w:b/>
              </w:rPr>
            </w:pPr>
            <w:r w:rsidRPr="00A84373">
              <w:rPr>
                <w:b/>
              </w:rPr>
              <w:t>(%)</w:t>
            </w:r>
          </w:p>
        </w:tc>
      </w:tr>
      <w:tr w:rsidR="006E4137" w:rsidRPr="00A84373" w:rsidTr="008A3EB2">
        <w:tc>
          <w:tcPr>
            <w:tcW w:w="1560" w:type="dxa"/>
          </w:tcPr>
          <w:p w:rsidR="006E4137" w:rsidRDefault="006E4137" w:rsidP="00F06B32">
            <w:pPr>
              <w:suppressAutoHyphens w:val="0"/>
              <w:autoSpaceDE w:val="0"/>
              <w:autoSpaceDN w:val="0"/>
              <w:adjustRightInd w:val="0"/>
              <w:rPr>
                <w:rFonts w:eastAsiaTheme="minorHAnsi"/>
                <w:color w:val="000000"/>
                <w:lang w:val="kk-KZ" w:eastAsia="en-US"/>
              </w:rPr>
            </w:pPr>
            <w:r>
              <w:rPr>
                <w:rFonts w:eastAsiaTheme="minorHAnsi"/>
                <w:color w:val="000000"/>
                <w:lang w:val="kk-KZ" w:eastAsia="en-US"/>
              </w:rPr>
              <w:lastRenderedPageBreak/>
              <w:t>Поступления трансфертов, в том числе:</w:t>
            </w:r>
          </w:p>
        </w:tc>
        <w:tc>
          <w:tcPr>
            <w:tcW w:w="1275" w:type="dxa"/>
            <w:vAlign w:val="center"/>
          </w:tcPr>
          <w:p w:rsidR="006E4137" w:rsidRDefault="006E4137" w:rsidP="00F06B32">
            <w:pPr>
              <w:suppressAutoHyphens w:val="0"/>
              <w:autoSpaceDE w:val="0"/>
              <w:autoSpaceDN w:val="0"/>
              <w:adjustRightInd w:val="0"/>
              <w:jc w:val="center"/>
              <w:rPr>
                <w:rFonts w:eastAsiaTheme="minorHAnsi"/>
                <w:b/>
                <w:bCs/>
                <w:color w:val="000000"/>
                <w:lang w:val="kk-KZ" w:eastAsia="en-US"/>
              </w:rPr>
            </w:pPr>
            <w:r>
              <w:rPr>
                <w:rFonts w:eastAsiaTheme="minorHAnsi"/>
                <w:b/>
                <w:bCs/>
                <w:color w:val="000000"/>
                <w:lang w:val="kk-KZ" w:eastAsia="en-US"/>
              </w:rPr>
              <w:t>4 770 640</w:t>
            </w:r>
          </w:p>
        </w:tc>
        <w:tc>
          <w:tcPr>
            <w:tcW w:w="1367" w:type="dxa"/>
            <w:tcBorders>
              <w:top w:val="single" w:sz="4" w:space="0" w:color="auto"/>
              <w:left w:val="nil"/>
              <w:bottom w:val="single" w:sz="4" w:space="0" w:color="auto"/>
              <w:right w:val="single" w:sz="4" w:space="0" w:color="auto"/>
            </w:tcBorders>
            <w:shd w:val="clear" w:color="auto" w:fill="auto"/>
            <w:vAlign w:val="center"/>
          </w:tcPr>
          <w:p w:rsidR="006E4137" w:rsidRPr="00B32781" w:rsidRDefault="006E4137" w:rsidP="00F06B32">
            <w:pPr>
              <w:suppressAutoHyphens w:val="0"/>
              <w:autoSpaceDE w:val="0"/>
              <w:autoSpaceDN w:val="0"/>
              <w:adjustRightInd w:val="0"/>
              <w:jc w:val="center"/>
              <w:rPr>
                <w:rFonts w:eastAsiaTheme="minorHAnsi"/>
                <w:b/>
                <w:bCs/>
                <w:color w:val="000000"/>
                <w:lang w:val="kk-KZ" w:eastAsia="en-US"/>
              </w:rPr>
            </w:pPr>
            <w:r w:rsidRPr="00B32781">
              <w:rPr>
                <w:rFonts w:eastAsiaTheme="minorHAnsi"/>
                <w:b/>
                <w:bCs/>
                <w:color w:val="000000"/>
                <w:lang w:val="kk-KZ" w:eastAsia="en-US"/>
              </w:rPr>
              <w:t>6 453 855,0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32781" w:rsidRDefault="006E4137" w:rsidP="00F06B32">
            <w:pPr>
              <w:autoSpaceDE w:val="0"/>
              <w:autoSpaceDN w:val="0"/>
              <w:adjustRightInd w:val="0"/>
              <w:jc w:val="center"/>
              <w:rPr>
                <w:rFonts w:eastAsiaTheme="minorHAnsi"/>
                <w:b/>
                <w:bCs/>
                <w:color w:val="000000"/>
                <w:lang w:val="kk-KZ" w:eastAsia="en-US"/>
              </w:rPr>
            </w:pPr>
            <w:r w:rsidRPr="00B32781">
              <w:rPr>
                <w:rFonts w:eastAsiaTheme="minorHAnsi"/>
                <w:b/>
                <w:bCs/>
                <w:color w:val="000000"/>
                <w:lang w:val="kk-KZ" w:eastAsia="en-US"/>
              </w:rPr>
              <w:t>6 895 566,0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32781" w:rsidRDefault="006E4137" w:rsidP="00F06B32">
            <w:pPr>
              <w:autoSpaceDE w:val="0"/>
              <w:autoSpaceDN w:val="0"/>
              <w:adjustRightInd w:val="0"/>
              <w:jc w:val="center"/>
              <w:rPr>
                <w:rFonts w:eastAsiaTheme="minorHAnsi"/>
                <w:b/>
                <w:bCs/>
                <w:color w:val="000000"/>
                <w:lang w:val="kk-KZ" w:eastAsia="en-US"/>
              </w:rPr>
            </w:pPr>
            <w:r w:rsidRPr="00B32781">
              <w:rPr>
                <w:rFonts w:eastAsiaTheme="minorHAnsi"/>
                <w:b/>
                <w:bCs/>
                <w:color w:val="000000"/>
                <w:lang w:val="kk-KZ" w:eastAsia="en-US"/>
              </w:rPr>
              <w:t>7 120 531,0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32781" w:rsidRDefault="006E4137" w:rsidP="00F06B32">
            <w:pPr>
              <w:autoSpaceDE w:val="0"/>
              <w:autoSpaceDN w:val="0"/>
              <w:adjustRightInd w:val="0"/>
              <w:jc w:val="center"/>
              <w:rPr>
                <w:rFonts w:eastAsiaTheme="minorHAnsi"/>
                <w:b/>
                <w:bCs/>
                <w:color w:val="000000"/>
                <w:lang w:val="kk-KZ" w:eastAsia="en-US"/>
              </w:rPr>
            </w:pPr>
            <w:r w:rsidRPr="00B32781">
              <w:rPr>
                <w:rFonts w:eastAsiaTheme="minorHAnsi"/>
                <w:b/>
                <w:bCs/>
                <w:color w:val="000000"/>
                <w:lang w:val="kk-KZ" w:eastAsia="en-US"/>
              </w:rPr>
              <w:t>7 120 531,0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32781" w:rsidRDefault="006E4137" w:rsidP="00F06B32">
            <w:pPr>
              <w:autoSpaceDE w:val="0"/>
              <w:autoSpaceDN w:val="0"/>
              <w:adjustRightInd w:val="0"/>
              <w:jc w:val="center"/>
              <w:rPr>
                <w:rFonts w:eastAsiaTheme="minorHAnsi"/>
                <w:b/>
                <w:bCs/>
                <w:color w:val="000000"/>
                <w:lang w:val="kk-KZ" w:eastAsia="en-US"/>
              </w:rPr>
            </w:pPr>
            <w:r w:rsidRPr="00B32781">
              <w:rPr>
                <w:rFonts w:eastAsiaTheme="minorHAnsi"/>
                <w:b/>
                <w:bCs/>
                <w:color w:val="000000"/>
                <w:lang w:val="kk-KZ"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B32781" w:rsidRDefault="006E4137" w:rsidP="00F06B32">
            <w:pPr>
              <w:autoSpaceDE w:val="0"/>
              <w:autoSpaceDN w:val="0"/>
              <w:adjustRightInd w:val="0"/>
              <w:jc w:val="center"/>
              <w:rPr>
                <w:rFonts w:eastAsiaTheme="minorHAnsi"/>
                <w:b/>
                <w:bCs/>
                <w:color w:val="000000"/>
                <w:lang w:val="kk-KZ" w:eastAsia="en-US"/>
              </w:rPr>
            </w:pPr>
            <w:r w:rsidRPr="00B32781">
              <w:rPr>
                <w:rFonts w:eastAsiaTheme="minorHAnsi"/>
                <w:b/>
                <w:bCs/>
                <w:color w:val="000000"/>
                <w:lang w:val="kk-KZ" w:eastAsia="en-US"/>
              </w:rPr>
              <w:t>49,3</w:t>
            </w:r>
          </w:p>
        </w:tc>
      </w:tr>
      <w:tr w:rsidR="006E4137" w:rsidRPr="00A84373" w:rsidTr="008A3EB2">
        <w:tc>
          <w:tcPr>
            <w:tcW w:w="1560" w:type="dxa"/>
          </w:tcPr>
          <w:p w:rsidR="006E4137" w:rsidRDefault="006E4137" w:rsidP="00F06B32">
            <w:pPr>
              <w:suppressAutoHyphens w:val="0"/>
              <w:autoSpaceDE w:val="0"/>
              <w:autoSpaceDN w:val="0"/>
              <w:adjustRightInd w:val="0"/>
              <w:rPr>
                <w:rFonts w:eastAsiaTheme="minorHAnsi"/>
                <w:i/>
                <w:iCs/>
                <w:color w:val="000000"/>
                <w:lang w:val="kk-KZ" w:eastAsia="en-US"/>
              </w:rPr>
            </w:pPr>
            <w:r>
              <w:rPr>
                <w:rFonts w:eastAsiaTheme="minorHAnsi"/>
                <w:i/>
                <w:iCs/>
                <w:color w:val="000000"/>
                <w:lang w:val="kk-KZ" w:eastAsia="en-US"/>
              </w:rPr>
              <w:t>Трансферты из вышестоящего бюджета</w:t>
            </w:r>
          </w:p>
        </w:tc>
        <w:tc>
          <w:tcPr>
            <w:tcW w:w="1275"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4 770 640</w:t>
            </w:r>
          </w:p>
        </w:tc>
        <w:tc>
          <w:tcPr>
            <w:tcW w:w="1367" w:type="dxa"/>
            <w:tcBorders>
              <w:top w:val="single" w:sz="4" w:space="0" w:color="auto"/>
              <w:left w:val="nil"/>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6 453 855,0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6 895 566,0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7 120 531,0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7 120 531,0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49,3</w:t>
            </w:r>
          </w:p>
        </w:tc>
      </w:tr>
      <w:tr w:rsidR="006E4137" w:rsidRPr="00A84373" w:rsidTr="008A3EB2">
        <w:tc>
          <w:tcPr>
            <w:tcW w:w="1560" w:type="dxa"/>
          </w:tcPr>
          <w:p w:rsidR="006E4137" w:rsidRDefault="006E4137" w:rsidP="00F06B32">
            <w:pPr>
              <w:suppressAutoHyphens w:val="0"/>
              <w:autoSpaceDE w:val="0"/>
              <w:autoSpaceDN w:val="0"/>
              <w:adjustRightInd w:val="0"/>
              <w:rPr>
                <w:rFonts w:eastAsiaTheme="minorHAnsi"/>
                <w:color w:val="000000"/>
                <w:lang w:val="kk-KZ" w:eastAsia="en-US"/>
              </w:rPr>
            </w:pPr>
            <w:r>
              <w:rPr>
                <w:rFonts w:eastAsiaTheme="minorHAnsi"/>
                <w:color w:val="000000"/>
                <w:lang w:val="kk-KZ" w:eastAsia="en-US"/>
              </w:rPr>
              <w:t>Целевые текущие трансферты, в том числе:</w:t>
            </w:r>
          </w:p>
        </w:tc>
        <w:tc>
          <w:tcPr>
            <w:tcW w:w="1275"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679 464</w:t>
            </w:r>
          </w:p>
        </w:tc>
        <w:tc>
          <w:tcPr>
            <w:tcW w:w="1367" w:type="dxa"/>
            <w:tcBorders>
              <w:top w:val="single" w:sz="4" w:space="0" w:color="auto"/>
              <w:left w:val="nil"/>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843 933,0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1 062 249,0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1 055 711,0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1 055 711,0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55,4</w:t>
            </w:r>
          </w:p>
        </w:tc>
      </w:tr>
      <w:tr w:rsidR="006E4137" w:rsidRPr="00A84373" w:rsidTr="008A3EB2">
        <w:tc>
          <w:tcPr>
            <w:tcW w:w="1560" w:type="dxa"/>
          </w:tcPr>
          <w:p w:rsidR="006E4137" w:rsidRDefault="006E4137" w:rsidP="00F06B32">
            <w:pPr>
              <w:suppressAutoHyphens w:val="0"/>
              <w:autoSpaceDE w:val="0"/>
              <w:autoSpaceDN w:val="0"/>
              <w:adjustRightInd w:val="0"/>
              <w:rPr>
                <w:rFonts w:eastAsiaTheme="minorHAnsi"/>
                <w:i/>
                <w:iCs/>
                <w:color w:val="000000"/>
                <w:lang w:val="kk-KZ" w:eastAsia="en-US"/>
              </w:rPr>
            </w:pPr>
            <w:r>
              <w:rPr>
                <w:rFonts w:eastAsiaTheme="minorHAnsi"/>
                <w:i/>
                <w:iCs/>
                <w:color w:val="000000"/>
                <w:lang w:val="kk-KZ" w:eastAsia="en-US"/>
              </w:rPr>
              <w:t>Трансферты из НацФонда РК</w:t>
            </w:r>
          </w:p>
        </w:tc>
        <w:tc>
          <w:tcPr>
            <w:tcW w:w="1275" w:type="dxa"/>
            <w:vAlign w:val="center"/>
          </w:tcPr>
          <w:p w:rsidR="006E4137" w:rsidRDefault="006E4137" w:rsidP="00F06B32">
            <w:pPr>
              <w:suppressAutoHyphens w:val="0"/>
              <w:autoSpaceDE w:val="0"/>
              <w:autoSpaceDN w:val="0"/>
              <w:adjustRightInd w:val="0"/>
              <w:jc w:val="center"/>
              <w:rPr>
                <w:rFonts w:ascii="Calibri" w:eastAsiaTheme="minorHAnsi" w:hAnsi="Calibri" w:cs="Calibri"/>
                <w:color w:val="000000"/>
                <w:sz w:val="22"/>
                <w:szCs w:val="22"/>
                <w:lang w:val="kk-KZ" w:eastAsia="en-US"/>
              </w:rPr>
            </w:pPr>
            <w:r>
              <w:rPr>
                <w:rFonts w:ascii="Calibri" w:eastAsiaTheme="minorHAnsi" w:hAnsi="Calibri" w:cs="Calibri"/>
                <w:color w:val="000000"/>
                <w:sz w:val="22"/>
                <w:szCs w:val="22"/>
                <w:lang w:val="kk-KZ" w:eastAsia="en-US"/>
              </w:rPr>
              <w:t>22792</w:t>
            </w:r>
          </w:p>
        </w:tc>
        <w:tc>
          <w:tcPr>
            <w:tcW w:w="1367" w:type="dxa"/>
            <w:tcBorders>
              <w:top w:val="single" w:sz="4" w:space="0" w:color="auto"/>
              <w:left w:val="nil"/>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458 209,0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r>
      <w:tr w:rsidR="006E4137" w:rsidRPr="00A84373" w:rsidTr="008A3EB2">
        <w:tc>
          <w:tcPr>
            <w:tcW w:w="1560" w:type="dxa"/>
          </w:tcPr>
          <w:p w:rsidR="006E4137" w:rsidRDefault="006E4137" w:rsidP="00F06B32">
            <w:pPr>
              <w:suppressAutoHyphens w:val="0"/>
              <w:autoSpaceDE w:val="0"/>
              <w:autoSpaceDN w:val="0"/>
              <w:adjustRightInd w:val="0"/>
              <w:rPr>
                <w:rFonts w:eastAsiaTheme="minorHAnsi"/>
                <w:i/>
                <w:iCs/>
                <w:color w:val="000000"/>
                <w:lang w:val="kk-KZ" w:eastAsia="en-US"/>
              </w:rPr>
            </w:pPr>
            <w:r>
              <w:rPr>
                <w:rFonts w:eastAsiaTheme="minorHAnsi"/>
                <w:i/>
                <w:iCs/>
                <w:color w:val="000000"/>
                <w:lang w:val="kk-KZ" w:eastAsia="en-US"/>
              </w:rPr>
              <w:t>текущие трансферты с республиканского бюджета</w:t>
            </w:r>
          </w:p>
        </w:tc>
        <w:tc>
          <w:tcPr>
            <w:tcW w:w="1275" w:type="dxa"/>
            <w:vAlign w:val="center"/>
          </w:tcPr>
          <w:p w:rsidR="006E4137" w:rsidRDefault="006E4137" w:rsidP="00F06B32">
            <w:pPr>
              <w:suppressAutoHyphens w:val="0"/>
              <w:autoSpaceDE w:val="0"/>
              <w:autoSpaceDN w:val="0"/>
              <w:adjustRightInd w:val="0"/>
              <w:jc w:val="center"/>
              <w:rPr>
                <w:rFonts w:eastAsiaTheme="minorHAnsi"/>
                <w:i/>
                <w:iCs/>
                <w:color w:val="000000"/>
                <w:lang w:val="kk-KZ" w:eastAsia="en-US"/>
              </w:rPr>
            </w:pPr>
            <w:r>
              <w:rPr>
                <w:rFonts w:eastAsiaTheme="minorHAnsi"/>
                <w:i/>
                <w:iCs/>
                <w:color w:val="000000"/>
                <w:lang w:val="kk-KZ" w:eastAsia="en-US"/>
              </w:rPr>
              <w:t>340623</w:t>
            </w:r>
          </w:p>
        </w:tc>
        <w:tc>
          <w:tcPr>
            <w:tcW w:w="1367" w:type="dxa"/>
            <w:tcBorders>
              <w:top w:val="single" w:sz="4" w:space="0" w:color="auto"/>
              <w:left w:val="nil"/>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EB2269" w:rsidRDefault="006E4137" w:rsidP="00F06B32">
            <w:pPr>
              <w:suppressAutoHyphens w:val="0"/>
              <w:autoSpaceDE w:val="0"/>
              <w:autoSpaceDN w:val="0"/>
              <w:adjustRightInd w:val="0"/>
              <w:jc w:val="center"/>
              <w:rPr>
                <w:rFonts w:eastAsiaTheme="minorHAnsi"/>
                <w:color w:val="000000"/>
                <w:lang w:val="kk-KZ" w:eastAsia="en-US"/>
              </w:rPr>
            </w:pPr>
            <w:r w:rsidRPr="00EB2269">
              <w:rPr>
                <w:rFonts w:eastAsiaTheme="minorHAnsi"/>
                <w:color w:val="000000"/>
                <w:lang w:val="kk-KZ" w:eastAsia="en-US"/>
              </w:rPr>
              <w:t>331 191,0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EB2269" w:rsidRDefault="006E4137" w:rsidP="00F06B32">
            <w:pPr>
              <w:suppressAutoHyphens w:val="0"/>
              <w:autoSpaceDE w:val="0"/>
              <w:autoSpaceDN w:val="0"/>
              <w:adjustRightInd w:val="0"/>
              <w:jc w:val="center"/>
              <w:rPr>
                <w:rFonts w:eastAsiaTheme="minorHAnsi"/>
                <w:color w:val="000000"/>
                <w:lang w:val="kk-KZ" w:eastAsia="en-US"/>
              </w:rPr>
            </w:pPr>
            <w:r w:rsidRPr="00EB2269">
              <w:rPr>
                <w:rFonts w:eastAsiaTheme="minorHAnsi"/>
                <w:color w:val="000000"/>
                <w:lang w:val="kk-KZ"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r>
      <w:tr w:rsidR="006E4137" w:rsidRPr="00A84373" w:rsidTr="008A3EB2">
        <w:tc>
          <w:tcPr>
            <w:tcW w:w="1560" w:type="dxa"/>
          </w:tcPr>
          <w:p w:rsidR="006E4137" w:rsidRDefault="006E4137" w:rsidP="00F06B32">
            <w:pPr>
              <w:suppressAutoHyphens w:val="0"/>
              <w:autoSpaceDE w:val="0"/>
              <w:autoSpaceDN w:val="0"/>
              <w:adjustRightInd w:val="0"/>
              <w:rPr>
                <w:rFonts w:eastAsiaTheme="minorHAnsi"/>
                <w:i/>
                <w:iCs/>
                <w:color w:val="000000"/>
                <w:lang w:val="kk-KZ" w:eastAsia="en-US"/>
              </w:rPr>
            </w:pPr>
            <w:r>
              <w:rPr>
                <w:rFonts w:eastAsiaTheme="minorHAnsi"/>
                <w:i/>
                <w:iCs/>
                <w:color w:val="000000"/>
                <w:lang w:val="kk-KZ" w:eastAsia="en-US"/>
              </w:rPr>
              <w:t>текущие трансферты с областного бюджета</w:t>
            </w:r>
          </w:p>
        </w:tc>
        <w:tc>
          <w:tcPr>
            <w:tcW w:w="1275" w:type="dxa"/>
            <w:vAlign w:val="center"/>
          </w:tcPr>
          <w:p w:rsidR="006E4137" w:rsidRDefault="006E4137" w:rsidP="00F06B32">
            <w:pPr>
              <w:suppressAutoHyphens w:val="0"/>
              <w:autoSpaceDE w:val="0"/>
              <w:autoSpaceDN w:val="0"/>
              <w:adjustRightInd w:val="0"/>
              <w:jc w:val="center"/>
              <w:rPr>
                <w:rFonts w:eastAsiaTheme="minorHAnsi"/>
                <w:i/>
                <w:iCs/>
                <w:color w:val="000000"/>
                <w:lang w:val="kk-KZ" w:eastAsia="en-US"/>
              </w:rPr>
            </w:pPr>
            <w:r>
              <w:rPr>
                <w:rFonts w:eastAsiaTheme="minorHAnsi"/>
                <w:i/>
                <w:iCs/>
                <w:color w:val="000000"/>
                <w:lang w:val="kk-KZ" w:eastAsia="en-US"/>
              </w:rPr>
              <w:t>316049</w:t>
            </w:r>
          </w:p>
        </w:tc>
        <w:tc>
          <w:tcPr>
            <w:tcW w:w="1367" w:type="dxa"/>
            <w:tcBorders>
              <w:top w:val="single" w:sz="4" w:space="0" w:color="auto"/>
              <w:left w:val="nil"/>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EB2269" w:rsidRDefault="006E4137" w:rsidP="00F06B32">
            <w:pPr>
              <w:suppressAutoHyphens w:val="0"/>
              <w:autoSpaceDE w:val="0"/>
              <w:autoSpaceDN w:val="0"/>
              <w:adjustRightInd w:val="0"/>
              <w:jc w:val="center"/>
              <w:rPr>
                <w:rFonts w:eastAsiaTheme="minorHAnsi"/>
                <w:color w:val="000000"/>
                <w:lang w:val="kk-KZ" w:eastAsia="en-US"/>
              </w:rPr>
            </w:pPr>
            <w:r w:rsidRPr="00EB2269">
              <w:rPr>
                <w:rFonts w:eastAsiaTheme="minorHAnsi"/>
                <w:color w:val="000000"/>
                <w:lang w:val="kk-KZ" w:eastAsia="en-US"/>
              </w:rPr>
              <w:t>266 311,0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EB2269" w:rsidRDefault="006E4137" w:rsidP="00F06B32">
            <w:pPr>
              <w:suppressAutoHyphens w:val="0"/>
              <w:autoSpaceDE w:val="0"/>
              <w:autoSpaceDN w:val="0"/>
              <w:adjustRightInd w:val="0"/>
              <w:jc w:val="center"/>
              <w:rPr>
                <w:rFonts w:eastAsiaTheme="minorHAnsi"/>
                <w:color w:val="000000"/>
                <w:lang w:val="kk-KZ" w:eastAsia="en-US"/>
              </w:rPr>
            </w:pPr>
            <w:r w:rsidRPr="00EB2269">
              <w:rPr>
                <w:rFonts w:eastAsiaTheme="minorHAnsi"/>
                <w:color w:val="000000"/>
                <w:lang w:val="kk-KZ"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p>
        </w:tc>
      </w:tr>
      <w:tr w:rsidR="006E4137" w:rsidRPr="00A84373" w:rsidTr="008A3EB2">
        <w:tc>
          <w:tcPr>
            <w:tcW w:w="1560" w:type="dxa"/>
          </w:tcPr>
          <w:p w:rsidR="006E4137" w:rsidRDefault="006E4137" w:rsidP="00F06B32">
            <w:pPr>
              <w:suppressAutoHyphens w:val="0"/>
              <w:autoSpaceDE w:val="0"/>
              <w:autoSpaceDN w:val="0"/>
              <w:adjustRightInd w:val="0"/>
              <w:rPr>
                <w:rFonts w:eastAsiaTheme="minorHAnsi"/>
                <w:color w:val="000000"/>
                <w:lang w:val="kk-KZ" w:eastAsia="en-US"/>
              </w:rPr>
            </w:pPr>
            <w:r>
              <w:rPr>
                <w:rFonts w:eastAsiaTheme="minorHAnsi"/>
                <w:color w:val="000000"/>
                <w:lang w:val="kk-KZ" w:eastAsia="en-US"/>
              </w:rPr>
              <w:t>Целевые трансферты на развитие</w:t>
            </w:r>
          </w:p>
        </w:tc>
        <w:tc>
          <w:tcPr>
            <w:tcW w:w="1275"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327 815</w:t>
            </w:r>
          </w:p>
        </w:tc>
        <w:tc>
          <w:tcPr>
            <w:tcW w:w="1367" w:type="dxa"/>
            <w:tcBorders>
              <w:top w:val="single" w:sz="4" w:space="0" w:color="auto"/>
              <w:left w:val="nil"/>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1 768 426,0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1 991 821,0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2 223 324,0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EB2269" w:rsidRDefault="006E4137" w:rsidP="00F06B32">
            <w:pPr>
              <w:suppressAutoHyphens w:val="0"/>
              <w:autoSpaceDE w:val="0"/>
              <w:autoSpaceDN w:val="0"/>
              <w:adjustRightInd w:val="0"/>
              <w:jc w:val="center"/>
              <w:rPr>
                <w:rFonts w:eastAsiaTheme="minorHAnsi"/>
                <w:color w:val="000000"/>
                <w:lang w:val="kk-KZ" w:eastAsia="en-US"/>
              </w:rPr>
            </w:pPr>
            <w:r w:rsidRPr="00EB2269">
              <w:rPr>
                <w:rFonts w:eastAsiaTheme="minorHAnsi"/>
                <w:color w:val="000000"/>
                <w:lang w:val="kk-KZ" w:eastAsia="en-US"/>
              </w:rPr>
              <w:t>2 223 324,0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EB2269" w:rsidRDefault="006E4137" w:rsidP="00F06B32">
            <w:pPr>
              <w:suppressAutoHyphens w:val="0"/>
              <w:autoSpaceDE w:val="0"/>
              <w:autoSpaceDN w:val="0"/>
              <w:adjustRightInd w:val="0"/>
              <w:jc w:val="center"/>
              <w:rPr>
                <w:rFonts w:eastAsiaTheme="minorHAnsi"/>
                <w:color w:val="000000"/>
                <w:lang w:val="kk-KZ" w:eastAsia="en-US"/>
              </w:rPr>
            </w:pPr>
            <w:r w:rsidRPr="00EB2269">
              <w:rPr>
                <w:rFonts w:eastAsiaTheme="minorHAnsi"/>
                <w:color w:val="000000"/>
                <w:lang w:val="kk-KZ"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578,2</w:t>
            </w:r>
          </w:p>
        </w:tc>
      </w:tr>
      <w:tr w:rsidR="006E4137" w:rsidRPr="00A84373" w:rsidTr="008A3EB2">
        <w:tc>
          <w:tcPr>
            <w:tcW w:w="1560" w:type="dxa"/>
          </w:tcPr>
          <w:p w:rsidR="006E4137" w:rsidRDefault="006E4137" w:rsidP="00F06B32">
            <w:pPr>
              <w:suppressAutoHyphens w:val="0"/>
              <w:autoSpaceDE w:val="0"/>
              <w:autoSpaceDN w:val="0"/>
              <w:adjustRightInd w:val="0"/>
              <w:rPr>
                <w:rFonts w:eastAsiaTheme="minorHAnsi"/>
                <w:color w:val="000000"/>
                <w:lang w:val="kk-KZ" w:eastAsia="en-US"/>
              </w:rPr>
            </w:pPr>
            <w:r>
              <w:rPr>
                <w:rFonts w:eastAsiaTheme="minorHAnsi"/>
                <w:color w:val="000000"/>
                <w:lang w:val="kk-KZ" w:eastAsia="en-US"/>
              </w:rPr>
              <w:t>Субвенции</w:t>
            </w:r>
          </w:p>
        </w:tc>
        <w:tc>
          <w:tcPr>
            <w:tcW w:w="1275" w:type="dxa"/>
            <w:vAlign w:val="center"/>
          </w:tcPr>
          <w:p w:rsidR="006E4137" w:rsidRDefault="006E4137" w:rsidP="00F06B32">
            <w:pPr>
              <w:suppressAutoHyphens w:val="0"/>
              <w:autoSpaceDE w:val="0"/>
              <w:autoSpaceDN w:val="0"/>
              <w:adjustRightInd w:val="0"/>
              <w:jc w:val="center"/>
              <w:rPr>
                <w:rFonts w:eastAsiaTheme="minorHAnsi"/>
                <w:color w:val="000000"/>
                <w:lang w:val="kk-KZ" w:eastAsia="en-US"/>
              </w:rPr>
            </w:pPr>
            <w:r>
              <w:rPr>
                <w:rFonts w:eastAsiaTheme="minorHAnsi"/>
                <w:color w:val="000000"/>
                <w:lang w:val="kk-KZ" w:eastAsia="en-US"/>
              </w:rPr>
              <w:t>3 763 361</w:t>
            </w:r>
          </w:p>
        </w:tc>
        <w:tc>
          <w:tcPr>
            <w:tcW w:w="1367" w:type="dxa"/>
            <w:tcBorders>
              <w:top w:val="single" w:sz="4" w:space="0" w:color="auto"/>
              <w:left w:val="nil"/>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3 841 496,0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3 841 496,0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3 841 496,0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3 841 496,0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E4137" w:rsidRPr="008708C1" w:rsidRDefault="006E4137" w:rsidP="00F06B32">
            <w:pPr>
              <w:suppressAutoHyphens w:val="0"/>
              <w:autoSpaceDE w:val="0"/>
              <w:autoSpaceDN w:val="0"/>
              <w:adjustRightInd w:val="0"/>
              <w:jc w:val="center"/>
              <w:rPr>
                <w:rFonts w:eastAsiaTheme="minorHAnsi"/>
                <w:color w:val="000000"/>
                <w:lang w:val="kk-KZ" w:eastAsia="en-US"/>
              </w:rPr>
            </w:pPr>
            <w:r w:rsidRPr="008708C1">
              <w:rPr>
                <w:rFonts w:eastAsiaTheme="minorHAnsi"/>
                <w:color w:val="000000"/>
                <w:lang w:val="kk-KZ" w:eastAsia="en-US"/>
              </w:rPr>
              <w:t>2,1</w:t>
            </w:r>
          </w:p>
        </w:tc>
      </w:tr>
    </w:tbl>
    <w:p w:rsidR="006E4137" w:rsidRPr="00A84373" w:rsidRDefault="006E4137" w:rsidP="006E4137">
      <w:pPr>
        <w:ind w:firstLine="705"/>
        <w:jc w:val="both"/>
        <w:rPr>
          <w:b/>
          <w:highlight w:val="yellow"/>
        </w:rPr>
      </w:pPr>
    </w:p>
    <w:p w:rsidR="006E4137" w:rsidRPr="00165AFC" w:rsidRDefault="006E4137" w:rsidP="006E4137">
      <w:pPr>
        <w:ind w:firstLine="705"/>
        <w:jc w:val="both"/>
        <w:rPr>
          <w:sz w:val="28"/>
          <w:szCs w:val="28"/>
        </w:rPr>
      </w:pPr>
      <w:r w:rsidRPr="00165AFC">
        <w:rPr>
          <w:b/>
          <w:sz w:val="28"/>
          <w:szCs w:val="28"/>
        </w:rPr>
        <w:t>Поступления трансфертов</w:t>
      </w:r>
      <w:r w:rsidRPr="00165AFC">
        <w:rPr>
          <w:sz w:val="28"/>
          <w:szCs w:val="28"/>
        </w:rPr>
        <w:t xml:space="preserve"> по итогам </w:t>
      </w:r>
      <w:r>
        <w:rPr>
          <w:sz w:val="28"/>
          <w:szCs w:val="28"/>
        </w:rPr>
        <w:t>202</w:t>
      </w:r>
      <w:r>
        <w:rPr>
          <w:sz w:val="28"/>
          <w:szCs w:val="28"/>
          <w:lang w:val="kk-KZ"/>
        </w:rPr>
        <w:t>2</w:t>
      </w:r>
      <w:r w:rsidRPr="00165AFC">
        <w:rPr>
          <w:sz w:val="28"/>
          <w:szCs w:val="28"/>
        </w:rPr>
        <w:t xml:space="preserve"> года составили </w:t>
      </w:r>
      <w:r w:rsidRPr="008708C1">
        <w:rPr>
          <w:b/>
          <w:sz w:val="28"/>
          <w:szCs w:val="28"/>
          <w:lang w:val="kk-KZ"/>
        </w:rPr>
        <w:t>7 120 531,0</w:t>
      </w:r>
      <w:r>
        <w:rPr>
          <w:b/>
          <w:sz w:val="28"/>
          <w:szCs w:val="28"/>
          <w:lang w:val="kk-KZ"/>
        </w:rPr>
        <w:t xml:space="preserve"> </w:t>
      </w:r>
      <w:r w:rsidRPr="00165AFC">
        <w:rPr>
          <w:b/>
          <w:sz w:val="28"/>
          <w:szCs w:val="28"/>
        </w:rPr>
        <w:t>тыс. тенге</w:t>
      </w:r>
      <w:r w:rsidRPr="00165AFC">
        <w:rPr>
          <w:sz w:val="28"/>
          <w:szCs w:val="28"/>
        </w:rPr>
        <w:t xml:space="preserve"> (100%). В сравнении с соответствующим периодом </w:t>
      </w:r>
      <w:r>
        <w:rPr>
          <w:sz w:val="28"/>
          <w:szCs w:val="28"/>
        </w:rPr>
        <w:t>202</w:t>
      </w:r>
      <w:r>
        <w:rPr>
          <w:sz w:val="28"/>
          <w:szCs w:val="28"/>
          <w:lang w:val="kk-KZ"/>
        </w:rPr>
        <w:t>1</w:t>
      </w:r>
      <w:r w:rsidRPr="00165AFC">
        <w:rPr>
          <w:sz w:val="28"/>
          <w:szCs w:val="28"/>
        </w:rPr>
        <w:t xml:space="preserve"> года, объемы поступлений трансфертов </w:t>
      </w:r>
      <w:r>
        <w:rPr>
          <w:sz w:val="28"/>
          <w:szCs w:val="28"/>
          <w:lang w:val="kk-KZ"/>
        </w:rPr>
        <w:t>увеличились</w:t>
      </w:r>
      <w:r w:rsidRPr="00165AFC">
        <w:rPr>
          <w:sz w:val="28"/>
          <w:szCs w:val="28"/>
        </w:rPr>
        <w:t xml:space="preserve"> на</w:t>
      </w:r>
      <w:r>
        <w:rPr>
          <w:sz w:val="28"/>
          <w:szCs w:val="28"/>
          <w:lang w:val="kk-KZ"/>
        </w:rPr>
        <w:t xml:space="preserve"> 49,3</w:t>
      </w:r>
      <w:r w:rsidRPr="00165AFC">
        <w:rPr>
          <w:sz w:val="28"/>
          <w:szCs w:val="28"/>
        </w:rPr>
        <w:t xml:space="preserve"> </w:t>
      </w:r>
      <w:r w:rsidRPr="00165AFC">
        <w:rPr>
          <w:b/>
          <w:sz w:val="28"/>
          <w:szCs w:val="28"/>
        </w:rPr>
        <w:t>%</w:t>
      </w:r>
      <w:r w:rsidRPr="00165AFC">
        <w:rPr>
          <w:sz w:val="28"/>
          <w:szCs w:val="28"/>
        </w:rPr>
        <w:t xml:space="preserve">, что в абсолютном выражении составляет </w:t>
      </w:r>
      <w:r>
        <w:rPr>
          <w:b/>
          <w:sz w:val="28"/>
          <w:szCs w:val="28"/>
          <w:lang w:val="kk-KZ"/>
        </w:rPr>
        <w:t>2 349 891,0</w:t>
      </w:r>
      <w:r w:rsidRPr="00165AFC">
        <w:rPr>
          <w:b/>
          <w:sz w:val="28"/>
          <w:szCs w:val="28"/>
          <w:lang w:val="kk-KZ"/>
        </w:rPr>
        <w:t xml:space="preserve"> </w:t>
      </w:r>
      <w:r w:rsidRPr="00165AFC">
        <w:rPr>
          <w:b/>
          <w:sz w:val="28"/>
          <w:szCs w:val="28"/>
        </w:rPr>
        <w:t>тыс. тенге.</w:t>
      </w:r>
    </w:p>
    <w:p w:rsidR="006E4137" w:rsidRDefault="006E4137" w:rsidP="006E4137">
      <w:pPr>
        <w:pStyle w:val="1"/>
        <w:spacing w:before="0" w:after="0"/>
        <w:ind w:firstLine="709"/>
        <w:jc w:val="both"/>
        <w:rPr>
          <w:rFonts w:ascii="Times New Roman" w:eastAsia="Times New Roman" w:hAnsi="Times New Roman" w:cs="Times New Roman"/>
          <w:bCs/>
        </w:rPr>
      </w:pPr>
      <w:r w:rsidRPr="00F33EB5">
        <w:rPr>
          <w:rFonts w:ascii="Times New Roman" w:eastAsia="Times New Roman" w:hAnsi="Times New Roman" w:cs="Times New Roman"/>
          <w:bCs/>
        </w:rPr>
        <w:t xml:space="preserve">При утвержденном плане в сумме </w:t>
      </w:r>
      <w:r w:rsidRPr="008708C1">
        <w:rPr>
          <w:rFonts w:ascii="Times New Roman" w:hAnsi="Times New Roman" w:cs="Times New Roman"/>
          <w:b/>
          <w:bCs/>
          <w:lang w:val="kk-KZ"/>
        </w:rPr>
        <w:t>6 453 855,0</w:t>
      </w:r>
      <w:r w:rsidRPr="00F33EB5">
        <w:rPr>
          <w:rFonts w:ascii="Times New Roman" w:hAnsi="Times New Roman" w:cs="Times New Roman"/>
          <w:b/>
          <w:bCs/>
          <w:lang w:val="kk-KZ"/>
        </w:rPr>
        <w:t xml:space="preserve"> </w:t>
      </w:r>
      <w:r w:rsidRPr="00F33EB5">
        <w:rPr>
          <w:rFonts w:ascii="Times New Roman" w:eastAsia="Times New Roman" w:hAnsi="Times New Roman" w:cs="Times New Roman"/>
          <w:b/>
          <w:bCs/>
        </w:rPr>
        <w:t>тыс. тенге</w:t>
      </w:r>
      <w:r w:rsidRPr="00F33EB5">
        <w:rPr>
          <w:rFonts w:ascii="Times New Roman" w:eastAsia="Times New Roman" w:hAnsi="Times New Roman" w:cs="Times New Roman"/>
          <w:bCs/>
        </w:rPr>
        <w:t xml:space="preserve">, в процессе исполнения бюджета объем поступления трансфертов увеличен на </w:t>
      </w:r>
      <w:r w:rsidRPr="008708C1">
        <w:rPr>
          <w:rFonts w:ascii="Times New Roman" w:eastAsia="Times New Roman" w:hAnsi="Times New Roman" w:cs="Times New Roman"/>
          <w:b/>
          <w:bCs/>
          <w:lang w:val="kk-KZ"/>
        </w:rPr>
        <w:t>666 676,0</w:t>
      </w:r>
      <w:r w:rsidRPr="00F33EB5">
        <w:rPr>
          <w:rFonts w:ascii="Times New Roman" w:eastAsia="Times New Roman" w:hAnsi="Times New Roman" w:cs="Times New Roman"/>
          <w:b/>
          <w:bCs/>
          <w:lang w:val="kk-KZ"/>
        </w:rPr>
        <w:t xml:space="preserve"> </w:t>
      </w:r>
      <w:r w:rsidRPr="00F33EB5">
        <w:rPr>
          <w:rFonts w:ascii="Times New Roman" w:eastAsia="Times New Roman" w:hAnsi="Times New Roman" w:cs="Times New Roman"/>
          <w:b/>
          <w:bCs/>
        </w:rPr>
        <w:t>тыс. тенге</w:t>
      </w:r>
      <w:r w:rsidRPr="00F33EB5">
        <w:rPr>
          <w:rFonts w:ascii="Times New Roman" w:eastAsia="Times New Roman" w:hAnsi="Times New Roman" w:cs="Times New Roman"/>
          <w:bCs/>
        </w:rPr>
        <w:t xml:space="preserve"> или на </w:t>
      </w:r>
      <w:r>
        <w:rPr>
          <w:rFonts w:ascii="Times New Roman" w:eastAsia="Times New Roman" w:hAnsi="Times New Roman" w:cs="Times New Roman"/>
          <w:b/>
          <w:bCs/>
          <w:lang w:val="kk-KZ"/>
        </w:rPr>
        <w:t>10,3</w:t>
      </w:r>
      <w:r w:rsidRPr="00F33EB5">
        <w:rPr>
          <w:rFonts w:ascii="Times New Roman" w:eastAsia="Times New Roman" w:hAnsi="Times New Roman" w:cs="Times New Roman"/>
          <w:b/>
          <w:bCs/>
        </w:rPr>
        <w:t>%</w:t>
      </w:r>
      <w:r w:rsidRPr="00F33EB5">
        <w:rPr>
          <w:rFonts w:ascii="Times New Roman" w:eastAsia="Times New Roman" w:hAnsi="Times New Roman" w:cs="Times New Roman"/>
          <w:bCs/>
        </w:rPr>
        <w:t>.</w:t>
      </w:r>
    </w:p>
    <w:p w:rsidR="00000A75" w:rsidRPr="0082222B" w:rsidRDefault="0082222B" w:rsidP="002F224F">
      <w:pPr>
        <w:pStyle w:val="a3"/>
        <w:tabs>
          <w:tab w:val="left" w:pos="708"/>
          <w:tab w:val="left" w:pos="1416"/>
          <w:tab w:val="left" w:pos="2124"/>
          <w:tab w:val="left" w:pos="2832"/>
          <w:tab w:val="left" w:pos="3540"/>
          <w:tab w:val="left" w:pos="4170"/>
        </w:tabs>
        <w:jc w:val="both"/>
        <w:rPr>
          <w:sz w:val="28"/>
          <w:szCs w:val="28"/>
          <w:lang w:val="kk-KZ"/>
        </w:rPr>
      </w:pPr>
      <w:r>
        <w:tab/>
      </w:r>
      <w:r w:rsidRPr="00EB2269">
        <w:rPr>
          <w:sz w:val="28"/>
          <w:szCs w:val="28"/>
          <w:lang w:val="kk-KZ"/>
        </w:rPr>
        <w:t>Трансферты направлены</w:t>
      </w:r>
      <w:r w:rsidR="00000A75" w:rsidRPr="00EB2269">
        <w:rPr>
          <w:sz w:val="28"/>
          <w:szCs w:val="28"/>
          <w:lang w:val="kk-KZ"/>
        </w:rPr>
        <w:t xml:space="preserve"> </w:t>
      </w:r>
      <w:r w:rsidR="00000A75" w:rsidRPr="00EB2269">
        <w:rPr>
          <w:bCs/>
          <w:sz w:val="28"/>
          <w:szCs w:val="28"/>
        </w:rPr>
        <w:t xml:space="preserve">на молодежную практику, на частичное субсидирование заработной платы, на предоставление государственных грантов на реализацию новых бизнес идей для молодых, на предоставление государственных грантов на реализацию новых бизнес идей кроме молодых, на общественную работу, на гарантированный социальный пакет детям, на выплату государственной адресной социальной помощи, на оказание услуг специалиста жестового языка, на увеличение норм обеспечения инвалидов обязательными </w:t>
      </w:r>
      <w:r w:rsidR="00000A75" w:rsidRPr="00EB2269">
        <w:rPr>
          <w:bCs/>
          <w:sz w:val="28"/>
          <w:szCs w:val="28"/>
        </w:rPr>
        <w:lastRenderedPageBreak/>
        <w:t>гигиеническими средствами</w:t>
      </w:r>
      <w:r w:rsidR="00000A75" w:rsidRPr="00000A75">
        <w:rPr>
          <w:bCs/>
          <w:sz w:val="28"/>
          <w:szCs w:val="28"/>
        </w:rPr>
        <w:t xml:space="preserve">, </w:t>
      </w:r>
      <w:proofErr w:type="spellStart"/>
      <w:r w:rsidR="00000A75" w:rsidRPr="00000A75">
        <w:rPr>
          <w:bCs/>
          <w:sz w:val="28"/>
          <w:szCs w:val="28"/>
        </w:rPr>
        <w:t>сурдотехническим</w:t>
      </w:r>
      <w:proofErr w:type="spellEnd"/>
      <w:r w:rsidR="00000A75" w:rsidRPr="00000A75">
        <w:rPr>
          <w:bCs/>
          <w:sz w:val="28"/>
          <w:szCs w:val="28"/>
        </w:rPr>
        <w:t xml:space="preserve"> средствам, </w:t>
      </w:r>
      <w:proofErr w:type="spellStart"/>
      <w:r w:rsidR="00000A75" w:rsidRPr="00000A75">
        <w:rPr>
          <w:bCs/>
          <w:sz w:val="28"/>
          <w:szCs w:val="28"/>
        </w:rPr>
        <w:t>тифлотехническим</w:t>
      </w:r>
      <w:proofErr w:type="spellEnd"/>
      <w:r w:rsidR="00000A75" w:rsidRPr="00000A75">
        <w:rPr>
          <w:bCs/>
          <w:sz w:val="28"/>
          <w:szCs w:val="28"/>
        </w:rPr>
        <w:t xml:space="preserve"> средствам, санаторно-курортные средства, на расширение перечня технических вспомогательных (компенсаторных) средств, на повышение заработной </w:t>
      </w:r>
      <w:r w:rsidR="002F224F" w:rsidRPr="00000A75">
        <w:rPr>
          <w:bCs/>
          <w:sz w:val="28"/>
          <w:szCs w:val="28"/>
        </w:rPr>
        <w:t>платы работникам</w:t>
      </w:r>
      <w:r w:rsidR="00000A75" w:rsidRPr="00000A75">
        <w:rPr>
          <w:bCs/>
          <w:sz w:val="28"/>
          <w:szCs w:val="28"/>
        </w:rPr>
        <w:t xml:space="preserve"> государственных организаций, медико-социальных учреждений стационарного и полустационарного типа, организаций надомного обслуживания, временного пребывания, центров </w:t>
      </w:r>
      <w:r w:rsidR="002F224F" w:rsidRPr="00000A75">
        <w:rPr>
          <w:bCs/>
          <w:sz w:val="28"/>
          <w:szCs w:val="28"/>
        </w:rPr>
        <w:t>занятости</w:t>
      </w:r>
      <w:r w:rsidR="00000A75" w:rsidRPr="00000A75">
        <w:rPr>
          <w:bCs/>
          <w:sz w:val="28"/>
          <w:szCs w:val="28"/>
        </w:rPr>
        <w:t xml:space="preserve"> населения,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r w:rsidR="00000A75" w:rsidRPr="00000A75">
        <w:rPr>
          <w:sz w:val="28"/>
          <w:szCs w:val="28"/>
        </w:rPr>
        <w:t xml:space="preserve">на краткосрочное профессиональное обучение рабочих кадров по востребованным на рынке труда квалификациям и навыкам, </w:t>
      </w:r>
      <w:r w:rsidR="00000A75" w:rsidRPr="00000A75">
        <w:rPr>
          <w:bCs/>
          <w:sz w:val="28"/>
          <w:szCs w:val="28"/>
        </w:rPr>
        <w:t>на проект «Контракт поколений»,</w:t>
      </w:r>
      <w:r w:rsidR="00000A75" w:rsidRPr="00000A75">
        <w:rPr>
          <w:sz w:val="28"/>
          <w:szCs w:val="28"/>
        </w:rPr>
        <w:t xml:space="preserve"> первое рабочее место, серебренный возраст, </w:t>
      </w:r>
      <w:proofErr w:type="spellStart"/>
      <w:r w:rsidR="00000A75" w:rsidRPr="00000A75">
        <w:rPr>
          <w:sz w:val="28"/>
          <w:szCs w:val="28"/>
        </w:rPr>
        <w:t>сурдотехническим</w:t>
      </w:r>
      <w:proofErr w:type="spellEnd"/>
      <w:r w:rsidR="00000A75" w:rsidRPr="00000A75">
        <w:rPr>
          <w:sz w:val="28"/>
          <w:szCs w:val="28"/>
        </w:rPr>
        <w:t xml:space="preserve"> средствам, на специальные средства передвижения (кресла-коляски), на санаторно-курортное лечение, </w:t>
      </w:r>
      <w:r w:rsidR="00000A75" w:rsidRPr="00000A75">
        <w:rPr>
          <w:bCs/>
          <w:sz w:val="28"/>
          <w:szCs w:val="28"/>
        </w:rPr>
        <w:t>на установление доплат к должностному окладу за особые условия</w:t>
      </w:r>
      <w:r w:rsidR="00000A75">
        <w:rPr>
          <w:bCs/>
          <w:sz w:val="28"/>
          <w:szCs w:val="28"/>
          <w:lang w:val="kk-KZ"/>
        </w:rPr>
        <w:t xml:space="preserve">, </w:t>
      </w:r>
      <w:r w:rsidR="00000A75">
        <w:rPr>
          <w:sz w:val="28"/>
          <w:szCs w:val="28"/>
          <w:lang w:val="kk-KZ"/>
        </w:rPr>
        <w:tab/>
      </w:r>
      <w:r w:rsidR="002F224F">
        <w:rPr>
          <w:sz w:val="28"/>
          <w:szCs w:val="28"/>
          <w:lang w:val="kk-KZ"/>
        </w:rPr>
        <w:t>Строительство водопровода в поселках</w:t>
      </w:r>
      <w:r w:rsidR="002F224F" w:rsidRPr="002F224F">
        <w:rPr>
          <w:sz w:val="28"/>
          <w:szCs w:val="28"/>
          <w:lang w:val="kk-KZ"/>
        </w:rPr>
        <w:t xml:space="preserve"> Алгабас и Караганда</w:t>
      </w:r>
      <w:r w:rsidR="002F224F">
        <w:rPr>
          <w:sz w:val="28"/>
          <w:szCs w:val="28"/>
          <w:lang w:val="kk-KZ"/>
        </w:rPr>
        <w:t>, водоснабжение сел Кособа и Жы</w:t>
      </w:r>
      <w:r w:rsidR="002F224F" w:rsidRPr="002F224F">
        <w:rPr>
          <w:sz w:val="28"/>
          <w:szCs w:val="28"/>
          <w:lang w:val="kk-KZ"/>
        </w:rPr>
        <w:t>ракудык</w:t>
      </w:r>
      <w:r w:rsidR="002F224F">
        <w:rPr>
          <w:sz w:val="28"/>
          <w:szCs w:val="28"/>
          <w:lang w:val="kk-KZ"/>
        </w:rPr>
        <w:t>, водоснабжение, газификация и м</w:t>
      </w:r>
      <w:r w:rsidR="002F224F" w:rsidRPr="002F224F">
        <w:rPr>
          <w:sz w:val="28"/>
          <w:szCs w:val="28"/>
          <w:lang w:val="kk-KZ"/>
        </w:rPr>
        <w:t>онтаж системы электрификации строительной площадки 42 жилых домов в поселке Улента</w:t>
      </w:r>
      <w:r w:rsidR="002F224F">
        <w:rPr>
          <w:sz w:val="28"/>
          <w:szCs w:val="28"/>
          <w:lang w:val="kk-KZ"/>
        </w:rPr>
        <w:t>, с</w:t>
      </w:r>
      <w:r w:rsidR="002F224F" w:rsidRPr="002F224F">
        <w:rPr>
          <w:sz w:val="28"/>
          <w:szCs w:val="28"/>
          <w:lang w:val="kk-KZ"/>
        </w:rPr>
        <w:t>редний ремо</w:t>
      </w:r>
      <w:r w:rsidR="002F224F">
        <w:rPr>
          <w:sz w:val="28"/>
          <w:szCs w:val="28"/>
          <w:lang w:val="kk-KZ"/>
        </w:rPr>
        <w:t>нт подъездной дороги в селе Кособа на 14-29 км, с</w:t>
      </w:r>
      <w:r w:rsidR="002F224F" w:rsidRPr="002F224F">
        <w:rPr>
          <w:sz w:val="28"/>
          <w:szCs w:val="28"/>
          <w:lang w:val="kk-KZ"/>
        </w:rPr>
        <w:t>редний ремонт подъез</w:t>
      </w:r>
      <w:r w:rsidR="002F224F">
        <w:rPr>
          <w:sz w:val="28"/>
          <w:szCs w:val="28"/>
          <w:lang w:val="kk-KZ"/>
        </w:rPr>
        <w:t>дной дороги на 0-14 км села Косо</w:t>
      </w:r>
      <w:r w:rsidR="002F224F" w:rsidRPr="002F224F">
        <w:rPr>
          <w:sz w:val="28"/>
          <w:szCs w:val="28"/>
          <w:lang w:val="kk-KZ"/>
        </w:rPr>
        <w:t>ба</w:t>
      </w:r>
      <w:r w:rsidR="002F224F">
        <w:rPr>
          <w:sz w:val="28"/>
          <w:szCs w:val="28"/>
          <w:lang w:val="kk-KZ"/>
        </w:rPr>
        <w:t xml:space="preserve">, </w:t>
      </w:r>
      <w:r w:rsidR="002F224F" w:rsidRPr="002F224F">
        <w:rPr>
          <w:sz w:val="28"/>
          <w:szCs w:val="28"/>
          <w:lang w:val="kk-KZ"/>
        </w:rPr>
        <w:t>Водоснабжение поселков Булан и Жамбыл</w:t>
      </w:r>
      <w:r w:rsidR="002F224F">
        <w:rPr>
          <w:sz w:val="28"/>
          <w:szCs w:val="28"/>
          <w:lang w:val="kk-KZ"/>
        </w:rPr>
        <w:t>.</w:t>
      </w:r>
    </w:p>
    <w:p w:rsidR="006E4137" w:rsidRPr="00233B3E" w:rsidRDefault="006E4137" w:rsidP="006E4137">
      <w:pPr>
        <w:widowControl w:val="0"/>
        <w:tabs>
          <w:tab w:val="left" w:pos="0"/>
          <w:tab w:val="left" w:pos="1843"/>
          <w:tab w:val="left" w:pos="8364"/>
          <w:tab w:val="left" w:pos="9781"/>
          <w:tab w:val="left" w:pos="9923"/>
        </w:tabs>
        <w:ind w:firstLine="709"/>
        <w:rPr>
          <w:rStyle w:val="31"/>
          <w:b/>
          <w:sz w:val="28"/>
          <w:szCs w:val="28"/>
        </w:rPr>
      </w:pPr>
      <w:r w:rsidRPr="00F66501">
        <w:rPr>
          <w:rStyle w:val="31"/>
          <w:b/>
          <w:sz w:val="28"/>
          <w:szCs w:val="28"/>
        </w:rPr>
        <w:t>2.3.</w:t>
      </w:r>
      <w:r w:rsidRPr="00233B3E">
        <w:rPr>
          <w:rStyle w:val="31"/>
          <w:b/>
          <w:sz w:val="28"/>
          <w:szCs w:val="28"/>
        </w:rPr>
        <w:t xml:space="preserve"> </w:t>
      </w:r>
      <w:r w:rsidR="008A3EB2">
        <w:rPr>
          <w:rStyle w:val="31"/>
          <w:b/>
          <w:sz w:val="28"/>
          <w:szCs w:val="28"/>
        </w:rPr>
        <w:t>Оценка</w:t>
      </w:r>
      <w:r w:rsidRPr="00233B3E">
        <w:rPr>
          <w:rStyle w:val="31"/>
          <w:b/>
          <w:sz w:val="28"/>
          <w:szCs w:val="28"/>
        </w:rPr>
        <w:t xml:space="preserve"> исполнения расходов местного бюджета</w:t>
      </w:r>
    </w:p>
    <w:p w:rsidR="006E4137" w:rsidRPr="00233B3E" w:rsidRDefault="006E4137" w:rsidP="006E4137">
      <w:pPr>
        <w:ind w:firstLine="709"/>
        <w:jc w:val="both"/>
        <w:rPr>
          <w:sz w:val="28"/>
          <w:szCs w:val="28"/>
        </w:rPr>
      </w:pPr>
      <w:r w:rsidRPr="00233B3E">
        <w:rPr>
          <w:sz w:val="28"/>
          <w:szCs w:val="22"/>
        </w:rPr>
        <w:t xml:space="preserve">Исполнение бюджета по расходам за </w:t>
      </w:r>
      <w:r>
        <w:rPr>
          <w:sz w:val="28"/>
          <w:szCs w:val="22"/>
        </w:rPr>
        <w:t>202</w:t>
      </w:r>
      <w:r>
        <w:rPr>
          <w:sz w:val="28"/>
          <w:szCs w:val="22"/>
          <w:lang w:val="kk-KZ"/>
        </w:rPr>
        <w:t>2</w:t>
      </w:r>
      <w:r w:rsidRPr="00233B3E">
        <w:rPr>
          <w:sz w:val="28"/>
          <w:szCs w:val="22"/>
        </w:rPr>
        <w:t xml:space="preserve"> год составило </w:t>
      </w:r>
      <w:r w:rsidRPr="00F66501">
        <w:rPr>
          <w:b/>
          <w:sz w:val="28"/>
          <w:szCs w:val="22"/>
          <w:lang w:val="kk-KZ"/>
        </w:rPr>
        <w:t>7</w:t>
      </w:r>
      <w:r>
        <w:rPr>
          <w:b/>
          <w:sz w:val="28"/>
          <w:szCs w:val="22"/>
          <w:lang w:val="kk-KZ"/>
        </w:rPr>
        <w:t> </w:t>
      </w:r>
      <w:r w:rsidRPr="00F66501">
        <w:rPr>
          <w:b/>
          <w:sz w:val="28"/>
          <w:szCs w:val="22"/>
          <w:lang w:val="kk-KZ"/>
        </w:rPr>
        <w:t>750</w:t>
      </w:r>
      <w:r>
        <w:rPr>
          <w:b/>
          <w:sz w:val="28"/>
          <w:szCs w:val="22"/>
          <w:lang w:val="kk-KZ"/>
        </w:rPr>
        <w:t xml:space="preserve"> </w:t>
      </w:r>
      <w:r w:rsidRPr="00F66501">
        <w:rPr>
          <w:b/>
          <w:sz w:val="28"/>
          <w:szCs w:val="22"/>
          <w:lang w:val="kk-KZ"/>
        </w:rPr>
        <w:t>579</w:t>
      </w:r>
      <w:r>
        <w:rPr>
          <w:b/>
          <w:sz w:val="28"/>
          <w:szCs w:val="22"/>
          <w:lang w:val="kk-KZ"/>
        </w:rPr>
        <w:t>,0</w:t>
      </w:r>
      <w:r w:rsidRPr="00233B3E">
        <w:rPr>
          <w:b/>
          <w:sz w:val="28"/>
          <w:szCs w:val="22"/>
        </w:rPr>
        <w:t xml:space="preserve"> тенге</w:t>
      </w:r>
      <w:r w:rsidRPr="00233B3E">
        <w:rPr>
          <w:sz w:val="28"/>
          <w:szCs w:val="22"/>
        </w:rPr>
        <w:t xml:space="preserve">, из них затраты – </w:t>
      </w:r>
      <w:r w:rsidRPr="00F66501">
        <w:rPr>
          <w:b/>
          <w:sz w:val="28"/>
          <w:szCs w:val="22"/>
          <w:lang w:val="kk-KZ"/>
        </w:rPr>
        <w:t>7</w:t>
      </w:r>
      <w:r>
        <w:rPr>
          <w:b/>
          <w:sz w:val="28"/>
          <w:szCs w:val="22"/>
          <w:lang w:val="kk-KZ"/>
        </w:rPr>
        <w:t> </w:t>
      </w:r>
      <w:r w:rsidRPr="00F66501">
        <w:rPr>
          <w:b/>
          <w:sz w:val="28"/>
          <w:szCs w:val="22"/>
          <w:lang w:val="kk-KZ"/>
        </w:rPr>
        <w:t>603</w:t>
      </w:r>
      <w:r>
        <w:rPr>
          <w:b/>
          <w:sz w:val="28"/>
          <w:szCs w:val="22"/>
          <w:lang w:val="kk-KZ"/>
        </w:rPr>
        <w:t> </w:t>
      </w:r>
      <w:r w:rsidRPr="00F66501">
        <w:rPr>
          <w:b/>
          <w:sz w:val="28"/>
          <w:szCs w:val="22"/>
          <w:lang w:val="kk-KZ"/>
        </w:rPr>
        <w:t>061</w:t>
      </w:r>
      <w:r>
        <w:rPr>
          <w:b/>
          <w:sz w:val="28"/>
          <w:szCs w:val="22"/>
          <w:lang w:val="kk-KZ"/>
        </w:rPr>
        <w:t xml:space="preserve">,0 </w:t>
      </w:r>
      <w:r w:rsidRPr="00233B3E">
        <w:rPr>
          <w:sz w:val="28"/>
          <w:szCs w:val="22"/>
        </w:rPr>
        <w:t xml:space="preserve">тыс. тенге, бюджетные кредиты – </w:t>
      </w:r>
      <w:r w:rsidRPr="00F66501">
        <w:rPr>
          <w:sz w:val="28"/>
          <w:szCs w:val="22"/>
          <w:lang w:val="kk-KZ"/>
        </w:rPr>
        <w:t>97</w:t>
      </w:r>
      <w:r>
        <w:rPr>
          <w:sz w:val="28"/>
          <w:szCs w:val="22"/>
          <w:lang w:val="kk-KZ"/>
        </w:rPr>
        <w:t xml:space="preserve"> </w:t>
      </w:r>
      <w:r w:rsidRPr="00F66501">
        <w:rPr>
          <w:sz w:val="28"/>
          <w:szCs w:val="22"/>
          <w:lang w:val="kk-KZ"/>
        </w:rPr>
        <w:t>280,5</w:t>
      </w:r>
      <w:r w:rsidRPr="00233B3E">
        <w:rPr>
          <w:sz w:val="28"/>
          <w:szCs w:val="22"/>
        </w:rPr>
        <w:t xml:space="preserve"> тыс. тенге, погашение займов – </w:t>
      </w:r>
      <w:r w:rsidRPr="00F66501">
        <w:rPr>
          <w:sz w:val="28"/>
          <w:szCs w:val="22"/>
          <w:lang w:val="kk-KZ"/>
        </w:rPr>
        <w:t>50</w:t>
      </w:r>
      <w:r>
        <w:rPr>
          <w:sz w:val="28"/>
          <w:szCs w:val="22"/>
          <w:lang w:val="kk-KZ"/>
        </w:rPr>
        <w:t xml:space="preserve"> </w:t>
      </w:r>
      <w:r w:rsidRPr="00F66501">
        <w:rPr>
          <w:sz w:val="28"/>
          <w:szCs w:val="22"/>
          <w:lang w:val="kk-KZ"/>
        </w:rPr>
        <w:t>237</w:t>
      </w:r>
      <w:r>
        <w:rPr>
          <w:sz w:val="28"/>
          <w:szCs w:val="22"/>
          <w:lang w:val="kk-KZ"/>
        </w:rPr>
        <w:t>,0</w:t>
      </w:r>
      <w:r w:rsidRPr="00233B3E">
        <w:rPr>
          <w:sz w:val="28"/>
          <w:szCs w:val="22"/>
          <w:lang w:val="kk-KZ"/>
        </w:rPr>
        <w:t xml:space="preserve"> </w:t>
      </w:r>
      <w:r w:rsidRPr="00233B3E">
        <w:rPr>
          <w:sz w:val="28"/>
          <w:szCs w:val="28"/>
        </w:rPr>
        <w:t>тыс. тенге.</w:t>
      </w:r>
    </w:p>
    <w:p w:rsidR="006E4137" w:rsidRPr="007B10F1" w:rsidRDefault="006E4137" w:rsidP="006E4137">
      <w:pPr>
        <w:pStyle w:val="a9"/>
        <w:ind w:firstLine="709"/>
        <w:jc w:val="both"/>
        <w:rPr>
          <w:sz w:val="28"/>
          <w:szCs w:val="28"/>
          <w:highlight w:val="yellow"/>
          <w:lang w:val="kk-KZ"/>
        </w:rPr>
      </w:pPr>
    </w:p>
    <w:p w:rsidR="006E4137" w:rsidRPr="00227FA6" w:rsidRDefault="006E4137" w:rsidP="006E4137">
      <w:pPr>
        <w:pStyle w:val="a9"/>
        <w:ind w:firstLine="709"/>
        <w:jc w:val="both"/>
        <w:rPr>
          <w:rStyle w:val="31"/>
          <w:b/>
        </w:rPr>
      </w:pPr>
      <w:r w:rsidRPr="00227FA6">
        <w:rPr>
          <w:rStyle w:val="31"/>
          <w:b/>
          <w:sz w:val="28"/>
          <w:szCs w:val="28"/>
        </w:rPr>
        <w:t>2.3.1. Анализ исполнения затрат местного бюджета</w:t>
      </w:r>
    </w:p>
    <w:p w:rsidR="006E4137" w:rsidRPr="00F66501" w:rsidRDefault="006E4137" w:rsidP="006E4137">
      <w:pPr>
        <w:pStyle w:val="a9"/>
        <w:ind w:firstLine="709"/>
        <w:jc w:val="both"/>
        <w:rPr>
          <w:sz w:val="28"/>
          <w:szCs w:val="28"/>
          <w:lang w:val="kk-KZ"/>
        </w:rPr>
      </w:pPr>
      <w:r w:rsidRPr="00227FA6">
        <w:rPr>
          <w:sz w:val="28"/>
          <w:szCs w:val="28"/>
        </w:rPr>
        <w:t xml:space="preserve">Исполнение затрат бюджета района сложилось на уровне </w:t>
      </w:r>
      <w:r w:rsidRPr="00F66501">
        <w:rPr>
          <w:b/>
          <w:sz w:val="28"/>
          <w:szCs w:val="28"/>
          <w:lang w:val="kk-KZ"/>
        </w:rPr>
        <w:t xml:space="preserve">7 603 061,0 </w:t>
      </w:r>
      <w:r w:rsidRPr="00227FA6">
        <w:rPr>
          <w:b/>
          <w:sz w:val="28"/>
          <w:szCs w:val="28"/>
        </w:rPr>
        <w:t>тыс. тенге</w:t>
      </w:r>
      <w:r w:rsidRPr="00227FA6">
        <w:rPr>
          <w:sz w:val="28"/>
          <w:szCs w:val="28"/>
        </w:rPr>
        <w:t xml:space="preserve">, или </w:t>
      </w:r>
      <w:r w:rsidRPr="00227FA6">
        <w:rPr>
          <w:b/>
          <w:sz w:val="28"/>
          <w:szCs w:val="28"/>
        </w:rPr>
        <w:t>9</w:t>
      </w:r>
      <w:r>
        <w:rPr>
          <w:b/>
          <w:sz w:val="28"/>
          <w:szCs w:val="28"/>
          <w:lang w:val="kk-KZ"/>
        </w:rPr>
        <w:t>7</w:t>
      </w:r>
      <w:r w:rsidRPr="00227FA6">
        <w:rPr>
          <w:b/>
          <w:sz w:val="28"/>
          <w:szCs w:val="28"/>
        </w:rPr>
        <w:t>,</w:t>
      </w:r>
      <w:r>
        <w:rPr>
          <w:b/>
          <w:sz w:val="28"/>
          <w:szCs w:val="28"/>
          <w:lang w:val="kk-KZ"/>
        </w:rPr>
        <w:t>0</w:t>
      </w:r>
      <w:r w:rsidRPr="00227FA6">
        <w:rPr>
          <w:sz w:val="28"/>
          <w:szCs w:val="28"/>
        </w:rPr>
        <w:t>% к скорректированному годовому бюджету.</w:t>
      </w:r>
    </w:p>
    <w:p w:rsidR="006E4137" w:rsidRPr="00227FA6" w:rsidRDefault="006E4137" w:rsidP="006E4137">
      <w:pPr>
        <w:pStyle w:val="a9"/>
        <w:ind w:firstLine="709"/>
        <w:jc w:val="both"/>
        <w:rPr>
          <w:b/>
          <w:sz w:val="28"/>
          <w:szCs w:val="28"/>
        </w:rPr>
      </w:pPr>
      <w:r w:rsidRPr="00227FA6">
        <w:rPr>
          <w:sz w:val="28"/>
          <w:szCs w:val="28"/>
        </w:rPr>
        <w:t xml:space="preserve">В разрезе функциональных групп структура </w:t>
      </w:r>
      <w:r>
        <w:rPr>
          <w:b/>
          <w:sz w:val="28"/>
          <w:szCs w:val="28"/>
          <w:lang w:val="kk-KZ"/>
        </w:rPr>
        <w:t>затрат</w:t>
      </w:r>
      <w:r w:rsidRPr="00227FA6">
        <w:rPr>
          <w:b/>
          <w:sz w:val="28"/>
          <w:szCs w:val="28"/>
        </w:rPr>
        <w:t xml:space="preserve"> бюджета</w:t>
      </w:r>
      <w:r w:rsidRPr="00227FA6">
        <w:rPr>
          <w:sz w:val="28"/>
          <w:szCs w:val="28"/>
        </w:rPr>
        <w:t xml:space="preserve"> района сложилась следующим образом.</w:t>
      </w:r>
    </w:p>
    <w:p w:rsidR="006E4137" w:rsidRPr="00227FA6" w:rsidRDefault="006E4137" w:rsidP="006E4137">
      <w:pPr>
        <w:ind w:firstLine="709"/>
        <w:jc w:val="right"/>
        <w:rPr>
          <w:b/>
          <w:sz w:val="28"/>
          <w:szCs w:val="28"/>
        </w:rPr>
      </w:pPr>
      <w:r>
        <w:rPr>
          <w:b/>
          <w:sz w:val="28"/>
          <w:szCs w:val="28"/>
        </w:rPr>
        <w:t>т</w:t>
      </w:r>
      <w:r w:rsidRPr="00227FA6">
        <w:rPr>
          <w:b/>
          <w:sz w:val="28"/>
          <w:szCs w:val="28"/>
        </w:rPr>
        <w:t>аблица 5</w:t>
      </w:r>
    </w:p>
    <w:p w:rsidR="006E4137" w:rsidRPr="00A84373" w:rsidRDefault="006E4137" w:rsidP="006E4137">
      <w:pPr>
        <w:ind w:firstLine="709"/>
        <w:jc w:val="center"/>
        <w:rPr>
          <w:b/>
        </w:rPr>
      </w:pPr>
      <w:r w:rsidRPr="00A84373">
        <w:rPr>
          <w:b/>
        </w:rPr>
        <w:t xml:space="preserve">Исполнение затрат бюджета района за </w:t>
      </w:r>
      <w:r>
        <w:rPr>
          <w:b/>
        </w:rPr>
        <w:t>202</w:t>
      </w:r>
      <w:r>
        <w:rPr>
          <w:b/>
          <w:lang w:val="kk-KZ"/>
        </w:rPr>
        <w:t>2</w:t>
      </w:r>
      <w:r w:rsidRPr="00A84373">
        <w:rPr>
          <w:b/>
        </w:rPr>
        <w:t xml:space="preserve"> год </w:t>
      </w:r>
    </w:p>
    <w:p w:rsidR="006E4137" w:rsidRPr="00A84373" w:rsidRDefault="006E4137" w:rsidP="006E4137">
      <w:pPr>
        <w:ind w:firstLine="709"/>
        <w:jc w:val="center"/>
        <w:rPr>
          <w:b/>
        </w:rPr>
      </w:pPr>
      <w:r w:rsidRPr="00A84373">
        <w:rPr>
          <w:b/>
        </w:rPr>
        <w:t xml:space="preserve">в разрезе функциональных групп                </w:t>
      </w:r>
    </w:p>
    <w:p w:rsidR="006E4137" w:rsidRPr="00A84373" w:rsidRDefault="006E4137" w:rsidP="006E4137">
      <w:pPr>
        <w:ind w:firstLine="709"/>
        <w:jc w:val="right"/>
      </w:pPr>
      <w:r w:rsidRPr="00A84373">
        <w:t xml:space="preserve"> (тыс. тенге)</w:t>
      </w:r>
    </w:p>
    <w:tbl>
      <w:tblPr>
        <w:tblW w:w="9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452"/>
        <w:gridCol w:w="1485"/>
        <w:gridCol w:w="1626"/>
        <w:gridCol w:w="1661"/>
        <w:gridCol w:w="992"/>
      </w:tblGrid>
      <w:tr w:rsidR="006E4137" w:rsidRPr="00A84373" w:rsidTr="00F06B32">
        <w:trPr>
          <w:trHeight w:val="269"/>
        </w:trPr>
        <w:tc>
          <w:tcPr>
            <w:tcW w:w="2581" w:type="dxa"/>
            <w:shd w:val="clear" w:color="auto" w:fill="auto"/>
            <w:vAlign w:val="center"/>
          </w:tcPr>
          <w:p w:rsidR="006E4137" w:rsidRPr="00A84373" w:rsidRDefault="006E4137" w:rsidP="00F06B32">
            <w:pPr>
              <w:snapToGrid w:val="0"/>
              <w:jc w:val="center"/>
              <w:rPr>
                <w:rFonts w:eastAsia="SimSun"/>
                <w:b/>
                <w:bCs/>
                <w:lang w:eastAsia="hi-IN" w:bidi="hi-IN"/>
              </w:rPr>
            </w:pPr>
            <w:r w:rsidRPr="00A84373">
              <w:rPr>
                <w:rFonts w:eastAsia="SimSun"/>
                <w:b/>
                <w:bCs/>
                <w:lang w:eastAsia="hi-IN" w:bidi="hi-IN"/>
              </w:rPr>
              <w:t>Наименование функциональных групп</w:t>
            </w:r>
          </w:p>
        </w:tc>
        <w:tc>
          <w:tcPr>
            <w:tcW w:w="1452" w:type="dxa"/>
            <w:shd w:val="clear" w:color="auto" w:fill="auto"/>
            <w:vAlign w:val="center"/>
          </w:tcPr>
          <w:p w:rsidR="006E4137" w:rsidRPr="00A84373" w:rsidRDefault="006E4137" w:rsidP="00F06B32">
            <w:pPr>
              <w:snapToGrid w:val="0"/>
              <w:jc w:val="center"/>
              <w:rPr>
                <w:rFonts w:eastAsia="SimSun"/>
                <w:b/>
                <w:bCs/>
                <w:lang w:eastAsia="hi-IN" w:bidi="hi-IN"/>
              </w:rPr>
            </w:pPr>
            <w:r w:rsidRPr="00A84373">
              <w:rPr>
                <w:rFonts w:eastAsia="SimSun"/>
                <w:b/>
                <w:bCs/>
                <w:lang w:eastAsia="hi-IN" w:bidi="hi-IN"/>
              </w:rPr>
              <w:t>Утвержден-</w:t>
            </w:r>
            <w:proofErr w:type="spellStart"/>
            <w:r w:rsidRPr="00A84373">
              <w:rPr>
                <w:rFonts w:eastAsia="SimSun"/>
                <w:b/>
                <w:bCs/>
                <w:lang w:eastAsia="hi-IN" w:bidi="hi-IN"/>
              </w:rPr>
              <w:t>ный</w:t>
            </w:r>
            <w:proofErr w:type="spellEnd"/>
            <w:r w:rsidRPr="00A84373">
              <w:rPr>
                <w:rFonts w:eastAsia="SimSun"/>
                <w:b/>
                <w:bCs/>
                <w:lang w:eastAsia="hi-IN" w:bidi="hi-IN"/>
              </w:rPr>
              <w:t xml:space="preserve"> бюджет</w:t>
            </w:r>
          </w:p>
        </w:tc>
        <w:tc>
          <w:tcPr>
            <w:tcW w:w="1485" w:type="dxa"/>
            <w:shd w:val="clear" w:color="auto" w:fill="auto"/>
            <w:vAlign w:val="center"/>
          </w:tcPr>
          <w:p w:rsidR="006E4137" w:rsidRPr="00A84373" w:rsidRDefault="006E4137" w:rsidP="00F06B32">
            <w:pPr>
              <w:snapToGrid w:val="0"/>
              <w:jc w:val="center"/>
              <w:rPr>
                <w:rFonts w:eastAsia="SimSun"/>
                <w:b/>
                <w:bCs/>
                <w:lang w:eastAsia="hi-IN" w:bidi="hi-IN"/>
              </w:rPr>
            </w:pPr>
            <w:r w:rsidRPr="00A84373">
              <w:rPr>
                <w:rFonts w:eastAsia="SimSun"/>
                <w:b/>
                <w:bCs/>
                <w:lang w:eastAsia="hi-IN" w:bidi="hi-IN"/>
              </w:rPr>
              <w:t>Уточнен-</w:t>
            </w:r>
            <w:proofErr w:type="spellStart"/>
            <w:r w:rsidRPr="00A84373">
              <w:rPr>
                <w:rFonts w:eastAsia="SimSun"/>
                <w:b/>
                <w:bCs/>
                <w:lang w:eastAsia="hi-IN" w:bidi="hi-IN"/>
              </w:rPr>
              <w:t>ный</w:t>
            </w:r>
            <w:proofErr w:type="spellEnd"/>
            <w:r w:rsidRPr="00A84373">
              <w:rPr>
                <w:rFonts w:eastAsia="SimSun"/>
                <w:b/>
                <w:bCs/>
                <w:lang w:eastAsia="hi-IN" w:bidi="hi-IN"/>
              </w:rPr>
              <w:t xml:space="preserve"> бюджет</w:t>
            </w:r>
          </w:p>
        </w:tc>
        <w:tc>
          <w:tcPr>
            <w:tcW w:w="1626" w:type="dxa"/>
            <w:shd w:val="clear" w:color="auto" w:fill="auto"/>
            <w:vAlign w:val="center"/>
          </w:tcPr>
          <w:p w:rsidR="006E4137" w:rsidRPr="00A84373" w:rsidRDefault="006E4137" w:rsidP="00F06B32">
            <w:pPr>
              <w:snapToGrid w:val="0"/>
              <w:jc w:val="center"/>
              <w:rPr>
                <w:rFonts w:eastAsia="SimSun"/>
                <w:b/>
                <w:bCs/>
                <w:lang w:eastAsia="hi-IN" w:bidi="hi-IN"/>
              </w:rPr>
            </w:pPr>
            <w:proofErr w:type="spellStart"/>
            <w:r w:rsidRPr="00A84373">
              <w:rPr>
                <w:rFonts w:eastAsia="SimSun"/>
                <w:b/>
                <w:bCs/>
                <w:lang w:eastAsia="hi-IN" w:bidi="hi-IN"/>
              </w:rPr>
              <w:t>Скоррек</w:t>
            </w:r>
            <w:proofErr w:type="spellEnd"/>
            <w:r w:rsidRPr="00A84373">
              <w:rPr>
                <w:rFonts w:eastAsia="SimSun"/>
                <w:b/>
                <w:bCs/>
                <w:lang w:eastAsia="hi-IN" w:bidi="hi-IN"/>
              </w:rPr>
              <w:t>-тированный бюджет</w:t>
            </w:r>
          </w:p>
        </w:tc>
        <w:tc>
          <w:tcPr>
            <w:tcW w:w="1661" w:type="dxa"/>
            <w:shd w:val="clear" w:color="auto" w:fill="auto"/>
            <w:vAlign w:val="center"/>
          </w:tcPr>
          <w:p w:rsidR="006E4137" w:rsidRPr="00A84373" w:rsidRDefault="006E4137" w:rsidP="00F06B32">
            <w:pPr>
              <w:snapToGrid w:val="0"/>
              <w:jc w:val="center"/>
              <w:rPr>
                <w:rFonts w:eastAsia="SimSun"/>
                <w:b/>
                <w:bCs/>
                <w:lang w:eastAsia="hi-IN" w:bidi="hi-IN"/>
              </w:rPr>
            </w:pPr>
            <w:r w:rsidRPr="00A84373">
              <w:rPr>
                <w:rFonts w:eastAsia="SimSun"/>
                <w:b/>
                <w:bCs/>
                <w:lang w:eastAsia="hi-IN" w:bidi="hi-IN"/>
              </w:rPr>
              <w:t>Исполнение</w:t>
            </w:r>
          </w:p>
          <w:p w:rsidR="006E4137" w:rsidRPr="00A84373" w:rsidRDefault="006E4137" w:rsidP="00F06B32">
            <w:pPr>
              <w:jc w:val="center"/>
              <w:rPr>
                <w:rFonts w:eastAsia="SimSun"/>
                <w:b/>
                <w:bCs/>
                <w:lang w:eastAsia="hi-IN" w:bidi="hi-IN"/>
              </w:rPr>
            </w:pPr>
            <w:r w:rsidRPr="00A84373">
              <w:rPr>
                <w:rFonts w:eastAsia="SimSun"/>
                <w:b/>
                <w:bCs/>
                <w:lang w:eastAsia="hi-IN" w:bidi="hi-IN"/>
              </w:rPr>
              <w:t xml:space="preserve">за </w:t>
            </w:r>
            <w:r>
              <w:rPr>
                <w:rFonts w:eastAsia="SimSun"/>
                <w:b/>
                <w:bCs/>
                <w:lang w:eastAsia="hi-IN" w:bidi="hi-IN"/>
              </w:rPr>
              <w:t>202</w:t>
            </w:r>
            <w:r>
              <w:rPr>
                <w:rFonts w:eastAsia="SimSun"/>
                <w:b/>
                <w:bCs/>
                <w:lang w:val="kk-KZ" w:eastAsia="hi-IN" w:bidi="hi-IN"/>
              </w:rPr>
              <w:t>2</w:t>
            </w:r>
            <w:r w:rsidRPr="00A84373">
              <w:rPr>
                <w:rFonts w:eastAsia="SimSun"/>
                <w:b/>
                <w:bCs/>
                <w:lang w:eastAsia="hi-IN" w:bidi="hi-IN"/>
              </w:rPr>
              <w:t xml:space="preserve"> год</w:t>
            </w:r>
          </w:p>
        </w:tc>
        <w:tc>
          <w:tcPr>
            <w:tcW w:w="992" w:type="dxa"/>
            <w:shd w:val="clear" w:color="auto" w:fill="auto"/>
            <w:vAlign w:val="center"/>
          </w:tcPr>
          <w:p w:rsidR="006E4137" w:rsidRPr="00A84373" w:rsidRDefault="006E4137" w:rsidP="00F06B32">
            <w:pPr>
              <w:snapToGrid w:val="0"/>
              <w:jc w:val="center"/>
              <w:rPr>
                <w:rFonts w:eastAsia="SimSun"/>
                <w:b/>
                <w:bCs/>
                <w:lang w:eastAsia="hi-IN" w:bidi="hi-IN"/>
              </w:rPr>
            </w:pPr>
            <w:r w:rsidRPr="00A84373">
              <w:rPr>
                <w:rFonts w:eastAsia="SimSun"/>
                <w:b/>
                <w:bCs/>
                <w:lang w:eastAsia="hi-IN" w:bidi="hi-IN"/>
              </w:rPr>
              <w:t xml:space="preserve">% исп. к </w:t>
            </w:r>
            <w:proofErr w:type="spellStart"/>
            <w:r w:rsidRPr="00A84373">
              <w:rPr>
                <w:rFonts w:eastAsia="SimSun"/>
                <w:b/>
                <w:bCs/>
                <w:lang w:eastAsia="hi-IN" w:bidi="hi-IN"/>
              </w:rPr>
              <w:t>скоррект</w:t>
            </w:r>
            <w:proofErr w:type="spellEnd"/>
            <w:r w:rsidRPr="00A84373">
              <w:rPr>
                <w:rFonts w:eastAsia="SimSun"/>
                <w:b/>
                <w:bCs/>
                <w:lang w:eastAsia="hi-IN" w:bidi="hi-IN"/>
              </w:rPr>
              <w:t>.</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b/>
                <w:bCs/>
              </w:rPr>
            </w:pPr>
            <w:r w:rsidRPr="00A84373">
              <w:rPr>
                <w:rFonts w:cs="Times New Roman"/>
                <w:b/>
                <w:bCs/>
              </w:rPr>
              <w:t>Затраты, в том числе:</w:t>
            </w:r>
          </w:p>
        </w:tc>
        <w:tc>
          <w:tcPr>
            <w:tcW w:w="1452" w:type="dxa"/>
            <w:shd w:val="clear" w:color="auto" w:fill="auto"/>
            <w:vAlign w:val="bottom"/>
          </w:tcPr>
          <w:p w:rsidR="006E4137" w:rsidRPr="00C44F2A" w:rsidRDefault="006E4137" w:rsidP="00F06B32">
            <w:pPr>
              <w:pStyle w:val="10"/>
              <w:spacing w:line="240" w:lineRule="auto"/>
              <w:rPr>
                <w:rFonts w:cs="Times New Roman"/>
                <w:b/>
                <w:bCs/>
              </w:rPr>
            </w:pPr>
            <w:r w:rsidRPr="00C44F2A">
              <w:rPr>
                <w:rFonts w:cs="Times New Roman"/>
                <w:b/>
                <w:bCs/>
              </w:rPr>
              <w:t>7036859</w:t>
            </w:r>
          </w:p>
        </w:tc>
        <w:tc>
          <w:tcPr>
            <w:tcW w:w="1485" w:type="dxa"/>
            <w:shd w:val="clear" w:color="auto" w:fill="auto"/>
            <w:vAlign w:val="bottom"/>
          </w:tcPr>
          <w:p w:rsidR="006E4137" w:rsidRPr="00C44F2A" w:rsidRDefault="006E4137" w:rsidP="00F06B32">
            <w:pPr>
              <w:pStyle w:val="10"/>
              <w:spacing w:line="240" w:lineRule="auto"/>
              <w:rPr>
                <w:rFonts w:cs="Times New Roman"/>
                <w:b/>
                <w:bCs/>
              </w:rPr>
            </w:pPr>
            <w:r w:rsidRPr="00C44F2A">
              <w:rPr>
                <w:rFonts w:cs="Times New Roman"/>
                <w:b/>
                <w:bCs/>
              </w:rPr>
              <w:t>7611122</w:t>
            </w:r>
          </w:p>
        </w:tc>
        <w:tc>
          <w:tcPr>
            <w:tcW w:w="1626" w:type="dxa"/>
            <w:shd w:val="clear" w:color="auto" w:fill="auto"/>
            <w:vAlign w:val="bottom"/>
          </w:tcPr>
          <w:p w:rsidR="006E4137" w:rsidRPr="00C44F2A" w:rsidRDefault="006E4137" w:rsidP="00F06B32">
            <w:pPr>
              <w:pStyle w:val="10"/>
              <w:spacing w:line="240" w:lineRule="auto"/>
              <w:rPr>
                <w:rFonts w:cs="Times New Roman"/>
                <w:b/>
                <w:bCs/>
              </w:rPr>
            </w:pPr>
            <w:r w:rsidRPr="00C44F2A">
              <w:rPr>
                <w:rFonts w:cs="Times New Roman"/>
                <w:b/>
                <w:bCs/>
              </w:rPr>
              <w:t>7836087</w:t>
            </w:r>
          </w:p>
        </w:tc>
        <w:tc>
          <w:tcPr>
            <w:tcW w:w="1661" w:type="dxa"/>
            <w:shd w:val="clear" w:color="auto" w:fill="auto"/>
            <w:vAlign w:val="bottom"/>
          </w:tcPr>
          <w:p w:rsidR="006E4137" w:rsidRPr="00C44F2A" w:rsidRDefault="006E4137" w:rsidP="00F06B32">
            <w:pPr>
              <w:pStyle w:val="10"/>
              <w:spacing w:line="240" w:lineRule="auto"/>
              <w:rPr>
                <w:rFonts w:cs="Times New Roman"/>
                <w:b/>
                <w:bCs/>
              </w:rPr>
            </w:pPr>
            <w:r w:rsidRPr="00C44F2A">
              <w:rPr>
                <w:rFonts w:cs="Times New Roman"/>
                <w:b/>
                <w:bCs/>
              </w:rPr>
              <w:t>7603061</w:t>
            </w:r>
          </w:p>
        </w:tc>
        <w:tc>
          <w:tcPr>
            <w:tcW w:w="992" w:type="dxa"/>
            <w:shd w:val="clear" w:color="auto" w:fill="auto"/>
            <w:vAlign w:val="center"/>
          </w:tcPr>
          <w:p w:rsidR="006E4137" w:rsidRPr="000A05E5" w:rsidRDefault="006E4137" w:rsidP="00F06B32">
            <w:pPr>
              <w:pStyle w:val="10"/>
              <w:spacing w:line="240" w:lineRule="auto"/>
              <w:rPr>
                <w:rFonts w:cs="Times New Roman"/>
                <w:b/>
                <w:bCs/>
              </w:rPr>
            </w:pPr>
            <w:r w:rsidRPr="000A05E5">
              <w:rPr>
                <w:rFonts w:cs="Times New Roman"/>
                <w:b/>
                <w:bCs/>
              </w:rPr>
              <w:t>97,0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Государственные услуги общего характера</w:t>
            </w:r>
          </w:p>
        </w:tc>
        <w:tc>
          <w:tcPr>
            <w:tcW w:w="1452" w:type="dxa"/>
            <w:shd w:val="clear" w:color="auto" w:fill="auto"/>
            <w:vAlign w:val="bottom"/>
          </w:tcPr>
          <w:p w:rsidR="006E4137" w:rsidRPr="00C44F2A" w:rsidRDefault="006E4137" w:rsidP="00F06B32">
            <w:pPr>
              <w:pStyle w:val="10"/>
              <w:spacing w:line="240" w:lineRule="auto"/>
              <w:rPr>
                <w:rFonts w:cs="Times New Roman"/>
              </w:rPr>
            </w:pPr>
            <w:r w:rsidRPr="00C44F2A">
              <w:rPr>
                <w:rFonts w:cs="Times New Roman"/>
              </w:rPr>
              <w:t>449617</w:t>
            </w:r>
          </w:p>
        </w:tc>
        <w:tc>
          <w:tcPr>
            <w:tcW w:w="1485" w:type="dxa"/>
            <w:shd w:val="clear" w:color="auto" w:fill="auto"/>
            <w:vAlign w:val="bottom"/>
          </w:tcPr>
          <w:p w:rsidR="006E4137" w:rsidRPr="00C44F2A" w:rsidRDefault="006E4137" w:rsidP="00F06B32">
            <w:pPr>
              <w:pStyle w:val="10"/>
              <w:spacing w:line="240" w:lineRule="auto"/>
              <w:rPr>
                <w:rFonts w:cs="Times New Roman"/>
              </w:rPr>
            </w:pPr>
            <w:r w:rsidRPr="00C44F2A">
              <w:rPr>
                <w:rFonts w:cs="Times New Roman"/>
              </w:rPr>
              <w:t>477580</w:t>
            </w:r>
          </w:p>
        </w:tc>
        <w:tc>
          <w:tcPr>
            <w:tcW w:w="1626" w:type="dxa"/>
            <w:shd w:val="clear" w:color="auto" w:fill="auto"/>
            <w:vAlign w:val="bottom"/>
          </w:tcPr>
          <w:p w:rsidR="006E4137" w:rsidRPr="00C44F2A" w:rsidRDefault="006E4137" w:rsidP="00F06B32">
            <w:pPr>
              <w:pStyle w:val="10"/>
              <w:spacing w:line="240" w:lineRule="auto"/>
              <w:rPr>
                <w:rFonts w:cs="Times New Roman"/>
              </w:rPr>
            </w:pPr>
            <w:r w:rsidRPr="00C44F2A">
              <w:rPr>
                <w:rFonts w:cs="Times New Roman"/>
              </w:rPr>
              <w:t>487519</w:t>
            </w:r>
          </w:p>
        </w:tc>
        <w:tc>
          <w:tcPr>
            <w:tcW w:w="1661" w:type="dxa"/>
            <w:shd w:val="clear" w:color="auto" w:fill="auto"/>
            <w:vAlign w:val="bottom"/>
          </w:tcPr>
          <w:p w:rsidR="006E4137" w:rsidRPr="00C44F2A" w:rsidRDefault="006E4137" w:rsidP="00F06B32">
            <w:pPr>
              <w:pStyle w:val="10"/>
              <w:spacing w:line="240" w:lineRule="auto"/>
              <w:rPr>
                <w:rFonts w:cs="Times New Roman"/>
              </w:rPr>
            </w:pPr>
            <w:r w:rsidRPr="00C44F2A">
              <w:rPr>
                <w:rFonts w:cs="Times New Roman"/>
              </w:rPr>
              <w:t>487402,8</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100,0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6,4</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6,3</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6,2</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6,4</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Оборона</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21071</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15907</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15907</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15901,85</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100,0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0,3</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0,2</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0,2</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0,2</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lastRenderedPageBreak/>
              <w:t>Социальная помощь и социальное обеспечение</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624931</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633549</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628710</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565826</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90,0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8,9</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8,3</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8,0</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7,4</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Жилищно-коммунальное хозяйство</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1803540</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2040735</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2271630</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2106941</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92,8</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25,6</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26,8</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29,0</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27,7</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Культура, спорт, туризм и информационное пространство</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636820</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701378</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701934</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701928,3</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100,0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9,0</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9,2</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9,0</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9,2</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Сельское, водное, лесное, рыбное хозяйство и охрана окружающей среды</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48540</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50440</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49577</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49574,89</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100,0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0,7</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0,7</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0,6</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0,7</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Архитектурная, градостроительная и строительная деятельность</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38202</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38834</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39139</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39135,23</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100,0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0,5</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0,5</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0,5</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0,5</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iCs/>
              </w:rPr>
            </w:pPr>
            <w:r w:rsidRPr="00A84373">
              <w:rPr>
                <w:rFonts w:cs="Times New Roman"/>
                <w:iCs/>
              </w:rPr>
              <w:t>Транспорт и коммуникация</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46200</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166814</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166813</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166811,8</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100,0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0,7</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2,2</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2,1</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2,2</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Прочие</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12029</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95748</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84721</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79401,81</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93,7</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0,2</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1,3</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1,1</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1,0</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Обслуживание долга</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30391</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31001</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31001</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31001</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100,0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0,4</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0,4</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0,4</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0,4</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rPr>
                <w:rFonts w:cs="Times New Roman"/>
              </w:rPr>
            </w:pPr>
            <w:r w:rsidRPr="00A84373">
              <w:rPr>
                <w:rFonts w:cs="Times New Roman"/>
              </w:rPr>
              <w:t>Трансферты</w:t>
            </w:r>
          </w:p>
        </w:tc>
        <w:tc>
          <w:tcPr>
            <w:tcW w:w="1452"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3325518</w:t>
            </w:r>
          </w:p>
        </w:tc>
        <w:tc>
          <w:tcPr>
            <w:tcW w:w="1485"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3359136</w:t>
            </w:r>
          </w:p>
        </w:tc>
        <w:tc>
          <w:tcPr>
            <w:tcW w:w="1626"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3359136</w:t>
            </w:r>
          </w:p>
        </w:tc>
        <w:tc>
          <w:tcPr>
            <w:tcW w:w="1661" w:type="dxa"/>
            <w:shd w:val="clear" w:color="auto" w:fill="auto"/>
            <w:vAlign w:val="bottom"/>
          </w:tcPr>
          <w:p w:rsidR="006E4137" w:rsidRPr="00893A2D" w:rsidRDefault="006E4137" w:rsidP="00F06B32">
            <w:pPr>
              <w:pStyle w:val="10"/>
              <w:spacing w:line="240" w:lineRule="auto"/>
              <w:rPr>
                <w:rFonts w:cs="Times New Roman"/>
              </w:rPr>
            </w:pPr>
            <w:r w:rsidRPr="00893A2D">
              <w:rPr>
                <w:rFonts w:cs="Times New Roman"/>
              </w:rPr>
              <w:t>3359136</w:t>
            </w:r>
          </w:p>
        </w:tc>
        <w:tc>
          <w:tcPr>
            <w:tcW w:w="992" w:type="dxa"/>
            <w:shd w:val="clear" w:color="auto" w:fill="auto"/>
            <w:vAlign w:val="center"/>
          </w:tcPr>
          <w:p w:rsidR="006E4137" w:rsidRPr="000A05E5" w:rsidRDefault="006E4137" w:rsidP="00F06B32">
            <w:pPr>
              <w:pStyle w:val="10"/>
              <w:spacing w:line="240" w:lineRule="auto"/>
              <w:rPr>
                <w:rFonts w:cs="Times New Roman"/>
              </w:rPr>
            </w:pPr>
            <w:r w:rsidRPr="000A05E5">
              <w:rPr>
                <w:rFonts w:cs="Times New Roman"/>
              </w:rPr>
              <w:t>100,0</w:t>
            </w:r>
          </w:p>
        </w:tc>
      </w:tr>
      <w:tr w:rsidR="006E4137" w:rsidRPr="00A84373" w:rsidTr="00F06B32">
        <w:trPr>
          <w:trHeight w:val="269"/>
        </w:trPr>
        <w:tc>
          <w:tcPr>
            <w:tcW w:w="2581" w:type="dxa"/>
            <w:shd w:val="clear" w:color="auto" w:fill="auto"/>
            <w:vAlign w:val="center"/>
          </w:tcPr>
          <w:p w:rsidR="006E4137" w:rsidRPr="00A84373" w:rsidRDefault="006E4137" w:rsidP="00F06B32">
            <w:pPr>
              <w:pStyle w:val="10"/>
              <w:spacing w:line="240" w:lineRule="auto"/>
              <w:jc w:val="right"/>
              <w:rPr>
                <w:rFonts w:cs="Times New Roman"/>
                <w:i/>
                <w:iCs/>
              </w:rPr>
            </w:pPr>
            <w:r w:rsidRPr="00A84373">
              <w:rPr>
                <w:rFonts w:cs="Times New Roman"/>
                <w:i/>
                <w:iCs/>
              </w:rPr>
              <w:t>удельный вес в %</w:t>
            </w:r>
          </w:p>
        </w:tc>
        <w:tc>
          <w:tcPr>
            <w:tcW w:w="1452"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47,3</w:t>
            </w:r>
          </w:p>
        </w:tc>
        <w:tc>
          <w:tcPr>
            <w:tcW w:w="1485"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44,1</w:t>
            </w:r>
          </w:p>
        </w:tc>
        <w:tc>
          <w:tcPr>
            <w:tcW w:w="1626"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42,9</w:t>
            </w:r>
          </w:p>
        </w:tc>
        <w:tc>
          <w:tcPr>
            <w:tcW w:w="1661" w:type="dxa"/>
            <w:shd w:val="clear" w:color="auto" w:fill="auto"/>
            <w:vAlign w:val="center"/>
          </w:tcPr>
          <w:p w:rsidR="006E4137" w:rsidRPr="00893A2D" w:rsidRDefault="006E4137" w:rsidP="00F06B32">
            <w:pPr>
              <w:pStyle w:val="10"/>
              <w:spacing w:line="240" w:lineRule="auto"/>
              <w:jc w:val="right"/>
              <w:rPr>
                <w:rFonts w:cs="Times New Roman"/>
                <w:i/>
                <w:iCs/>
              </w:rPr>
            </w:pPr>
            <w:r w:rsidRPr="00893A2D">
              <w:rPr>
                <w:rFonts w:cs="Times New Roman"/>
                <w:i/>
                <w:iCs/>
              </w:rPr>
              <w:t>44,2</w:t>
            </w:r>
          </w:p>
        </w:tc>
        <w:tc>
          <w:tcPr>
            <w:tcW w:w="992" w:type="dxa"/>
            <w:shd w:val="clear" w:color="auto" w:fill="auto"/>
            <w:vAlign w:val="center"/>
          </w:tcPr>
          <w:p w:rsidR="006E4137" w:rsidRPr="000A05E5" w:rsidRDefault="006E4137" w:rsidP="00F06B32">
            <w:pPr>
              <w:pStyle w:val="10"/>
              <w:spacing w:line="240" w:lineRule="auto"/>
              <w:jc w:val="right"/>
              <w:rPr>
                <w:rFonts w:cs="Times New Roman"/>
                <w:i/>
                <w:iCs/>
              </w:rPr>
            </w:pPr>
            <w:r w:rsidRPr="000A05E5">
              <w:rPr>
                <w:rFonts w:cs="Times New Roman"/>
                <w:i/>
                <w:iCs/>
              </w:rPr>
              <w:t> </w:t>
            </w:r>
          </w:p>
        </w:tc>
      </w:tr>
    </w:tbl>
    <w:p w:rsidR="006E4137" w:rsidRDefault="006E4137" w:rsidP="006E4137">
      <w:pPr>
        <w:pStyle w:val="a9"/>
        <w:ind w:firstLine="720"/>
        <w:jc w:val="both"/>
        <w:rPr>
          <w:sz w:val="28"/>
          <w:szCs w:val="28"/>
        </w:rPr>
      </w:pPr>
    </w:p>
    <w:p w:rsidR="006E4137" w:rsidRPr="00A45195" w:rsidRDefault="006E4137" w:rsidP="006E4137">
      <w:pPr>
        <w:pStyle w:val="a9"/>
        <w:ind w:right="-142" w:firstLine="720"/>
        <w:jc w:val="both"/>
        <w:rPr>
          <w:sz w:val="28"/>
          <w:szCs w:val="28"/>
        </w:rPr>
      </w:pPr>
      <w:r w:rsidRPr="00A45195">
        <w:rPr>
          <w:sz w:val="28"/>
          <w:szCs w:val="28"/>
        </w:rPr>
        <w:t xml:space="preserve">По итогам уточнений и корректировок местных бюджетов рост расходов в сравнении с утвержденными </w:t>
      </w:r>
      <w:r w:rsidRPr="00A45195">
        <w:rPr>
          <w:sz w:val="28"/>
          <w:szCs w:val="28"/>
          <w:lang w:val="kk-KZ"/>
        </w:rPr>
        <w:t>увеличился</w:t>
      </w:r>
      <w:r w:rsidRPr="00A45195">
        <w:rPr>
          <w:sz w:val="28"/>
          <w:szCs w:val="28"/>
        </w:rPr>
        <w:t xml:space="preserve"> на </w:t>
      </w:r>
      <w:r w:rsidR="00E06DC0">
        <w:rPr>
          <w:b/>
          <w:sz w:val="28"/>
          <w:szCs w:val="28"/>
          <w:lang w:val="kk-KZ"/>
        </w:rPr>
        <w:t>799 228,0</w:t>
      </w:r>
      <w:r w:rsidRPr="00A45195">
        <w:rPr>
          <w:b/>
          <w:sz w:val="28"/>
          <w:szCs w:val="28"/>
          <w:lang w:val="kk-KZ"/>
        </w:rPr>
        <w:t xml:space="preserve"> </w:t>
      </w:r>
      <w:r w:rsidRPr="00A45195">
        <w:rPr>
          <w:b/>
          <w:sz w:val="28"/>
          <w:szCs w:val="28"/>
        </w:rPr>
        <w:t>тыс. тенге</w:t>
      </w:r>
      <w:r w:rsidRPr="00A45195">
        <w:rPr>
          <w:sz w:val="28"/>
          <w:szCs w:val="28"/>
        </w:rPr>
        <w:t xml:space="preserve">, </w:t>
      </w:r>
      <w:r w:rsidRPr="00A45195">
        <w:rPr>
          <w:sz w:val="28"/>
        </w:rPr>
        <w:t>по следующим функциональным группам:</w:t>
      </w:r>
    </w:p>
    <w:p w:rsidR="006E4137" w:rsidRPr="00A45195" w:rsidRDefault="006E4137" w:rsidP="006E4137">
      <w:pPr>
        <w:ind w:right="-142" w:firstLine="709"/>
        <w:jc w:val="both"/>
        <w:rPr>
          <w:sz w:val="28"/>
          <w:lang w:val="kk-KZ" w:eastAsia="ru-RU"/>
        </w:rPr>
      </w:pPr>
      <w:r w:rsidRPr="00A45195">
        <w:rPr>
          <w:sz w:val="28"/>
          <w:lang w:val="kk-KZ" w:eastAsia="ru-RU"/>
        </w:rPr>
        <w:t xml:space="preserve">- «Государственные услуги общего характера» на сумму </w:t>
      </w:r>
      <w:r>
        <w:rPr>
          <w:sz w:val="28"/>
          <w:lang w:val="kk-KZ" w:eastAsia="ru-RU"/>
        </w:rPr>
        <w:t>37 902,0</w:t>
      </w:r>
      <w:r w:rsidRPr="00A45195">
        <w:rPr>
          <w:sz w:val="28"/>
          <w:lang w:val="kk-KZ" w:eastAsia="ru-RU"/>
        </w:rPr>
        <w:t xml:space="preserve"> тыс.тенге.(За счет выделений трансфертов 4-му уровню бюджета и допольнительных средств для АБП)</w:t>
      </w:r>
    </w:p>
    <w:p w:rsidR="006E4137" w:rsidRDefault="006E4137" w:rsidP="006E4137">
      <w:pPr>
        <w:ind w:right="-142" w:firstLine="708"/>
        <w:jc w:val="both"/>
        <w:rPr>
          <w:sz w:val="28"/>
          <w:lang w:val="kk-KZ" w:eastAsia="ru-RU"/>
        </w:rPr>
      </w:pPr>
      <w:r w:rsidRPr="00A45195">
        <w:rPr>
          <w:sz w:val="28"/>
          <w:lang w:eastAsia="ru-RU"/>
        </w:rPr>
        <w:t>- «</w:t>
      </w:r>
      <w:r w:rsidRPr="00A45195">
        <w:rPr>
          <w:sz w:val="28"/>
          <w:szCs w:val="28"/>
        </w:rPr>
        <w:t>Культура, спорт, туризм и информационное пространство</w:t>
      </w:r>
      <w:r w:rsidRPr="00A45195">
        <w:rPr>
          <w:sz w:val="28"/>
          <w:szCs w:val="28"/>
          <w:lang w:eastAsia="ru-RU"/>
        </w:rPr>
        <w:t xml:space="preserve">» на </w:t>
      </w:r>
      <w:r>
        <w:rPr>
          <w:sz w:val="28"/>
          <w:szCs w:val="28"/>
          <w:lang w:val="kk-KZ" w:eastAsia="ru-RU"/>
        </w:rPr>
        <w:t>65 114,0</w:t>
      </w:r>
      <w:r w:rsidRPr="00A45195">
        <w:rPr>
          <w:sz w:val="28"/>
          <w:szCs w:val="28"/>
          <w:lang w:eastAsia="ru-RU"/>
        </w:rPr>
        <w:t xml:space="preserve"> тыс. тенге. </w:t>
      </w:r>
      <w:r w:rsidRPr="00A45195">
        <w:rPr>
          <w:sz w:val="28"/>
          <w:lang w:val="kk-KZ" w:eastAsia="ru-RU"/>
        </w:rPr>
        <w:t>(За счет выделений допольнительных средств для АБП на культурно-спортивные мероприятия).</w:t>
      </w:r>
    </w:p>
    <w:p w:rsidR="006E4137" w:rsidRPr="00A45195" w:rsidRDefault="006E4137" w:rsidP="006E4137">
      <w:pPr>
        <w:ind w:right="-142" w:firstLine="709"/>
        <w:jc w:val="both"/>
        <w:rPr>
          <w:sz w:val="28"/>
          <w:lang w:val="kk-KZ" w:eastAsia="ru-RU"/>
        </w:rPr>
      </w:pPr>
      <w:r>
        <w:rPr>
          <w:sz w:val="28"/>
          <w:lang w:val="kk-KZ" w:eastAsia="ru-RU"/>
        </w:rPr>
        <w:t>- «</w:t>
      </w:r>
      <w:r w:rsidRPr="00893A2D">
        <w:rPr>
          <w:sz w:val="28"/>
          <w:lang w:val="kk-KZ" w:eastAsia="ru-RU"/>
        </w:rPr>
        <w:t>Жилищно-коммунальное хозяйство</w:t>
      </w:r>
      <w:r>
        <w:rPr>
          <w:sz w:val="28"/>
          <w:lang w:val="kk-KZ" w:eastAsia="ru-RU"/>
        </w:rPr>
        <w:t xml:space="preserve">» на 468 090,0 тыс.тенге </w:t>
      </w:r>
      <w:r w:rsidRPr="00A45195">
        <w:rPr>
          <w:sz w:val="28"/>
          <w:lang w:val="kk-KZ" w:eastAsia="ru-RU"/>
        </w:rPr>
        <w:t xml:space="preserve">( За счет выдение средств из </w:t>
      </w:r>
      <w:r>
        <w:rPr>
          <w:sz w:val="28"/>
          <w:lang w:val="kk-KZ" w:eastAsia="ru-RU"/>
        </w:rPr>
        <w:t>О</w:t>
      </w:r>
      <w:r w:rsidRPr="00A45195">
        <w:rPr>
          <w:sz w:val="28"/>
          <w:lang w:val="kk-KZ" w:eastAsia="ru-RU"/>
        </w:rPr>
        <w:t>Б</w:t>
      </w:r>
      <w:r>
        <w:rPr>
          <w:sz w:val="28"/>
          <w:lang w:val="kk-KZ" w:eastAsia="ru-RU"/>
        </w:rPr>
        <w:t xml:space="preserve"> и НФ</w:t>
      </w:r>
      <w:r w:rsidRPr="00A45195">
        <w:rPr>
          <w:sz w:val="28"/>
          <w:lang w:val="kk-KZ" w:eastAsia="ru-RU"/>
        </w:rPr>
        <w:t xml:space="preserve"> на </w:t>
      </w:r>
      <w:r>
        <w:rPr>
          <w:sz w:val="28"/>
          <w:lang w:val="kk-KZ" w:eastAsia="ru-RU"/>
        </w:rPr>
        <w:t>водоснабжение населенных пунктов</w:t>
      </w:r>
      <w:r w:rsidRPr="00A45195">
        <w:rPr>
          <w:sz w:val="28"/>
          <w:lang w:val="kk-KZ" w:eastAsia="ru-RU"/>
        </w:rPr>
        <w:t>).</w:t>
      </w:r>
    </w:p>
    <w:p w:rsidR="006E4137" w:rsidRPr="00A45195" w:rsidRDefault="006E4137" w:rsidP="006E4137">
      <w:pPr>
        <w:ind w:right="-142" w:firstLine="709"/>
        <w:jc w:val="both"/>
        <w:rPr>
          <w:sz w:val="28"/>
          <w:lang w:val="kk-KZ" w:eastAsia="ru-RU"/>
        </w:rPr>
      </w:pPr>
      <w:r w:rsidRPr="00A45195">
        <w:rPr>
          <w:sz w:val="28"/>
          <w:lang w:eastAsia="ru-RU"/>
        </w:rPr>
        <w:t>-</w:t>
      </w:r>
      <w:r w:rsidRPr="00A45195">
        <w:rPr>
          <w:sz w:val="28"/>
          <w:lang w:val="kk-KZ" w:eastAsia="ru-RU"/>
        </w:rPr>
        <w:t xml:space="preserve"> </w:t>
      </w:r>
      <w:r w:rsidRPr="00A45195">
        <w:rPr>
          <w:sz w:val="28"/>
          <w:lang w:eastAsia="ru-RU"/>
        </w:rPr>
        <w:t>«</w:t>
      </w:r>
      <w:r w:rsidRPr="00A45195">
        <w:rPr>
          <w:sz w:val="28"/>
          <w:szCs w:val="28"/>
        </w:rPr>
        <w:t>Архитектурная, градостроительная и строительная деятельность</w:t>
      </w:r>
      <w:r w:rsidRPr="00A45195">
        <w:rPr>
          <w:sz w:val="28"/>
          <w:lang w:eastAsia="ru-RU"/>
        </w:rPr>
        <w:t xml:space="preserve">» на </w:t>
      </w:r>
      <w:r>
        <w:rPr>
          <w:sz w:val="28"/>
          <w:lang w:val="kk-KZ" w:eastAsia="ru-RU"/>
        </w:rPr>
        <w:t>10 391,5</w:t>
      </w:r>
      <w:r w:rsidRPr="00A45195">
        <w:rPr>
          <w:sz w:val="28"/>
          <w:lang w:eastAsia="ru-RU"/>
        </w:rPr>
        <w:t xml:space="preserve"> тыс. тенге. </w:t>
      </w:r>
      <w:r w:rsidRPr="00A45195">
        <w:rPr>
          <w:sz w:val="28"/>
          <w:lang w:val="kk-KZ" w:eastAsia="ru-RU"/>
        </w:rPr>
        <w:t>( За счет выдение средств из МБ на разработку генплана района и на прочих расходов в области строительства).</w:t>
      </w:r>
    </w:p>
    <w:p w:rsidR="006E4137" w:rsidRPr="00A45195" w:rsidRDefault="006E4137" w:rsidP="006E4137">
      <w:pPr>
        <w:ind w:right="-142" w:firstLine="709"/>
        <w:jc w:val="both"/>
        <w:rPr>
          <w:sz w:val="28"/>
          <w:lang w:val="kk-KZ" w:eastAsia="ru-RU"/>
        </w:rPr>
      </w:pPr>
      <w:r w:rsidRPr="00A45195">
        <w:rPr>
          <w:sz w:val="28"/>
          <w:lang w:eastAsia="ru-RU"/>
        </w:rPr>
        <w:lastRenderedPageBreak/>
        <w:t>-</w:t>
      </w:r>
      <w:r w:rsidRPr="00A45195">
        <w:rPr>
          <w:sz w:val="28"/>
          <w:lang w:val="kk-KZ" w:eastAsia="ru-RU"/>
        </w:rPr>
        <w:t xml:space="preserve"> </w:t>
      </w:r>
      <w:r w:rsidRPr="00A45195">
        <w:rPr>
          <w:sz w:val="28"/>
          <w:lang w:eastAsia="ru-RU"/>
        </w:rPr>
        <w:t xml:space="preserve">«Социальная помощь и социальное обеспечение» на </w:t>
      </w:r>
      <w:r>
        <w:rPr>
          <w:sz w:val="28"/>
          <w:lang w:val="kk-KZ" w:eastAsia="ru-RU"/>
        </w:rPr>
        <w:t>3 779</w:t>
      </w:r>
      <w:r w:rsidRPr="00A45195">
        <w:rPr>
          <w:sz w:val="28"/>
          <w:lang w:val="kk-KZ" w:eastAsia="ru-RU"/>
        </w:rPr>
        <w:t>,0</w:t>
      </w:r>
      <w:r w:rsidRPr="00A45195">
        <w:rPr>
          <w:sz w:val="28"/>
          <w:lang w:eastAsia="ru-RU"/>
        </w:rPr>
        <w:t xml:space="preserve"> тыс. тенге.</w:t>
      </w:r>
      <w:r w:rsidRPr="00A45195">
        <w:rPr>
          <w:sz w:val="28"/>
          <w:lang w:val="kk-KZ" w:eastAsia="ru-RU"/>
        </w:rPr>
        <w:t xml:space="preserve"> (За счет дополнительных трансфертов из РБ на АСП и гарантированный социальный пакет детям и за счет трансфертов из ОБ на гранты и другим).</w:t>
      </w:r>
    </w:p>
    <w:p w:rsidR="006E4137" w:rsidRDefault="006E4137" w:rsidP="006E4137">
      <w:pPr>
        <w:ind w:firstLine="709"/>
        <w:jc w:val="both"/>
        <w:rPr>
          <w:sz w:val="28"/>
          <w:lang w:val="kk-KZ" w:eastAsia="ru-RU"/>
        </w:rPr>
      </w:pPr>
      <w:r w:rsidRPr="00A45195">
        <w:rPr>
          <w:sz w:val="28"/>
          <w:lang w:val="kk-KZ" w:eastAsia="ru-RU"/>
        </w:rPr>
        <w:t xml:space="preserve">- «Транспорт и коммуникации» на сумму </w:t>
      </w:r>
      <w:r>
        <w:rPr>
          <w:sz w:val="28"/>
          <w:lang w:val="kk-KZ" w:eastAsia="ru-RU"/>
        </w:rPr>
        <w:t>120 613,0</w:t>
      </w:r>
      <w:r w:rsidRPr="00A45195">
        <w:rPr>
          <w:sz w:val="28"/>
          <w:lang w:val="kk-KZ" w:eastAsia="ru-RU"/>
        </w:rPr>
        <w:t xml:space="preserve"> тыс.тенге (За счет выделения трансфертов на </w:t>
      </w:r>
      <w:r>
        <w:rPr>
          <w:sz w:val="28"/>
          <w:lang w:val="kk-KZ" w:eastAsia="ru-RU"/>
        </w:rPr>
        <w:t>средний ремонт подъездной дороги к с.Кособа</w:t>
      </w:r>
      <w:r w:rsidRPr="00A45195">
        <w:rPr>
          <w:sz w:val="28"/>
          <w:lang w:val="kk-KZ" w:eastAsia="ru-RU"/>
        </w:rPr>
        <w:t>).</w:t>
      </w:r>
    </w:p>
    <w:p w:rsidR="0096428F" w:rsidRDefault="0096428F" w:rsidP="006E4137">
      <w:pPr>
        <w:ind w:firstLine="709"/>
        <w:jc w:val="both"/>
        <w:rPr>
          <w:sz w:val="28"/>
          <w:lang w:val="kk-KZ" w:eastAsia="ru-RU"/>
        </w:rPr>
      </w:pPr>
    </w:p>
    <w:p w:rsidR="006E4137" w:rsidRPr="00F4774D" w:rsidRDefault="006E4137" w:rsidP="006E4137">
      <w:pPr>
        <w:jc w:val="right"/>
        <w:rPr>
          <w:lang w:eastAsia="ru-RU"/>
        </w:rPr>
      </w:pPr>
      <w:r w:rsidRPr="00F4774D">
        <w:rPr>
          <w:b/>
          <w:sz w:val="28"/>
          <w:szCs w:val="28"/>
        </w:rPr>
        <w:t>Таблица 6</w:t>
      </w:r>
    </w:p>
    <w:p w:rsidR="006E4137" w:rsidRPr="002801ED" w:rsidRDefault="006E4137" w:rsidP="006E4137">
      <w:pPr>
        <w:ind w:firstLine="709"/>
        <w:jc w:val="center"/>
        <w:rPr>
          <w:b/>
          <w:color w:val="7030A0"/>
          <w:sz w:val="28"/>
          <w:szCs w:val="28"/>
          <w:lang w:val="kk-KZ"/>
        </w:rPr>
      </w:pPr>
      <w:r>
        <w:rPr>
          <w:b/>
          <w:sz w:val="28"/>
          <w:szCs w:val="28"/>
          <w:lang w:val="kk-KZ"/>
        </w:rPr>
        <w:t>Исполнение расход бюдж</w:t>
      </w:r>
      <w:r w:rsidR="0096428F">
        <w:rPr>
          <w:b/>
          <w:sz w:val="28"/>
          <w:szCs w:val="28"/>
          <w:lang w:val="kk-KZ"/>
        </w:rPr>
        <w:t>ета по Сырымскому району за 2022</w:t>
      </w:r>
      <w:r>
        <w:rPr>
          <w:b/>
          <w:sz w:val="28"/>
          <w:szCs w:val="28"/>
          <w:lang w:val="kk-KZ"/>
        </w:rPr>
        <w:t xml:space="preserve"> год по </w:t>
      </w:r>
      <w:r w:rsidRPr="002801ED">
        <w:rPr>
          <w:b/>
          <w:sz w:val="28"/>
          <w:szCs w:val="28"/>
          <w:lang w:val="kk-KZ"/>
        </w:rPr>
        <w:t xml:space="preserve">ведомоственной классификации </w:t>
      </w:r>
    </w:p>
    <w:p w:rsidR="006E4137" w:rsidRPr="002801ED" w:rsidRDefault="006E4137" w:rsidP="006E4137">
      <w:pPr>
        <w:ind w:firstLine="709"/>
        <w:jc w:val="right"/>
      </w:pPr>
      <w:r w:rsidRPr="002801ED">
        <w:t>тыс. тенге</w:t>
      </w: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559"/>
        <w:gridCol w:w="1560"/>
        <w:gridCol w:w="1559"/>
        <w:gridCol w:w="1477"/>
        <w:gridCol w:w="1336"/>
      </w:tblGrid>
      <w:tr w:rsidR="006E4137" w:rsidRPr="002801ED" w:rsidTr="00F06B32">
        <w:trPr>
          <w:trHeight w:val="269"/>
        </w:trPr>
        <w:tc>
          <w:tcPr>
            <w:tcW w:w="2155" w:type="dxa"/>
            <w:shd w:val="clear" w:color="auto" w:fill="auto"/>
            <w:vAlign w:val="center"/>
          </w:tcPr>
          <w:p w:rsidR="006E4137" w:rsidRPr="00A84373" w:rsidRDefault="006E4137" w:rsidP="00F06B32">
            <w:pPr>
              <w:pStyle w:val="10"/>
              <w:spacing w:line="240" w:lineRule="auto"/>
              <w:jc w:val="center"/>
              <w:rPr>
                <w:rFonts w:cs="Times New Roman"/>
                <w:b/>
                <w:bCs/>
                <w:color w:val="000000"/>
              </w:rPr>
            </w:pPr>
            <w:bookmarkStart w:id="4" w:name="OLE_LINK1"/>
            <w:r w:rsidRPr="00A84373">
              <w:rPr>
                <w:rFonts w:cs="Times New Roman"/>
                <w:b/>
                <w:bCs/>
                <w:color w:val="000000"/>
              </w:rPr>
              <w:t>Наименование функциональных групп</w:t>
            </w:r>
          </w:p>
        </w:tc>
        <w:tc>
          <w:tcPr>
            <w:tcW w:w="1559" w:type="dxa"/>
            <w:shd w:val="clear" w:color="auto" w:fill="auto"/>
            <w:vAlign w:val="center"/>
          </w:tcPr>
          <w:p w:rsidR="006E4137" w:rsidRPr="00A84373" w:rsidRDefault="006E4137" w:rsidP="00F06B32">
            <w:pPr>
              <w:pStyle w:val="10"/>
              <w:spacing w:line="240" w:lineRule="auto"/>
              <w:jc w:val="center"/>
              <w:rPr>
                <w:rFonts w:cs="Times New Roman"/>
                <w:b/>
                <w:bCs/>
                <w:color w:val="000000"/>
              </w:rPr>
            </w:pPr>
            <w:r w:rsidRPr="00A84373">
              <w:rPr>
                <w:rFonts w:cs="Times New Roman"/>
                <w:b/>
                <w:bCs/>
                <w:color w:val="000000"/>
              </w:rPr>
              <w:t>Утвержден-</w:t>
            </w:r>
            <w:proofErr w:type="spellStart"/>
            <w:r w:rsidRPr="00A84373">
              <w:rPr>
                <w:rFonts w:cs="Times New Roman"/>
                <w:b/>
                <w:bCs/>
                <w:color w:val="000000"/>
              </w:rPr>
              <w:t>ный</w:t>
            </w:r>
            <w:proofErr w:type="spellEnd"/>
            <w:r w:rsidRPr="00A84373">
              <w:rPr>
                <w:rFonts w:cs="Times New Roman"/>
                <w:b/>
                <w:bCs/>
                <w:color w:val="000000"/>
              </w:rPr>
              <w:t xml:space="preserve"> бюджет</w:t>
            </w:r>
          </w:p>
        </w:tc>
        <w:tc>
          <w:tcPr>
            <w:tcW w:w="1560" w:type="dxa"/>
            <w:shd w:val="clear" w:color="auto" w:fill="auto"/>
            <w:vAlign w:val="center"/>
          </w:tcPr>
          <w:p w:rsidR="006E4137" w:rsidRPr="00A84373" w:rsidRDefault="006E4137" w:rsidP="00F06B32">
            <w:pPr>
              <w:pStyle w:val="10"/>
              <w:spacing w:line="240" w:lineRule="auto"/>
              <w:jc w:val="center"/>
              <w:rPr>
                <w:rFonts w:cs="Times New Roman"/>
                <w:b/>
                <w:bCs/>
                <w:color w:val="000000"/>
              </w:rPr>
            </w:pPr>
            <w:r w:rsidRPr="00A84373">
              <w:rPr>
                <w:rFonts w:cs="Times New Roman"/>
                <w:b/>
                <w:bCs/>
                <w:color w:val="000000"/>
              </w:rPr>
              <w:t>Уточнен-</w:t>
            </w:r>
            <w:proofErr w:type="spellStart"/>
            <w:r w:rsidRPr="00A84373">
              <w:rPr>
                <w:rFonts w:cs="Times New Roman"/>
                <w:b/>
                <w:bCs/>
                <w:color w:val="000000"/>
              </w:rPr>
              <w:t>ный</w:t>
            </w:r>
            <w:proofErr w:type="spellEnd"/>
            <w:r w:rsidRPr="00A84373">
              <w:rPr>
                <w:rFonts w:cs="Times New Roman"/>
                <w:b/>
                <w:bCs/>
                <w:color w:val="000000"/>
              </w:rPr>
              <w:t xml:space="preserve"> бюджет</w:t>
            </w:r>
          </w:p>
        </w:tc>
        <w:tc>
          <w:tcPr>
            <w:tcW w:w="1559" w:type="dxa"/>
            <w:shd w:val="clear" w:color="auto" w:fill="auto"/>
            <w:vAlign w:val="center"/>
          </w:tcPr>
          <w:p w:rsidR="006E4137" w:rsidRPr="00A84373" w:rsidRDefault="006E4137" w:rsidP="00F06B32">
            <w:pPr>
              <w:pStyle w:val="10"/>
              <w:spacing w:line="240" w:lineRule="auto"/>
              <w:jc w:val="center"/>
              <w:rPr>
                <w:rFonts w:cs="Times New Roman"/>
                <w:b/>
                <w:bCs/>
                <w:color w:val="000000"/>
              </w:rPr>
            </w:pPr>
            <w:proofErr w:type="spellStart"/>
            <w:r w:rsidRPr="00A84373">
              <w:rPr>
                <w:rFonts w:cs="Times New Roman"/>
                <w:b/>
                <w:bCs/>
                <w:color w:val="000000"/>
              </w:rPr>
              <w:t>Скоррек</w:t>
            </w:r>
            <w:proofErr w:type="spellEnd"/>
            <w:r w:rsidRPr="00A84373">
              <w:rPr>
                <w:rFonts w:cs="Times New Roman"/>
                <w:b/>
                <w:bCs/>
                <w:color w:val="000000"/>
              </w:rPr>
              <w:t>-тированный бюджет</w:t>
            </w:r>
          </w:p>
        </w:tc>
        <w:tc>
          <w:tcPr>
            <w:tcW w:w="1477" w:type="dxa"/>
            <w:shd w:val="clear" w:color="auto" w:fill="auto"/>
            <w:vAlign w:val="center"/>
          </w:tcPr>
          <w:p w:rsidR="006E4137" w:rsidRPr="00A84373" w:rsidRDefault="006E4137" w:rsidP="00F06B32">
            <w:pPr>
              <w:pStyle w:val="10"/>
              <w:spacing w:line="240" w:lineRule="auto"/>
              <w:jc w:val="center"/>
              <w:rPr>
                <w:rFonts w:cs="Times New Roman"/>
                <w:b/>
                <w:bCs/>
                <w:color w:val="000000"/>
              </w:rPr>
            </w:pPr>
            <w:r w:rsidRPr="00A84373">
              <w:rPr>
                <w:rFonts w:cs="Times New Roman"/>
                <w:b/>
                <w:bCs/>
                <w:color w:val="000000"/>
              </w:rPr>
              <w:t>Исполнение</w:t>
            </w:r>
          </w:p>
          <w:p w:rsidR="006E4137" w:rsidRPr="00A84373" w:rsidRDefault="006E4137" w:rsidP="00F06B32">
            <w:pPr>
              <w:pStyle w:val="10"/>
              <w:spacing w:line="240" w:lineRule="auto"/>
              <w:jc w:val="center"/>
              <w:rPr>
                <w:rFonts w:cs="Times New Roman"/>
                <w:b/>
                <w:bCs/>
                <w:color w:val="000000"/>
              </w:rPr>
            </w:pPr>
            <w:r w:rsidRPr="00A84373">
              <w:rPr>
                <w:rFonts w:cs="Times New Roman"/>
                <w:b/>
                <w:bCs/>
                <w:color w:val="000000"/>
              </w:rPr>
              <w:t xml:space="preserve">за </w:t>
            </w:r>
            <w:r>
              <w:rPr>
                <w:rFonts w:cs="Times New Roman"/>
                <w:b/>
                <w:bCs/>
                <w:color w:val="000000"/>
              </w:rPr>
              <w:t>2021</w:t>
            </w:r>
            <w:r w:rsidRPr="00A84373">
              <w:rPr>
                <w:rFonts w:cs="Times New Roman"/>
                <w:b/>
                <w:bCs/>
                <w:color w:val="000000"/>
              </w:rPr>
              <w:t xml:space="preserve"> год</w:t>
            </w:r>
          </w:p>
        </w:tc>
        <w:tc>
          <w:tcPr>
            <w:tcW w:w="1336" w:type="dxa"/>
            <w:shd w:val="clear" w:color="auto" w:fill="auto"/>
            <w:vAlign w:val="center"/>
          </w:tcPr>
          <w:p w:rsidR="006E4137" w:rsidRPr="00A84373" w:rsidRDefault="006E4137" w:rsidP="00F06B32">
            <w:pPr>
              <w:pStyle w:val="10"/>
              <w:spacing w:line="240" w:lineRule="auto"/>
              <w:jc w:val="center"/>
              <w:rPr>
                <w:rFonts w:cs="Times New Roman"/>
                <w:b/>
                <w:bCs/>
                <w:color w:val="000000"/>
              </w:rPr>
            </w:pPr>
            <w:r w:rsidRPr="00A84373">
              <w:rPr>
                <w:rFonts w:cs="Times New Roman"/>
                <w:b/>
                <w:bCs/>
                <w:color w:val="000000"/>
              </w:rPr>
              <w:t xml:space="preserve">% исполнение к </w:t>
            </w:r>
            <w:proofErr w:type="spellStart"/>
            <w:r w:rsidRPr="00A84373">
              <w:rPr>
                <w:rFonts w:cs="Times New Roman"/>
                <w:b/>
                <w:bCs/>
                <w:color w:val="000000"/>
              </w:rPr>
              <w:t>скорректировану</w:t>
            </w:r>
            <w:proofErr w:type="spellEnd"/>
            <w:r w:rsidRPr="00A84373">
              <w:rPr>
                <w:rFonts w:cs="Times New Roman"/>
                <w:b/>
                <w:bCs/>
                <w:color w:val="000000"/>
              </w:rPr>
              <w:t xml:space="preserve"> плану.</w:t>
            </w:r>
          </w:p>
        </w:tc>
      </w:tr>
      <w:tr w:rsidR="004B0C92" w:rsidRPr="002801ED" w:rsidTr="004B0C92">
        <w:trPr>
          <w:trHeight w:val="269"/>
        </w:trPr>
        <w:tc>
          <w:tcPr>
            <w:tcW w:w="2155" w:type="dxa"/>
            <w:shd w:val="clear" w:color="auto" w:fill="auto"/>
            <w:vAlign w:val="bottom"/>
          </w:tcPr>
          <w:p w:rsidR="004B0C92" w:rsidRPr="00A84373" w:rsidRDefault="004B0C92" w:rsidP="004B0C92">
            <w:pPr>
              <w:rPr>
                <w:b/>
                <w:bCs/>
              </w:rPr>
            </w:pPr>
            <w:r w:rsidRPr="00A84373">
              <w:rPr>
                <w:b/>
                <w:bCs/>
                <w:lang w:val="kk-KZ"/>
              </w:rPr>
              <w:t>Расход</w:t>
            </w:r>
            <w:r w:rsidRPr="00A84373">
              <w:rPr>
                <w:b/>
                <w:bCs/>
              </w:rPr>
              <w:t>,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rPr>
                <w:b/>
                <w:bCs/>
              </w:rPr>
            </w:pPr>
            <w:r w:rsidRPr="004B0C92">
              <w:rPr>
                <w:b/>
                <w:bCs/>
              </w:rPr>
              <w:t>7 165 202,0</w:t>
            </w:r>
          </w:p>
        </w:tc>
        <w:tc>
          <w:tcPr>
            <w:tcW w:w="1560" w:type="dxa"/>
            <w:tcBorders>
              <w:top w:val="single" w:sz="4" w:space="0" w:color="auto"/>
              <w:left w:val="nil"/>
              <w:bottom w:val="single" w:sz="4" w:space="0" w:color="auto"/>
              <w:right w:val="single" w:sz="4" w:space="0" w:color="auto"/>
            </w:tcBorders>
            <w:shd w:val="clear" w:color="auto" w:fill="auto"/>
            <w:vAlign w:val="center"/>
          </w:tcPr>
          <w:p w:rsidR="004B0C92" w:rsidRPr="004B0C92" w:rsidRDefault="004B0C92" w:rsidP="004B0C92">
            <w:pPr>
              <w:jc w:val="center"/>
              <w:rPr>
                <w:b/>
                <w:bCs/>
              </w:rPr>
            </w:pPr>
            <w:r w:rsidRPr="004B0C92">
              <w:rPr>
                <w:b/>
                <w:bCs/>
              </w:rPr>
              <w:t>7 759 442,0</w:t>
            </w:r>
          </w:p>
        </w:tc>
        <w:tc>
          <w:tcPr>
            <w:tcW w:w="1559" w:type="dxa"/>
            <w:tcBorders>
              <w:top w:val="single" w:sz="4" w:space="0" w:color="auto"/>
              <w:left w:val="nil"/>
              <w:bottom w:val="single" w:sz="4" w:space="0" w:color="auto"/>
              <w:right w:val="single" w:sz="4" w:space="0" w:color="auto"/>
            </w:tcBorders>
            <w:shd w:val="clear" w:color="auto" w:fill="auto"/>
            <w:vAlign w:val="center"/>
          </w:tcPr>
          <w:p w:rsidR="004B0C92" w:rsidRPr="004B0C92" w:rsidRDefault="004B0C92" w:rsidP="004B0C92">
            <w:pPr>
              <w:jc w:val="center"/>
              <w:rPr>
                <w:b/>
                <w:bCs/>
              </w:rPr>
            </w:pPr>
            <w:r w:rsidRPr="004B0C92">
              <w:rPr>
                <w:b/>
                <w:bCs/>
              </w:rPr>
              <w:t>7 984 407,0</w:t>
            </w:r>
          </w:p>
        </w:tc>
        <w:tc>
          <w:tcPr>
            <w:tcW w:w="1477" w:type="dxa"/>
            <w:tcBorders>
              <w:top w:val="single" w:sz="4" w:space="0" w:color="auto"/>
              <w:left w:val="nil"/>
              <w:bottom w:val="single" w:sz="4" w:space="0" w:color="auto"/>
              <w:right w:val="single" w:sz="4" w:space="0" w:color="auto"/>
            </w:tcBorders>
            <w:shd w:val="clear" w:color="auto" w:fill="auto"/>
            <w:vAlign w:val="center"/>
          </w:tcPr>
          <w:p w:rsidR="004B0C92" w:rsidRPr="004B0C92" w:rsidRDefault="004B0C92" w:rsidP="004B0C92">
            <w:pPr>
              <w:jc w:val="center"/>
              <w:rPr>
                <w:b/>
                <w:bCs/>
              </w:rPr>
            </w:pPr>
            <w:r w:rsidRPr="004B0C92">
              <w:rPr>
                <w:b/>
                <w:bCs/>
              </w:rPr>
              <w:t>7 750 578,6</w:t>
            </w:r>
          </w:p>
        </w:tc>
        <w:tc>
          <w:tcPr>
            <w:tcW w:w="1336" w:type="dxa"/>
            <w:tcBorders>
              <w:top w:val="single" w:sz="4" w:space="0" w:color="auto"/>
              <w:left w:val="nil"/>
              <w:bottom w:val="single" w:sz="4" w:space="0" w:color="auto"/>
              <w:right w:val="single" w:sz="4" w:space="0" w:color="auto"/>
            </w:tcBorders>
            <w:shd w:val="clear" w:color="auto" w:fill="auto"/>
            <w:vAlign w:val="center"/>
          </w:tcPr>
          <w:p w:rsidR="004B0C92" w:rsidRPr="004B0C92" w:rsidRDefault="004B0C92" w:rsidP="004B0C92">
            <w:pPr>
              <w:jc w:val="center"/>
              <w:rPr>
                <w:b/>
                <w:bCs/>
              </w:rPr>
            </w:pPr>
            <w:r w:rsidRPr="004B0C92">
              <w:rPr>
                <w:b/>
                <w:bCs/>
              </w:rPr>
              <w:t>97,1</w:t>
            </w:r>
          </w:p>
        </w:tc>
      </w:tr>
      <w:tr w:rsidR="004B0C92" w:rsidRPr="002801ED" w:rsidTr="004B0C92">
        <w:trPr>
          <w:trHeight w:val="269"/>
        </w:trPr>
        <w:tc>
          <w:tcPr>
            <w:tcW w:w="2155" w:type="dxa"/>
            <w:shd w:val="clear" w:color="auto" w:fill="auto"/>
          </w:tcPr>
          <w:p w:rsidR="004B0C92" w:rsidRPr="00A84373" w:rsidRDefault="004B0C92" w:rsidP="004B0C92">
            <w:r w:rsidRPr="00A84373">
              <w:t xml:space="preserve">Аппарат маслихата района </w:t>
            </w:r>
          </w:p>
        </w:tc>
        <w:tc>
          <w:tcPr>
            <w:tcW w:w="1559" w:type="dxa"/>
            <w:tcBorders>
              <w:top w:val="nil"/>
              <w:left w:val="single" w:sz="4" w:space="0" w:color="000000"/>
              <w:bottom w:val="single" w:sz="4" w:space="0" w:color="000000"/>
              <w:right w:val="single" w:sz="4" w:space="0" w:color="000000"/>
            </w:tcBorders>
            <w:shd w:val="clear" w:color="auto" w:fill="auto"/>
            <w:vAlign w:val="center"/>
          </w:tcPr>
          <w:p w:rsidR="004B0C92" w:rsidRPr="004B0C92" w:rsidRDefault="004B0C92" w:rsidP="004B0C92">
            <w:pPr>
              <w:jc w:val="center"/>
            </w:pPr>
            <w:r w:rsidRPr="004B0C92">
              <w:t>38 418,0</w:t>
            </w:r>
          </w:p>
        </w:tc>
        <w:tc>
          <w:tcPr>
            <w:tcW w:w="1560" w:type="dxa"/>
            <w:tcBorders>
              <w:top w:val="nil"/>
              <w:left w:val="nil"/>
              <w:bottom w:val="single" w:sz="4" w:space="0" w:color="000000"/>
              <w:right w:val="single" w:sz="4" w:space="0" w:color="000000"/>
            </w:tcBorders>
            <w:shd w:val="clear" w:color="auto" w:fill="auto"/>
            <w:vAlign w:val="center"/>
          </w:tcPr>
          <w:p w:rsidR="004B0C92" w:rsidRPr="004B0C92" w:rsidRDefault="004B0C92" w:rsidP="004B0C92">
            <w:pPr>
              <w:jc w:val="center"/>
            </w:pPr>
            <w:r w:rsidRPr="004B0C92">
              <w:t>44 596,0</w:t>
            </w:r>
          </w:p>
        </w:tc>
        <w:tc>
          <w:tcPr>
            <w:tcW w:w="1559" w:type="dxa"/>
            <w:tcBorders>
              <w:top w:val="nil"/>
              <w:left w:val="nil"/>
              <w:bottom w:val="single" w:sz="4" w:space="0" w:color="000000"/>
              <w:right w:val="single" w:sz="4" w:space="0" w:color="000000"/>
            </w:tcBorders>
            <w:shd w:val="clear" w:color="auto" w:fill="auto"/>
            <w:vAlign w:val="center"/>
          </w:tcPr>
          <w:p w:rsidR="004B0C92" w:rsidRPr="004B0C92" w:rsidRDefault="004B0C92" w:rsidP="004B0C92">
            <w:pPr>
              <w:jc w:val="center"/>
            </w:pPr>
            <w:r w:rsidRPr="004B0C92">
              <w:t>43 816,0</w:t>
            </w:r>
          </w:p>
        </w:tc>
        <w:tc>
          <w:tcPr>
            <w:tcW w:w="1477" w:type="dxa"/>
            <w:tcBorders>
              <w:top w:val="nil"/>
              <w:left w:val="nil"/>
              <w:bottom w:val="single" w:sz="4" w:space="0" w:color="000000"/>
              <w:right w:val="single" w:sz="4" w:space="0" w:color="000000"/>
            </w:tcBorders>
            <w:shd w:val="clear" w:color="auto" w:fill="auto"/>
            <w:vAlign w:val="center"/>
          </w:tcPr>
          <w:p w:rsidR="004B0C92" w:rsidRPr="004B0C92" w:rsidRDefault="004B0C92" w:rsidP="004B0C92">
            <w:pPr>
              <w:jc w:val="center"/>
            </w:pPr>
            <w:r w:rsidRPr="004B0C92">
              <w:t>43 811,1</w:t>
            </w:r>
          </w:p>
        </w:tc>
        <w:tc>
          <w:tcPr>
            <w:tcW w:w="1336" w:type="dxa"/>
            <w:tcBorders>
              <w:top w:val="nil"/>
              <w:left w:val="nil"/>
              <w:bottom w:val="single" w:sz="4" w:space="0" w:color="000000"/>
              <w:right w:val="single" w:sz="4" w:space="0" w:color="000000"/>
            </w:tcBorders>
            <w:shd w:val="clear" w:color="auto" w:fill="auto"/>
            <w:vAlign w:val="center"/>
          </w:tcPr>
          <w:p w:rsidR="004B0C92" w:rsidRPr="004B0C92" w:rsidRDefault="004B0C92" w:rsidP="004B0C92">
            <w:pPr>
              <w:jc w:val="center"/>
            </w:pPr>
            <w:r w:rsidRPr="004B0C92">
              <w:t>100,0</w:t>
            </w:r>
          </w:p>
        </w:tc>
      </w:tr>
      <w:tr w:rsidR="004B0C92" w:rsidRPr="002801ED" w:rsidTr="004B0C92">
        <w:trPr>
          <w:trHeight w:val="269"/>
        </w:trPr>
        <w:tc>
          <w:tcPr>
            <w:tcW w:w="2155" w:type="dxa"/>
            <w:shd w:val="clear" w:color="auto" w:fill="auto"/>
          </w:tcPr>
          <w:p w:rsidR="004B0C92" w:rsidRPr="00A84373" w:rsidRDefault="004B0C92" w:rsidP="004B0C92">
            <w:r w:rsidRPr="00A84373">
              <w:t xml:space="preserve">Аппарат акима района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166 859,0</w:t>
            </w:r>
          </w:p>
        </w:tc>
        <w:tc>
          <w:tcPr>
            <w:tcW w:w="1560" w:type="dxa"/>
            <w:tcBorders>
              <w:top w:val="single" w:sz="4" w:space="0" w:color="auto"/>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164 836,0</w:t>
            </w:r>
          </w:p>
        </w:tc>
        <w:tc>
          <w:tcPr>
            <w:tcW w:w="1559" w:type="dxa"/>
            <w:tcBorders>
              <w:top w:val="single" w:sz="4" w:space="0" w:color="auto"/>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169 893,0</w:t>
            </w:r>
          </w:p>
        </w:tc>
        <w:tc>
          <w:tcPr>
            <w:tcW w:w="1477" w:type="dxa"/>
            <w:tcBorders>
              <w:top w:val="single" w:sz="4" w:space="0" w:color="auto"/>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169 874,1</w:t>
            </w:r>
          </w:p>
        </w:tc>
        <w:tc>
          <w:tcPr>
            <w:tcW w:w="1336" w:type="dxa"/>
            <w:tcBorders>
              <w:top w:val="single" w:sz="4" w:space="0" w:color="auto"/>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100,0</w:t>
            </w:r>
          </w:p>
        </w:tc>
      </w:tr>
      <w:tr w:rsidR="004B0C92" w:rsidRPr="002801ED" w:rsidTr="004B0C92">
        <w:trPr>
          <w:trHeight w:val="269"/>
        </w:trPr>
        <w:tc>
          <w:tcPr>
            <w:tcW w:w="2155" w:type="dxa"/>
            <w:shd w:val="clear" w:color="auto" w:fill="auto"/>
          </w:tcPr>
          <w:p w:rsidR="004B0C92" w:rsidRPr="00A84373" w:rsidRDefault="004B0C92" w:rsidP="004B0C92">
            <w:r w:rsidRPr="00A84373">
              <w:t xml:space="preserve">Отдел занятости и социальных программ района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621 931,0</w:t>
            </w:r>
          </w:p>
        </w:tc>
        <w:tc>
          <w:tcPr>
            <w:tcW w:w="1560"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632 049,0</w:t>
            </w:r>
          </w:p>
        </w:tc>
        <w:tc>
          <w:tcPr>
            <w:tcW w:w="1559"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628 574,0</w:t>
            </w:r>
          </w:p>
        </w:tc>
        <w:tc>
          <w:tcPr>
            <w:tcW w:w="1477"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565 826,0</w:t>
            </w:r>
          </w:p>
        </w:tc>
        <w:tc>
          <w:tcPr>
            <w:tcW w:w="1336"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90,0</w:t>
            </w:r>
          </w:p>
        </w:tc>
      </w:tr>
      <w:tr w:rsidR="004B0C92" w:rsidRPr="002801ED" w:rsidTr="004B0C92">
        <w:trPr>
          <w:trHeight w:val="269"/>
        </w:trPr>
        <w:tc>
          <w:tcPr>
            <w:tcW w:w="2155" w:type="dxa"/>
            <w:shd w:val="clear" w:color="auto" w:fill="auto"/>
          </w:tcPr>
          <w:p w:rsidR="004B0C92" w:rsidRPr="00A84373" w:rsidRDefault="004B0C92" w:rsidP="004B0C92">
            <w:r w:rsidRPr="00A84373">
              <w:t xml:space="preserve">Отдел предпринимательства и сельского хозяйства района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30 544,0</w:t>
            </w:r>
          </w:p>
        </w:tc>
        <w:tc>
          <w:tcPr>
            <w:tcW w:w="1560"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33 933,0</w:t>
            </w:r>
          </w:p>
        </w:tc>
        <w:tc>
          <w:tcPr>
            <w:tcW w:w="1559"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33 933,0</w:t>
            </w:r>
          </w:p>
        </w:tc>
        <w:tc>
          <w:tcPr>
            <w:tcW w:w="1477"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33 932,5</w:t>
            </w:r>
          </w:p>
        </w:tc>
        <w:tc>
          <w:tcPr>
            <w:tcW w:w="1336"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100,0</w:t>
            </w:r>
          </w:p>
        </w:tc>
      </w:tr>
      <w:tr w:rsidR="004B0C92" w:rsidRPr="002801ED" w:rsidTr="004B0C92">
        <w:trPr>
          <w:trHeight w:val="269"/>
        </w:trPr>
        <w:tc>
          <w:tcPr>
            <w:tcW w:w="2155" w:type="dxa"/>
            <w:shd w:val="clear" w:color="auto" w:fill="auto"/>
          </w:tcPr>
          <w:p w:rsidR="004B0C92" w:rsidRPr="00A84373" w:rsidRDefault="004B0C92" w:rsidP="004B0C92">
            <w:r w:rsidRPr="00A84373">
              <w:t xml:space="preserve">Отдел внутренней политики района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74 812,0</w:t>
            </w:r>
          </w:p>
        </w:tc>
        <w:tc>
          <w:tcPr>
            <w:tcW w:w="1560"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69 024,0</w:t>
            </w:r>
          </w:p>
        </w:tc>
        <w:tc>
          <w:tcPr>
            <w:tcW w:w="1559"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69 330,0</w:t>
            </w:r>
          </w:p>
        </w:tc>
        <w:tc>
          <w:tcPr>
            <w:tcW w:w="1477"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69 326,5</w:t>
            </w:r>
          </w:p>
        </w:tc>
        <w:tc>
          <w:tcPr>
            <w:tcW w:w="1336"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100,0</w:t>
            </w:r>
          </w:p>
        </w:tc>
      </w:tr>
      <w:tr w:rsidR="004B0C92" w:rsidRPr="002801ED" w:rsidTr="004B0C92">
        <w:trPr>
          <w:trHeight w:val="269"/>
        </w:trPr>
        <w:tc>
          <w:tcPr>
            <w:tcW w:w="2155" w:type="dxa"/>
            <w:shd w:val="clear" w:color="auto" w:fill="auto"/>
          </w:tcPr>
          <w:p w:rsidR="004B0C92" w:rsidRPr="00A84373" w:rsidRDefault="004B0C92" w:rsidP="004B0C92">
            <w:r w:rsidRPr="00A84373">
              <w:t>Отдел культуры, развития языков, физической культуры и спорта района</w:t>
            </w:r>
          </w:p>
        </w:tc>
        <w:tc>
          <w:tcPr>
            <w:tcW w:w="1559" w:type="dxa"/>
            <w:tcBorders>
              <w:top w:val="nil"/>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518 343,0</w:t>
            </w:r>
          </w:p>
        </w:tc>
        <w:tc>
          <w:tcPr>
            <w:tcW w:w="1560"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665 929,0</w:t>
            </w:r>
          </w:p>
        </w:tc>
        <w:tc>
          <w:tcPr>
            <w:tcW w:w="1559"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666 179,0</w:t>
            </w:r>
          </w:p>
        </w:tc>
        <w:tc>
          <w:tcPr>
            <w:tcW w:w="1477"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661 860,7</w:t>
            </w:r>
          </w:p>
        </w:tc>
        <w:tc>
          <w:tcPr>
            <w:tcW w:w="1336"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99,4</w:t>
            </w:r>
          </w:p>
        </w:tc>
      </w:tr>
      <w:tr w:rsidR="004B0C92" w:rsidRPr="002801ED" w:rsidTr="004B0C92">
        <w:trPr>
          <w:trHeight w:val="269"/>
        </w:trPr>
        <w:tc>
          <w:tcPr>
            <w:tcW w:w="2155" w:type="dxa"/>
            <w:shd w:val="clear" w:color="auto" w:fill="auto"/>
          </w:tcPr>
          <w:p w:rsidR="004B0C92" w:rsidRPr="00A84373" w:rsidRDefault="004B0C92" w:rsidP="004B0C92">
            <w:r w:rsidRPr="00A84373">
              <w:t xml:space="preserve">Отдел жилищно-коммунального хозяйства, пассажирского транспорта и автомобильных дорог района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106 017,0</w:t>
            </w:r>
          </w:p>
        </w:tc>
        <w:tc>
          <w:tcPr>
            <w:tcW w:w="1560"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243 636,0</w:t>
            </w:r>
          </w:p>
        </w:tc>
        <w:tc>
          <w:tcPr>
            <w:tcW w:w="1559"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248 242,0</w:t>
            </w:r>
          </w:p>
        </w:tc>
        <w:tc>
          <w:tcPr>
            <w:tcW w:w="1477"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246 135,3</w:t>
            </w:r>
          </w:p>
        </w:tc>
        <w:tc>
          <w:tcPr>
            <w:tcW w:w="1336"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99,1</w:t>
            </w:r>
          </w:p>
        </w:tc>
      </w:tr>
      <w:tr w:rsidR="004B0C92" w:rsidRPr="002801ED" w:rsidTr="004B0C92">
        <w:trPr>
          <w:trHeight w:val="269"/>
        </w:trPr>
        <w:tc>
          <w:tcPr>
            <w:tcW w:w="2155" w:type="dxa"/>
            <w:shd w:val="clear" w:color="auto" w:fill="auto"/>
          </w:tcPr>
          <w:p w:rsidR="004B0C92" w:rsidRPr="00A84373" w:rsidRDefault="004B0C92" w:rsidP="004B0C92">
            <w:r w:rsidRPr="00A84373">
              <w:t xml:space="preserve">Отдел экономики и финансов района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3 724 382,0</w:t>
            </w:r>
          </w:p>
        </w:tc>
        <w:tc>
          <w:tcPr>
            <w:tcW w:w="1560"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3 792 527,0</w:t>
            </w:r>
          </w:p>
        </w:tc>
        <w:tc>
          <w:tcPr>
            <w:tcW w:w="1559"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3 780 308,0</w:t>
            </w:r>
          </w:p>
        </w:tc>
        <w:tc>
          <w:tcPr>
            <w:tcW w:w="1477"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3 778 499,3</w:t>
            </w:r>
          </w:p>
        </w:tc>
        <w:tc>
          <w:tcPr>
            <w:tcW w:w="1336"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99,9</w:t>
            </w:r>
          </w:p>
        </w:tc>
      </w:tr>
      <w:tr w:rsidR="004B0C92" w:rsidRPr="002801ED" w:rsidTr="004B0C92">
        <w:trPr>
          <w:trHeight w:val="269"/>
        </w:trPr>
        <w:tc>
          <w:tcPr>
            <w:tcW w:w="2155" w:type="dxa"/>
            <w:shd w:val="clear" w:color="auto" w:fill="auto"/>
          </w:tcPr>
          <w:p w:rsidR="004B0C92" w:rsidRPr="00A84373" w:rsidRDefault="004B0C92" w:rsidP="004B0C92">
            <w:r w:rsidRPr="00A84373">
              <w:t xml:space="preserve">Отдел земельных отношений района </w:t>
            </w:r>
          </w:p>
        </w:tc>
        <w:tc>
          <w:tcPr>
            <w:tcW w:w="1559" w:type="dxa"/>
            <w:tcBorders>
              <w:top w:val="nil"/>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21 906,0</w:t>
            </w:r>
          </w:p>
        </w:tc>
        <w:tc>
          <w:tcPr>
            <w:tcW w:w="1560"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20 573,0</w:t>
            </w:r>
          </w:p>
        </w:tc>
        <w:tc>
          <w:tcPr>
            <w:tcW w:w="1559"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20 573,0</w:t>
            </w:r>
          </w:p>
        </w:tc>
        <w:tc>
          <w:tcPr>
            <w:tcW w:w="1477"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20 572,6</w:t>
            </w:r>
          </w:p>
        </w:tc>
        <w:tc>
          <w:tcPr>
            <w:tcW w:w="1336"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100,0</w:t>
            </w:r>
          </w:p>
        </w:tc>
      </w:tr>
      <w:tr w:rsidR="004B0C92" w:rsidRPr="002801ED" w:rsidTr="004B0C92">
        <w:trPr>
          <w:trHeight w:val="269"/>
        </w:trPr>
        <w:tc>
          <w:tcPr>
            <w:tcW w:w="2155" w:type="dxa"/>
            <w:shd w:val="clear" w:color="auto" w:fill="auto"/>
          </w:tcPr>
          <w:p w:rsidR="004B0C92" w:rsidRPr="00A84373" w:rsidRDefault="004B0C92" w:rsidP="004B0C92">
            <w:r w:rsidRPr="00A84373">
              <w:lastRenderedPageBreak/>
              <w:t>Отдел архитектуры, градостроительства и строительства района</w:t>
            </w:r>
          </w:p>
        </w:tc>
        <w:tc>
          <w:tcPr>
            <w:tcW w:w="1559" w:type="dxa"/>
            <w:tcBorders>
              <w:top w:val="nil"/>
              <w:left w:val="single" w:sz="4" w:space="0" w:color="auto"/>
              <w:bottom w:val="single" w:sz="4" w:space="0" w:color="auto"/>
              <w:right w:val="single" w:sz="4" w:space="0" w:color="auto"/>
            </w:tcBorders>
            <w:shd w:val="clear" w:color="auto" w:fill="auto"/>
            <w:vAlign w:val="center"/>
          </w:tcPr>
          <w:p w:rsidR="004B0C92" w:rsidRPr="004B0C92" w:rsidRDefault="004B0C92" w:rsidP="004B0C92">
            <w:pPr>
              <w:jc w:val="center"/>
            </w:pPr>
            <w:r w:rsidRPr="004B0C92">
              <w:t>1 861 990,0</w:t>
            </w:r>
          </w:p>
        </w:tc>
        <w:tc>
          <w:tcPr>
            <w:tcW w:w="1560"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2 092 339,0</w:t>
            </w:r>
          </w:p>
        </w:tc>
        <w:tc>
          <w:tcPr>
            <w:tcW w:w="1559"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2 323 559,0</w:t>
            </w:r>
          </w:p>
        </w:tc>
        <w:tc>
          <w:tcPr>
            <w:tcW w:w="1477"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2 160 740,5</w:t>
            </w:r>
          </w:p>
        </w:tc>
        <w:tc>
          <w:tcPr>
            <w:tcW w:w="1336" w:type="dxa"/>
            <w:tcBorders>
              <w:top w:val="nil"/>
              <w:left w:val="nil"/>
              <w:bottom w:val="single" w:sz="4" w:space="0" w:color="auto"/>
              <w:right w:val="single" w:sz="4" w:space="0" w:color="auto"/>
            </w:tcBorders>
            <w:shd w:val="clear" w:color="auto" w:fill="auto"/>
            <w:vAlign w:val="center"/>
          </w:tcPr>
          <w:p w:rsidR="004B0C92" w:rsidRPr="004B0C92" w:rsidRDefault="004B0C92" w:rsidP="004B0C92">
            <w:pPr>
              <w:jc w:val="center"/>
            </w:pPr>
            <w:r w:rsidRPr="004B0C92">
              <w:t>93,0</w:t>
            </w:r>
          </w:p>
        </w:tc>
      </w:tr>
      <w:bookmarkEnd w:id="4"/>
    </w:tbl>
    <w:p w:rsidR="005C4F95" w:rsidRDefault="005C4F95" w:rsidP="006E4137">
      <w:pPr>
        <w:pStyle w:val="a9"/>
        <w:ind w:firstLine="720"/>
        <w:jc w:val="both"/>
        <w:rPr>
          <w:sz w:val="28"/>
          <w:szCs w:val="28"/>
          <w:highlight w:val="yellow"/>
        </w:rPr>
      </w:pPr>
    </w:p>
    <w:p w:rsidR="006E4137" w:rsidRPr="005C4F95" w:rsidRDefault="006E4137" w:rsidP="006E4137">
      <w:pPr>
        <w:pStyle w:val="a9"/>
        <w:ind w:firstLine="720"/>
        <w:jc w:val="both"/>
        <w:rPr>
          <w:sz w:val="28"/>
          <w:szCs w:val="28"/>
        </w:rPr>
      </w:pPr>
      <w:r w:rsidRPr="005C4F95">
        <w:rPr>
          <w:sz w:val="28"/>
          <w:szCs w:val="28"/>
        </w:rPr>
        <w:t>Объем расход по сравнению с 202</w:t>
      </w:r>
      <w:r w:rsidR="00A001F5" w:rsidRPr="005C4F95">
        <w:rPr>
          <w:sz w:val="28"/>
          <w:szCs w:val="28"/>
        </w:rPr>
        <w:t>1</w:t>
      </w:r>
      <w:r w:rsidRPr="005C4F95">
        <w:rPr>
          <w:sz w:val="28"/>
          <w:szCs w:val="28"/>
        </w:rPr>
        <w:t xml:space="preserve"> годом </w:t>
      </w:r>
      <w:r w:rsidR="00A001F5" w:rsidRPr="005C4F95">
        <w:rPr>
          <w:sz w:val="28"/>
          <w:szCs w:val="28"/>
          <w:lang w:val="kk-KZ"/>
        </w:rPr>
        <w:t>увеличилось</w:t>
      </w:r>
      <w:r w:rsidRPr="005C4F95">
        <w:rPr>
          <w:sz w:val="28"/>
          <w:szCs w:val="28"/>
        </w:rPr>
        <w:t xml:space="preserve"> на </w:t>
      </w:r>
      <w:r w:rsidR="00A001F5" w:rsidRPr="005C4F95">
        <w:rPr>
          <w:sz w:val="28"/>
          <w:szCs w:val="28"/>
          <w:lang w:val="kk-KZ"/>
        </w:rPr>
        <w:t>2</w:t>
      </w:r>
      <w:r w:rsidR="00A001F5" w:rsidRPr="005C4F95">
        <w:rPr>
          <w:sz w:val="28"/>
          <w:szCs w:val="28"/>
        </w:rPr>
        <w:t xml:space="preserve"> </w:t>
      </w:r>
      <w:r w:rsidR="00A001F5" w:rsidRPr="005C4F95">
        <w:rPr>
          <w:sz w:val="28"/>
          <w:szCs w:val="28"/>
          <w:lang w:val="kk-KZ"/>
        </w:rPr>
        <w:t>098</w:t>
      </w:r>
      <w:r w:rsidR="00A001F5" w:rsidRPr="005C4F95">
        <w:rPr>
          <w:sz w:val="28"/>
          <w:szCs w:val="28"/>
        </w:rPr>
        <w:t xml:space="preserve"> </w:t>
      </w:r>
      <w:r w:rsidR="00A001F5" w:rsidRPr="005C4F95">
        <w:rPr>
          <w:sz w:val="28"/>
          <w:szCs w:val="28"/>
          <w:lang w:val="kk-KZ"/>
        </w:rPr>
        <w:t>403</w:t>
      </w:r>
      <w:r w:rsidR="00A001F5" w:rsidRPr="005C4F95">
        <w:rPr>
          <w:sz w:val="28"/>
          <w:szCs w:val="28"/>
        </w:rPr>
        <w:t xml:space="preserve"> </w:t>
      </w:r>
      <w:r w:rsidRPr="005C4F95">
        <w:rPr>
          <w:sz w:val="28"/>
          <w:szCs w:val="28"/>
        </w:rPr>
        <w:t>тыс. тенге (</w:t>
      </w:r>
      <w:r w:rsidR="00A001F5" w:rsidRPr="005C4F95">
        <w:rPr>
          <w:sz w:val="28"/>
          <w:szCs w:val="28"/>
        </w:rPr>
        <w:t>37,1</w:t>
      </w:r>
      <w:r w:rsidRPr="005C4F95">
        <w:rPr>
          <w:sz w:val="28"/>
          <w:szCs w:val="28"/>
          <w:lang w:val="kk-KZ"/>
        </w:rPr>
        <w:tab/>
      </w:r>
      <w:r w:rsidRPr="005C4F95">
        <w:rPr>
          <w:sz w:val="28"/>
          <w:szCs w:val="28"/>
        </w:rPr>
        <w:t>%).</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Администраторами бюджетных программ района в отчетном году, по расходам при исполнении бюджета не освоено – </w:t>
      </w:r>
      <w:r w:rsidR="00A472C3" w:rsidRPr="005C4F95">
        <w:rPr>
          <w:rStyle w:val="31"/>
          <w:sz w:val="28"/>
          <w:szCs w:val="28"/>
        </w:rPr>
        <w:t>233 828,4</w:t>
      </w:r>
      <w:r w:rsidRPr="005C4F95">
        <w:rPr>
          <w:rStyle w:val="31"/>
          <w:sz w:val="28"/>
          <w:szCs w:val="28"/>
        </w:rPr>
        <w:t xml:space="preserve"> тыс. тенге (2,9%) к годовому плану, в том числе: </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на гранты для реализации новых бизнес-идей – 62392,2 тыс. тенге (приостановление расходов согласно предписаниям надзорных органов)</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на общественные работы - 16,5 тыс. тенге (за счет округления);</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 на капитального ремонта </w:t>
      </w:r>
      <w:proofErr w:type="spellStart"/>
      <w:r w:rsidRPr="005C4F95">
        <w:rPr>
          <w:rStyle w:val="31"/>
          <w:sz w:val="28"/>
          <w:szCs w:val="28"/>
        </w:rPr>
        <w:t>Алгабасского</w:t>
      </w:r>
      <w:proofErr w:type="spellEnd"/>
      <w:r w:rsidRPr="005C4F95">
        <w:rPr>
          <w:rStyle w:val="31"/>
          <w:sz w:val="28"/>
          <w:szCs w:val="28"/>
        </w:rPr>
        <w:t xml:space="preserve"> ДК – </w:t>
      </w:r>
      <w:r w:rsidR="005C4F95" w:rsidRPr="005C4F95">
        <w:rPr>
          <w:rStyle w:val="31"/>
          <w:sz w:val="28"/>
          <w:szCs w:val="28"/>
        </w:rPr>
        <w:t>4317,</w:t>
      </w:r>
      <w:r w:rsidR="009547FF" w:rsidRPr="005C4F95">
        <w:rPr>
          <w:rStyle w:val="31"/>
          <w:sz w:val="28"/>
          <w:szCs w:val="28"/>
        </w:rPr>
        <w:t>2</w:t>
      </w:r>
      <w:r w:rsidR="009547FF" w:rsidRPr="005C4F95">
        <w:rPr>
          <w:rStyle w:val="31"/>
          <w:sz w:val="28"/>
          <w:szCs w:val="28"/>
          <w:lang w:val="kk-KZ"/>
        </w:rPr>
        <w:t xml:space="preserve"> </w:t>
      </w:r>
      <w:proofErr w:type="gramStart"/>
      <w:r w:rsidR="009547FF" w:rsidRPr="005C4F95">
        <w:rPr>
          <w:rStyle w:val="31"/>
          <w:sz w:val="28"/>
          <w:szCs w:val="28"/>
        </w:rPr>
        <w:t>тыс.тенге</w:t>
      </w:r>
      <w:proofErr w:type="gramEnd"/>
      <w:r w:rsidRPr="005C4F95">
        <w:rPr>
          <w:rStyle w:val="31"/>
          <w:sz w:val="28"/>
          <w:szCs w:val="28"/>
        </w:rPr>
        <w:t xml:space="preserve"> (отставание от графика производства работ (оказание услуг)</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 на проведение электросетей для 42 участков жилищного строительства в селе </w:t>
      </w:r>
      <w:proofErr w:type="spellStart"/>
      <w:r w:rsidRPr="005C4F95">
        <w:rPr>
          <w:rStyle w:val="31"/>
          <w:sz w:val="28"/>
          <w:szCs w:val="28"/>
        </w:rPr>
        <w:t>Уленты</w:t>
      </w:r>
      <w:proofErr w:type="spellEnd"/>
      <w:r w:rsidRPr="005C4F95">
        <w:rPr>
          <w:rStyle w:val="31"/>
          <w:sz w:val="28"/>
          <w:szCs w:val="28"/>
        </w:rPr>
        <w:t xml:space="preserve"> - 1081,6 тыс. тенге (экономия средств по результатам государственных закупок)</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 на проведение водопровода для 42 участков жилищного строительства в селе </w:t>
      </w:r>
      <w:proofErr w:type="spellStart"/>
      <w:r w:rsidRPr="005C4F95">
        <w:rPr>
          <w:rStyle w:val="31"/>
          <w:sz w:val="28"/>
          <w:szCs w:val="28"/>
        </w:rPr>
        <w:t>Уленты</w:t>
      </w:r>
      <w:proofErr w:type="spellEnd"/>
      <w:r w:rsidRPr="005C4F95">
        <w:rPr>
          <w:rStyle w:val="31"/>
          <w:sz w:val="28"/>
          <w:szCs w:val="28"/>
        </w:rPr>
        <w:t xml:space="preserve"> – 897,5 тыс. тенге (экономия средств по результатам государственных закупок)</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на водоснабжение сел Алгабас и Караганда – 45371,8 тыс. тенге (отставание от графика производства работ (оказание услуг)</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на водоснабжение сел </w:t>
      </w:r>
      <w:proofErr w:type="spellStart"/>
      <w:r w:rsidRPr="005C4F95">
        <w:rPr>
          <w:rStyle w:val="31"/>
          <w:sz w:val="28"/>
          <w:szCs w:val="28"/>
        </w:rPr>
        <w:t>Кособа</w:t>
      </w:r>
      <w:proofErr w:type="spellEnd"/>
      <w:r w:rsidRPr="005C4F95">
        <w:rPr>
          <w:rStyle w:val="31"/>
          <w:sz w:val="28"/>
          <w:szCs w:val="28"/>
        </w:rPr>
        <w:t xml:space="preserve"> и </w:t>
      </w:r>
      <w:proofErr w:type="spellStart"/>
      <w:r w:rsidRPr="005C4F95">
        <w:rPr>
          <w:rStyle w:val="31"/>
          <w:sz w:val="28"/>
          <w:szCs w:val="28"/>
        </w:rPr>
        <w:t>Жыракудык</w:t>
      </w:r>
      <w:proofErr w:type="spellEnd"/>
      <w:r w:rsidRPr="005C4F95">
        <w:rPr>
          <w:rStyle w:val="31"/>
          <w:sz w:val="28"/>
          <w:szCs w:val="28"/>
        </w:rPr>
        <w:t xml:space="preserve">- 115344,5 </w:t>
      </w:r>
      <w:proofErr w:type="gramStart"/>
      <w:r w:rsidRPr="005C4F95">
        <w:rPr>
          <w:rStyle w:val="31"/>
          <w:sz w:val="28"/>
          <w:szCs w:val="28"/>
        </w:rPr>
        <w:t>тыс.тенге</w:t>
      </w:r>
      <w:proofErr w:type="gramEnd"/>
      <w:r w:rsidRPr="005C4F95">
        <w:rPr>
          <w:rStyle w:val="31"/>
          <w:sz w:val="28"/>
          <w:szCs w:val="28"/>
        </w:rPr>
        <w:t xml:space="preserve"> (отставание от графика производства работ (оказание услуг)</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на гарантированный социаль</w:t>
      </w:r>
      <w:r w:rsidR="005C4F95" w:rsidRPr="005C4F95">
        <w:rPr>
          <w:rStyle w:val="31"/>
          <w:sz w:val="28"/>
          <w:szCs w:val="28"/>
        </w:rPr>
        <w:t>ный пакет для детей – 43,3 тыс.</w:t>
      </w:r>
      <w:r w:rsidRPr="005C4F95">
        <w:rPr>
          <w:rStyle w:val="31"/>
          <w:sz w:val="28"/>
          <w:szCs w:val="28"/>
        </w:rPr>
        <w:t xml:space="preserve"> тенге (уменьшение фактического количества получателей бюджетных средств, против запланированного)</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на предоставление жилищных сертификатов в качестве социальной помощи – 136</w:t>
      </w:r>
      <w:r w:rsidR="005C4F95" w:rsidRPr="005C4F95">
        <w:rPr>
          <w:rStyle w:val="31"/>
          <w:sz w:val="28"/>
          <w:szCs w:val="28"/>
        </w:rPr>
        <w:t>,0 тыс.</w:t>
      </w:r>
      <w:r w:rsidRPr="005C4F95">
        <w:rPr>
          <w:rStyle w:val="31"/>
          <w:sz w:val="28"/>
          <w:szCs w:val="28"/>
        </w:rPr>
        <w:t xml:space="preserve"> тенге </w:t>
      </w:r>
    </w:p>
    <w:p w:rsidR="00A001F5" w:rsidRPr="005C4F95" w:rsidRDefault="00A001F5" w:rsidP="00C1250B">
      <w:pPr>
        <w:tabs>
          <w:tab w:val="left" w:pos="567"/>
        </w:tabs>
        <w:autoSpaceDE w:val="0"/>
        <w:autoSpaceDN w:val="0"/>
        <w:adjustRightInd w:val="0"/>
        <w:ind w:firstLine="709"/>
        <w:jc w:val="both"/>
        <w:rPr>
          <w:rStyle w:val="31"/>
          <w:sz w:val="28"/>
          <w:szCs w:val="28"/>
        </w:rPr>
      </w:pPr>
      <w:r w:rsidRPr="005C4F95">
        <w:rPr>
          <w:rStyle w:val="31"/>
          <w:sz w:val="28"/>
          <w:szCs w:val="28"/>
        </w:rPr>
        <w:t xml:space="preserve">    -  бюджетные кредиты на реализацию мер социальной поддержки специалистов – 802,5 </w:t>
      </w:r>
      <w:r w:rsidR="009547FF" w:rsidRPr="005C4F95">
        <w:rPr>
          <w:rStyle w:val="31"/>
          <w:sz w:val="28"/>
          <w:szCs w:val="28"/>
        </w:rPr>
        <w:t>тыс. тенге</w:t>
      </w:r>
      <w:r w:rsidRPr="005C4F95">
        <w:rPr>
          <w:rStyle w:val="31"/>
          <w:sz w:val="28"/>
          <w:szCs w:val="28"/>
        </w:rPr>
        <w:t xml:space="preserve"> (остаток недоиспользованных</w:t>
      </w:r>
      <w:r w:rsidR="00C1250B">
        <w:rPr>
          <w:rStyle w:val="31"/>
          <w:sz w:val="28"/>
          <w:szCs w:val="28"/>
        </w:rPr>
        <w:t xml:space="preserve"> средств,</w:t>
      </w:r>
      <w:r w:rsidR="00C1250B">
        <w:rPr>
          <w:rStyle w:val="31"/>
          <w:sz w:val="28"/>
          <w:szCs w:val="28"/>
          <w:lang w:val="kk-KZ"/>
        </w:rPr>
        <w:t xml:space="preserve"> </w:t>
      </w:r>
      <w:r w:rsidRPr="005C4F95">
        <w:rPr>
          <w:rStyle w:val="31"/>
          <w:sz w:val="28"/>
          <w:szCs w:val="28"/>
        </w:rPr>
        <w:t>слож</w:t>
      </w:r>
      <w:r w:rsidR="00C1250B">
        <w:rPr>
          <w:rStyle w:val="31"/>
          <w:sz w:val="28"/>
          <w:szCs w:val="28"/>
        </w:rPr>
        <w:t>ившийся за счет изменения цен и</w:t>
      </w:r>
      <w:r w:rsidR="00C1250B">
        <w:rPr>
          <w:rStyle w:val="31"/>
          <w:sz w:val="28"/>
          <w:szCs w:val="28"/>
          <w:lang w:val="kk-KZ"/>
        </w:rPr>
        <w:t xml:space="preserve"> </w:t>
      </w:r>
      <w:r w:rsidRPr="005C4F95">
        <w:rPr>
          <w:rStyle w:val="31"/>
          <w:sz w:val="28"/>
          <w:szCs w:val="28"/>
        </w:rPr>
        <w:t>натурального объема потребления)</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 По отделу ЖКХ – 1849,9 </w:t>
      </w:r>
      <w:r w:rsidR="009547FF" w:rsidRPr="005C4F95">
        <w:rPr>
          <w:rStyle w:val="31"/>
          <w:sz w:val="28"/>
          <w:szCs w:val="28"/>
        </w:rPr>
        <w:t>тыс. тенге</w:t>
      </w:r>
      <w:r w:rsidRPr="005C4F95">
        <w:rPr>
          <w:rStyle w:val="31"/>
          <w:sz w:val="28"/>
          <w:szCs w:val="28"/>
        </w:rPr>
        <w:t xml:space="preserve"> (несвоевременная, некомплектная поставка товаров поставщиками)</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 По отделу экономики – 1000,0 </w:t>
      </w:r>
      <w:r w:rsidR="009547FF" w:rsidRPr="005C4F95">
        <w:rPr>
          <w:rStyle w:val="31"/>
          <w:sz w:val="28"/>
          <w:szCs w:val="28"/>
        </w:rPr>
        <w:t>тыс. тенге</w:t>
      </w:r>
      <w:r w:rsidRPr="005C4F95">
        <w:rPr>
          <w:rStyle w:val="31"/>
          <w:sz w:val="28"/>
          <w:szCs w:val="28"/>
        </w:rPr>
        <w:t xml:space="preserve"> (</w:t>
      </w:r>
      <w:r w:rsidR="009547FF" w:rsidRPr="005C4F95">
        <w:rPr>
          <w:rStyle w:val="31"/>
          <w:sz w:val="28"/>
          <w:szCs w:val="28"/>
        </w:rPr>
        <w:t>из-за</w:t>
      </w:r>
      <w:r w:rsidRPr="005C4F95">
        <w:rPr>
          <w:rStyle w:val="31"/>
          <w:sz w:val="28"/>
          <w:szCs w:val="28"/>
        </w:rPr>
        <w:t xml:space="preserve"> остатка от резерва ЧС)</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-По отделу занятости и социальных программ – 245,2 </w:t>
      </w:r>
      <w:r w:rsidR="009547FF" w:rsidRPr="005C4F95">
        <w:rPr>
          <w:rStyle w:val="31"/>
          <w:sz w:val="28"/>
          <w:szCs w:val="28"/>
        </w:rPr>
        <w:t>тыс. тенге</w:t>
      </w:r>
      <w:r w:rsidRPr="005C4F95">
        <w:rPr>
          <w:rStyle w:val="31"/>
          <w:sz w:val="28"/>
          <w:szCs w:val="28"/>
        </w:rPr>
        <w:t xml:space="preserve"> (уменьшение фактического количества получателей бюджетных средств, против запланированного </w:t>
      </w:r>
    </w:p>
    <w:p w:rsidR="00A001F5"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экономия средств от государственных закупок- 215,0 тыс. тенге;</w:t>
      </w:r>
    </w:p>
    <w:p w:rsidR="006E4137" w:rsidRPr="005C4F95" w:rsidRDefault="00A001F5" w:rsidP="00A001F5">
      <w:pPr>
        <w:tabs>
          <w:tab w:val="left" w:pos="567"/>
        </w:tabs>
        <w:autoSpaceDE w:val="0"/>
        <w:autoSpaceDN w:val="0"/>
        <w:adjustRightInd w:val="0"/>
        <w:ind w:firstLine="709"/>
        <w:jc w:val="both"/>
        <w:rPr>
          <w:rStyle w:val="31"/>
          <w:sz w:val="28"/>
          <w:szCs w:val="28"/>
        </w:rPr>
      </w:pPr>
      <w:r w:rsidRPr="005C4F95">
        <w:rPr>
          <w:rStyle w:val="31"/>
          <w:sz w:val="28"/>
          <w:szCs w:val="28"/>
        </w:rPr>
        <w:t xml:space="preserve">-за счет остатков в учреждениях (которой образовалась за счет округления)– </w:t>
      </w:r>
      <w:r w:rsidR="00A472C3" w:rsidRPr="005C4F95">
        <w:rPr>
          <w:rStyle w:val="31"/>
          <w:sz w:val="28"/>
          <w:szCs w:val="28"/>
        </w:rPr>
        <w:t>115,2</w:t>
      </w:r>
      <w:r w:rsidRPr="005C4F95">
        <w:rPr>
          <w:rStyle w:val="31"/>
          <w:sz w:val="28"/>
          <w:szCs w:val="28"/>
        </w:rPr>
        <w:t xml:space="preserve"> тыс. тенге.</w:t>
      </w:r>
    </w:p>
    <w:p w:rsidR="00A001F5" w:rsidRDefault="00A001F5" w:rsidP="006E4137">
      <w:pPr>
        <w:tabs>
          <w:tab w:val="left" w:pos="567"/>
        </w:tabs>
        <w:autoSpaceDE w:val="0"/>
        <w:autoSpaceDN w:val="0"/>
        <w:adjustRightInd w:val="0"/>
        <w:rPr>
          <w:b/>
          <w:bCs/>
          <w:iCs/>
          <w:sz w:val="28"/>
          <w:szCs w:val="28"/>
        </w:rPr>
      </w:pPr>
    </w:p>
    <w:p w:rsidR="006E4137" w:rsidRPr="003E4199" w:rsidRDefault="006E4137" w:rsidP="006E4137">
      <w:pPr>
        <w:tabs>
          <w:tab w:val="left" w:pos="567"/>
        </w:tabs>
        <w:autoSpaceDE w:val="0"/>
        <w:autoSpaceDN w:val="0"/>
        <w:adjustRightInd w:val="0"/>
        <w:rPr>
          <w:b/>
          <w:bCs/>
          <w:iCs/>
          <w:sz w:val="28"/>
          <w:szCs w:val="28"/>
        </w:rPr>
      </w:pPr>
      <w:r w:rsidRPr="003E4199">
        <w:rPr>
          <w:b/>
          <w:bCs/>
          <w:iCs/>
          <w:sz w:val="28"/>
          <w:szCs w:val="28"/>
        </w:rPr>
        <w:lastRenderedPageBreak/>
        <w:tab/>
      </w:r>
      <w:r w:rsidRPr="003E4199">
        <w:rPr>
          <w:b/>
          <w:bCs/>
          <w:iCs/>
          <w:sz w:val="28"/>
          <w:szCs w:val="28"/>
        </w:rPr>
        <w:tab/>
        <w:t>Анализ дефицита бюджета и источники его финансирования</w:t>
      </w:r>
    </w:p>
    <w:p w:rsidR="006E4137" w:rsidRPr="003E4199" w:rsidRDefault="006E4137" w:rsidP="006E4137">
      <w:pPr>
        <w:pStyle w:val="a3"/>
        <w:tabs>
          <w:tab w:val="left" w:pos="567"/>
        </w:tabs>
        <w:spacing w:after="0"/>
        <w:ind w:firstLine="709"/>
        <w:jc w:val="both"/>
        <w:rPr>
          <w:bCs/>
          <w:iCs/>
          <w:sz w:val="28"/>
          <w:szCs w:val="28"/>
        </w:rPr>
      </w:pPr>
      <w:r w:rsidRPr="003E4199">
        <w:rPr>
          <w:b/>
          <w:bCs/>
          <w:iCs/>
          <w:sz w:val="28"/>
          <w:szCs w:val="28"/>
        </w:rPr>
        <w:t>Дефицит бюджета</w:t>
      </w:r>
      <w:r w:rsidRPr="003E4199">
        <w:rPr>
          <w:bCs/>
          <w:iCs/>
          <w:sz w:val="28"/>
          <w:szCs w:val="28"/>
        </w:rPr>
        <w:t xml:space="preserve"> района 202</w:t>
      </w:r>
      <w:r w:rsidR="00A001F5" w:rsidRPr="00A001F5">
        <w:rPr>
          <w:bCs/>
          <w:iCs/>
          <w:sz w:val="28"/>
          <w:szCs w:val="28"/>
        </w:rPr>
        <w:t>2</w:t>
      </w:r>
      <w:r w:rsidRPr="003E4199">
        <w:rPr>
          <w:bCs/>
          <w:iCs/>
          <w:sz w:val="28"/>
          <w:szCs w:val="28"/>
        </w:rPr>
        <w:t xml:space="preserve"> года утвержден в размере </w:t>
      </w:r>
      <w:r w:rsidR="00A001F5" w:rsidRPr="00A001F5">
        <w:rPr>
          <w:b/>
          <w:bCs/>
          <w:iCs/>
          <w:sz w:val="28"/>
          <w:szCs w:val="28"/>
        </w:rPr>
        <w:t>27 869</w:t>
      </w:r>
      <w:r w:rsidRPr="003E4199">
        <w:rPr>
          <w:b/>
          <w:bCs/>
          <w:iCs/>
          <w:sz w:val="28"/>
          <w:szCs w:val="28"/>
          <w:lang w:val="kk-KZ"/>
        </w:rPr>
        <w:t>,0</w:t>
      </w:r>
      <w:r w:rsidRPr="003E4199">
        <w:rPr>
          <w:b/>
          <w:bCs/>
          <w:iCs/>
          <w:sz w:val="28"/>
          <w:szCs w:val="28"/>
        </w:rPr>
        <w:t xml:space="preserve"> тыс. тенге</w:t>
      </w:r>
      <w:r w:rsidRPr="003E4199">
        <w:rPr>
          <w:bCs/>
          <w:iCs/>
          <w:sz w:val="28"/>
          <w:szCs w:val="28"/>
        </w:rPr>
        <w:t xml:space="preserve"> и с учетом изменений и дополнений в районный бюджет уточнен до</w:t>
      </w:r>
      <w:r w:rsidRPr="003E4199">
        <w:rPr>
          <w:bCs/>
          <w:iCs/>
          <w:sz w:val="28"/>
          <w:szCs w:val="28"/>
          <w:lang w:val="kk-KZ"/>
        </w:rPr>
        <w:t xml:space="preserve"> </w:t>
      </w:r>
      <w:r w:rsidR="00A001F5" w:rsidRPr="00A001F5">
        <w:rPr>
          <w:b/>
          <w:iCs/>
          <w:sz w:val="28"/>
          <w:szCs w:val="28"/>
        </w:rPr>
        <w:t>147 398,0</w:t>
      </w:r>
      <w:r w:rsidRPr="003E4199">
        <w:rPr>
          <w:b/>
          <w:iCs/>
          <w:sz w:val="28"/>
          <w:szCs w:val="28"/>
        </w:rPr>
        <w:t xml:space="preserve"> тыс</w:t>
      </w:r>
      <w:r w:rsidRPr="003E4199">
        <w:rPr>
          <w:b/>
          <w:bCs/>
          <w:iCs/>
          <w:sz w:val="28"/>
          <w:szCs w:val="28"/>
        </w:rPr>
        <w:t>. тенге</w:t>
      </w:r>
      <w:r w:rsidRPr="003E4199">
        <w:rPr>
          <w:bCs/>
          <w:iCs/>
          <w:sz w:val="28"/>
          <w:szCs w:val="28"/>
        </w:rPr>
        <w:t>.</w:t>
      </w:r>
    </w:p>
    <w:p w:rsidR="006E4137" w:rsidRPr="003E4199" w:rsidRDefault="006E4137" w:rsidP="006E4137">
      <w:pPr>
        <w:pStyle w:val="a3"/>
        <w:spacing w:after="0"/>
        <w:ind w:firstLine="709"/>
        <w:jc w:val="both"/>
        <w:rPr>
          <w:bCs/>
          <w:iCs/>
          <w:sz w:val="28"/>
          <w:szCs w:val="28"/>
        </w:rPr>
      </w:pPr>
      <w:r w:rsidRPr="003E4199">
        <w:rPr>
          <w:bCs/>
          <w:iCs/>
          <w:sz w:val="28"/>
          <w:szCs w:val="28"/>
        </w:rPr>
        <w:t xml:space="preserve">Дефицит бюджета покрывался за счет поступления займов в сумме </w:t>
      </w:r>
      <w:r w:rsidR="00A001F5" w:rsidRPr="00A001F5">
        <w:rPr>
          <w:b/>
          <w:bCs/>
          <w:iCs/>
          <w:sz w:val="28"/>
          <w:szCs w:val="28"/>
        </w:rPr>
        <w:t>98 083</w:t>
      </w:r>
      <w:r>
        <w:rPr>
          <w:b/>
          <w:bCs/>
          <w:iCs/>
          <w:sz w:val="28"/>
          <w:szCs w:val="28"/>
          <w:lang w:val="kk-KZ"/>
        </w:rPr>
        <w:t>,</w:t>
      </w:r>
      <w:r w:rsidRPr="003E4199">
        <w:rPr>
          <w:b/>
          <w:bCs/>
          <w:iCs/>
          <w:sz w:val="28"/>
          <w:szCs w:val="28"/>
          <w:lang w:val="kk-KZ"/>
        </w:rPr>
        <w:t xml:space="preserve">0 </w:t>
      </w:r>
      <w:r w:rsidRPr="003E4199">
        <w:rPr>
          <w:b/>
          <w:bCs/>
          <w:iCs/>
          <w:sz w:val="28"/>
          <w:szCs w:val="28"/>
        </w:rPr>
        <w:t>тыс. тенге</w:t>
      </w:r>
      <w:r w:rsidRPr="003E4199">
        <w:rPr>
          <w:bCs/>
          <w:iCs/>
          <w:sz w:val="28"/>
          <w:szCs w:val="28"/>
        </w:rPr>
        <w:t xml:space="preserve"> и использования остатков бюджетных средств на начале года на сумму </w:t>
      </w:r>
      <w:r w:rsidR="00A001F5">
        <w:rPr>
          <w:b/>
          <w:bCs/>
          <w:iCs/>
          <w:sz w:val="28"/>
          <w:szCs w:val="28"/>
          <w:lang w:val="kk-KZ"/>
        </w:rPr>
        <w:t>99 552</w:t>
      </w:r>
      <w:r>
        <w:rPr>
          <w:b/>
          <w:bCs/>
          <w:iCs/>
          <w:sz w:val="28"/>
          <w:szCs w:val="28"/>
          <w:lang w:val="kk-KZ"/>
        </w:rPr>
        <w:t>,0</w:t>
      </w:r>
      <w:r w:rsidRPr="003E4199">
        <w:rPr>
          <w:b/>
          <w:bCs/>
          <w:iCs/>
          <w:sz w:val="28"/>
          <w:szCs w:val="28"/>
        </w:rPr>
        <w:t xml:space="preserve"> тыс. тенге</w:t>
      </w:r>
      <w:r w:rsidRPr="003E4199">
        <w:rPr>
          <w:bCs/>
          <w:iCs/>
          <w:sz w:val="28"/>
          <w:szCs w:val="28"/>
        </w:rPr>
        <w:t>.</w:t>
      </w:r>
    </w:p>
    <w:p w:rsidR="006E4137" w:rsidRPr="003E4199" w:rsidRDefault="006E4137" w:rsidP="006E4137">
      <w:pPr>
        <w:pStyle w:val="a3"/>
        <w:spacing w:after="0"/>
        <w:ind w:firstLine="709"/>
        <w:jc w:val="both"/>
        <w:rPr>
          <w:sz w:val="28"/>
          <w:szCs w:val="28"/>
        </w:rPr>
      </w:pPr>
      <w:r w:rsidRPr="003E4199">
        <w:rPr>
          <w:sz w:val="28"/>
          <w:szCs w:val="28"/>
        </w:rPr>
        <w:t xml:space="preserve">В отчетном периоде произведено </w:t>
      </w:r>
      <w:r w:rsidRPr="003E4199">
        <w:rPr>
          <w:b/>
          <w:sz w:val="28"/>
          <w:szCs w:val="28"/>
        </w:rPr>
        <w:t>погашение займов</w:t>
      </w:r>
      <w:r w:rsidRPr="003E4199">
        <w:rPr>
          <w:sz w:val="28"/>
          <w:szCs w:val="28"/>
        </w:rPr>
        <w:t xml:space="preserve"> на сумму </w:t>
      </w:r>
      <w:r w:rsidR="00A001F5" w:rsidRPr="00A001F5">
        <w:rPr>
          <w:b/>
          <w:sz w:val="28"/>
          <w:szCs w:val="28"/>
        </w:rPr>
        <w:t>50 237</w:t>
      </w:r>
      <w:r w:rsidRPr="003E4199">
        <w:rPr>
          <w:b/>
          <w:sz w:val="28"/>
          <w:szCs w:val="28"/>
        </w:rPr>
        <w:t>,0 тыс. тенге</w:t>
      </w:r>
      <w:r w:rsidRPr="003E4199">
        <w:rPr>
          <w:sz w:val="28"/>
          <w:szCs w:val="28"/>
        </w:rPr>
        <w:t xml:space="preserve"> или 100% к годовому бюджету.</w:t>
      </w:r>
    </w:p>
    <w:p w:rsidR="006E4137" w:rsidRPr="003E4199" w:rsidRDefault="00A001F5" w:rsidP="006E4137">
      <w:pPr>
        <w:pStyle w:val="a3"/>
        <w:spacing w:after="0"/>
        <w:ind w:firstLine="709"/>
        <w:jc w:val="both"/>
        <w:rPr>
          <w:b/>
          <w:bCs/>
          <w:iCs/>
          <w:sz w:val="28"/>
          <w:szCs w:val="28"/>
        </w:rPr>
      </w:pPr>
      <w:r>
        <w:rPr>
          <w:b/>
          <w:bCs/>
          <w:iCs/>
          <w:sz w:val="28"/>
          <w:szCs w:val="28"/>
        </w:rPr>
        <w:t>По итогам 2022</w:t>
      </w:r>
      <w:r w:rsidR="006E4137" w:rsidRPr="003E4199">
        <w:rPr>
          <w:b/>
          <w:bCs/>
          <w:iCs/>
          <w:sz w:val="28"/>
          <w:szCs w:val="28"/>
        </w:rPr>
        <w:t xml:space="preserve"> года остатки бюджетных средств составили </w:t>
      </w:r>
      <w:r w:rsidRPr="00A001F5">
        <w:rPr>
          <w:b/>
          <w:bCs/>
          <w:iCs/>
          <w:sz w:val="28"/>
          <w:szCs w:val="28"/>
        </w:rPr>
        <w:t>309 889,1</w:t>
      </w:r>
      <w:r w:rsidR="006E4137" w:rsidRPr="003E4199">
        <w:rPr>
          <w:b/>
          <w:bCs/>
          <w:iCs/>
          <w:sz w:val="28"/>
          <w:szCs w:val="28"/>
        </w:rPr>
        <w:t xml:space="preserve"> тыс. тенге.</w:t>
      </w:r>
    </w:p>
    <w:p w:rsidR="006E4137" w:rsidRPr="006F202E" w:rsidRDefault="006E4137" w:rsidP="006E4137">
      <w:pPr>
        <w:pStyle w:val="a3"/>
        <w:spacing w:after="0"/>
        <w:ind w:firstLine="709"/>
        <w:jc w:val="both"/>
        <w:rPr>
          <w:bCs/>
          <w:iCs/>
          <w:sz w:val="28"/>
          <w:szCs w:val="28"/>
          <w:highlight w:val="red"/>
        </w:rPr>
      </w:pPr>
    </w:p>
    <w:p w:rsidR="006E4137" w:rsidRPr="00643F40" w:rsidRDefault="006E4137" w:rsidP="006E4137">
      <w:pPr>
        <w:pStyle w:val="a3"/>
        <w:spacing w:after="0"/>
        <w:ind w:firstLine="709"/>
        <w:jc w:val="both"/>
        <w:rPr>
          <w:b/>
          <w:bCs/>
          <w:iCs/>
          <w:sz w:val="28"/>
          <w:szCs w:val="28"/>
        </w:rPr>
      </w:pPr>
      <w:r w:rsidRPr="00643F40">
        <w:rPr>
          <w:b/>
          <w:bCs/>
          <w:iCs/>
          <w:sz w:val="28"/>
          <w:szCs w:val="28"/>
        </w:rPr>
        <w:t xml:space="preserve">2.3.2. Анализ использования бюджетных кредитов </w:t>
      </w:r>
    </w:p>
    <w:p w:rsidR="006E4137" w:rsidRPr="001203E3" w:rsidRDefault="006E4137" w:rsidP="006E4137">
      <w:pPr>
        <w:pStyle w:val="a3"/>
        <w:spacing w:after="0"/>
        <w:ind w:firstLine="709"/>
        <w:jc w:val="both"/>
        <w:rPr>
          <w:bCs/>
          <w:sz w:val="28"/>
          <w:szCs w:val="28"/>
          <w:lang w:val="kk-KZ"/>
        </w:rPr>
      </w:pPr>
      <w:r w:rsidRPr="00643F40">
        <w:rPr>
          <w:b/>
          <w:bCs/>
          <w:iCs/>
          <w:sz w:val="28"/>
          <w:szCs w:val="28"/>
        </w:rPr>
        <w:t>Суммы погашения бюджетных кредитов</w:t>
      </w:r>
      <w:r w:rsidRPr="00643F40">
        <w:rPr>
          <w:bCs/>
          <w:sz w:val="28"/>
          <w:szCs w:val="28"/>
        </w:rPr>
        <w:t xml:space="preserve">, ранее выданных специалистам для реализации мер социальной поддержки, относящиеся к поступлениям бюджета района, при плане </w:t>
      </w:r>
      <w:r w:rsidR="00A001F5">
        <w:rPr>
          <w:b/>
          <w:bCs/>
          <w:sz w:val="28"/>
          <w:szCs w:val="28"/>
          <w:lang w:val="kk-KZ"/>
        </w:rPr>
        <w:t>50 237</w:t>
      </w:r>
      <w:r w:rsidRPr="00643F40">
        <w:rPr>
          <w:b/>
          <w:bCs/>
          <w:sz w:val="28"/>
          <w:szCs w:val="28"/>
          <w:lang w:val="kk-KZ"/>
        </w:rPr>
        <w:t xml:space="preserve">,0 </w:t>
      </w:r>
      <w:r w:rsidRPr="00643F40">
        <w:rPr>
          <w:b/>
          <w:bCs/>
          <w:sz w:val="28"/>
          <w:szCs w:val="28"/>
        </w:rPr>
        <w:t>тыс. тенге</w:t>
      </w:r>
      <w:r w:rsidRPr="00643F40">
        <w:rPr>
          <w:bCs/>
          <w:sz w:val="28"/>
          <w:szCs w:val="28"/>
        </w:rPr>
        <w:t xml:space="preserve">, исполнены на сумму </w:t>
      </w:r>
      <w:r w:rsidR="00A001F5" w:rsidRPr="00A001F5">
        <w:rPr>
          <w:b/>
          <w:bCs/>
          <w:sz w:val="28"/>
          <w:szCs w:val="28"/>
        </w:rPr>
        <w:t>64 848,8</w:t>
      </w:r>
      <w:r w:rsidRPr="00643F40">
        <w:rPr>
          <w:b/>
          <w:bCs/>
          <w:sz w:val="28"/>
          <w:szCs w:val="28"/>
          <w:lang w:val="kk-KZ"/>
        </w:rPr>
        <w:t xml:space="preserve"> </w:t>
      </w:r>
      <w:r w:rsidRPr="00643F40">
        <w:rPr>
          <w:b/>
          <w:bCs/>
          <w:sz w:val="28"/>
          <w:szCs w:val="28"/>
        </w:rPr>
        <w:t>тыс. тенге</w:t>
      </w:r>
      <w:r w:rsidRPr="00643F40">
        <w:rPr>
          <w:bCs/>
          <w:sz w:val="28"/>
          <w:szCs w:val="28"/>
        </w:rPr>
        <w:t xml:space="preserve"> или </w:t>
      </w:r>
      <w:r w:rsidR="00A001F5" w:rsidRPr="00A001F5">
        <w:rPr>
          <w:bCs/>
          <w:sz w:val="28"/>
          <w:szCs w:val="28"/>
        </w:rPr>
        <w:t>129,1</w:t>
      </w:r>
      <w:r w:rsidR="00A001F5">
        <w:rPr>
          <w:bCs/>
          <w:sz w:val="28"/>
          <w:szCs w:val="28"/>
        </w:rPr>
        <w:t xml:space="preserve">%. </w:t>
      </w:r>
      <w:r w:rsidR="001203E3" w:rsidRPr="001203E3">
        <w:rPr>
          <w:bCs/>
          <w:sz w:val="28"/>
          <w:szCs w:val="28"/>
        </w:rPr>
        <w:t>Причиной является соблюдение графика погашения получателям бюджетного кредита и досрочного закрытия кредитов.</w:t>
      </w:r>
    </w:p>
    <w:p w:rsidR="006E4137" w:rsidRPr="00643F40" w:rsidRDefault="006E4137" w:rsidP="006E4137">
      <w:pPr>
        <w:pStyle w:val="a9"/>
        <w:ind w:firstLine="709"/>
        <w:jc w:val="both"/>
        <w:rPr>
          <w:sz w:val="28"/>
          <w:szCs w:val="28"/>
        </w:rPr>
      </w:pPr>
      <w:r w:rsidRPr="00643F40">
        <w:rPr>
          <w:sz w:val="28"/>
          <w:szCs w:val="28"/>
        </w:rPr>
        <w:t>В 202</w:t>
      </w:r>
      <w:r w:rsidR="00A001F5" w:rsidRPr="00A001F5">
        <w:rPr>
          <w:sz w:val="28"/>
          <w:szCs w:val="28"/>
        </w:rPr>
        <w:t>2</w:t>
      </w:r>
      <w:r w:rsidRPr="00643F40">
        <w:rPr>
          <w:sz w:val="28"/>
          <w:szCs w:val="28"/>
        </w:rPr>
        <w:t xml:space="preserve"> году бюджетное кредитование по программе «С дипломом в село» исполнено на </w:t>
      </w:r>
      <w:r w:rsidR="00A001F5">
        <w:rPr>
          <w:b/>
          <w:sz w:val="28"/>
          <w:szCs w:val="28"/>
          <w:lang w:val="kk-KZ"/>
        </w:rPr>
        <w:t>99,2</w:t>
      </w:r>
      <w:r w:rsidRPr="00643F40">
        <w:rPr>
          <w:b/>
          <w:sz w:val="28"/>
          <w:szCs w:val="28"/>
        </w:rPr>
        <w:t>%</w:t>
      </w:r>
      <w:r w:rsidRPr="00643F40">
        <w:rPr>
          <w:sz w:val="28"/>
          <w:szCs w:val="28"/>
        </w:rPr>
        <w:t xml:space="preserve"> к скорректированному годовому бюджету и осуществлено в объеме </w:t>
      </w:r>
      <w:r>
        <w:rPr>
          <w:b/>
          <w:sz w:val="28"/>
          <w:szCs w:val="28"/>
          <w:lang w:val="kk-KZ"/>
        </w:rPr>
        <w:t>9</w:t>
      </w:r>
      <w:r w:rsidR="00A001F5" w:rsidRPr="00A001F5">
        <w:rPr>
          <w:b/>
          <w:sz w:val="28"/>
          <w:szCs w:val="28"/>
        </w:rPr>
        <w:t>7 280,5</w:t>
      </w:r>
      <w:r w:rsidRPr="00643F40">
        <w:rPr>
          <w:b/>
          <w:sz w:val="28"/>
          <w:szCs w:val="28"/>
          <w:lang w:val="kk-KZ"/>
        </w:rPr>
        <w:t xml:space="preserve"> </w:t>
      </w:r>
      <w:r w:rsidRPr="00643F40">
        <w:rPr>
          <w:b/>
          <w:sz w:val="28"/>
          <w:szCs w:val="28"/>
        </w:rPr>
        <w:t>тыс. тенге</w:t>
      </w:r>
      <w:r w:rsidRPr="00643F40">
        <w:rPr>
          <w:sz w:val="28"/>
          <w:szCs w:val="28"/>
          <w:lang w:val="kk-KZ"/>
        </w:rPr>
        <w:t xml:space="preserve">, которой направлены </w:t>
      </w:r>
      <w:r w:rsidRPr="00643F40">
        <w:rPr>
          <w:sz w:val="28"/>
          <w:szCs w:val="28"/>
        </w:rPr>
        <w:t xml:space="preserve">на реализацию мер социальной поддержки специалистов социальной сферы на селе для приобретения жилья </w:t>
      </w:r>
      <w:r w:rsidR="00A001F5" w:rsidRPr="00A001F5">
        <w:rPr>
          <w:sz w:val="28"/>
          <w:szCs w:val="28"/>
        </w:rPr>
        <w:t>22</w:t>
      </w:r>
      <w:r w:rsidRPr="00643F40">
        <w:rPr>
          <w:sz w:val="28"/>
          <w:szCs w:val="28"/>
        </w:rPr>
        <w:t xml:space="preserve"> специалистам. Кроме того, за счет средств местного бюджета </w:t>
      </w:r>
      <w:r w:rsidR="00A001F5" w:rsidRPr="00A001F5">
        <w:rPr>
          <w:sz w:val="28"/>
          <w:szCs w:val="28"/>
        </w:rPr>
        <w:t xml:space="preserve">51 </w:t>
      </w:r>
      <w:r w:rsidRPr="00643F40">
        <w:rPr>
          <w:sz w:val="28"/>
          <w:szCs w:val="28"/>
        </w:rPr>
        <w:t xml:space="preserve">специалистам выданы подъемные пособия в размере 100 МРП, на сумму </w:t>
      </w:r>
      <w:r w:rsidR="00A001F5" w:rsidRPr="00A001F5">
        <w:rPr>
          <w:sz w:val="28"/>
          <w:szCs w:val="28"/>
        </w:rPr>
        <w:t>15 621,3</w:t>
      </w:r>
      <w:r w:rsidRPr="00643F40">
        <w:rPr>
          <w:sz w:val="28"/>
          <w:szCs w:val="28"/>
        </w:rPr>
        <w:t xml:space="preserve"> тыс. тенге.</w:t>
      </w:r>
    </w:p>
    <w:p w:rsidR="006E4137" w:rsidRPr="006F202E" w:rsidRDefault="006E4137" w:rsidP="006E4137">
      <w:pPr>
        <w:pStyle w:val="a3"/>
        <w:spacing w:after="0"/>
        <w:jc w:val="both"/>
        <w:rPr>
          <w:highlight w:val="red"/>
          <w:lang w:eastAsia="ru-RU"/>
        </w:rPr>
      </w:pPr>
    </w:p>
    <w:p w:rsidR="006E4137" w:rsidRPr="00065D92" w:rsidRDefault="006E4137" w:rsidP="006E4137">
      <w:pPr>
        <w:pStyle w:val="a3"/>
        <w:spacing w:after="0"/>
        <w:ind w:firstLine="709"/>
        <w:jc w:val="both"/>
        <w:rPr>
          <w:b/>
          <w:bCs/>
          <w:iCs/>
          <w:sz w:val="28"/>
          <w:szCs w:val="28"/>
        </w:rPr>
      </w:pPr>
      <w:r w:rsidRPr="00065D92">
        <w:rPr>
          <w:b/>
          <w:bCs/>
          <w:iCs/>
          <w:sz w:val="28"/>
          <w:szCs w:val="28"/>
        </w:rPr>
        <w:t>2.3.3. Анализ затрат на приобретение финансовых активов</w:t>
      </w:r>
    </w:p>
    <w:p w:rsidR="006E4137" w:rsidRPr="00065D92" w:rsidRDefault="006E4137" w:rsidP="006E4137">
      <w:pPr>
        <w:pStyle w:val="10"/>
        <w:widowControl/>
        <w:suppressAutoHyphens w:val="0"/>
        <w:autoSpaceDE w:val="0"/>
        <w:spacing w:line="240" w:lineRule="auto"/>
        <w:ind w:firstLine="709"/>
        <w:jc w:val="both"/>
        <w:textAlignment w:val="auto"/>
        <w:rPr>
          <w:bCs/>
          <w:iCs/>
          <w:sz w:val="28"/>
          <w:szCs w:val="28"/>
          <w:lang w:val="kk-KZ"/>
        </w:rPr>
      </w:pPr>
      <w:r w:rsidRPr="00065D92">
        <w:rPr>
          <w:bCs/>
          <w:iCs/>
          <w:sz w:val="28"/>
          <w:szCs w:val="28"/>
          <w:lang w:val="kk-KZ"/>
        </w:rPr>
        <w:t>В 202</w:t>
      </w:r>
      <w:r w:rsidR="00BE6130">
        <w:rPr>
          <w:bCs/>
          <w:iCs/>
          <w:sz w:val="28"/>
          <w:szCs w:val="28"/>
          <w:lang w:val="kk-KZ"/>
        </w:rPr>
        <w:t>2</w:t>
      </w:r>
      <w:r w:rsidRPr="00065D92">
        <w:rPr>
          <w:bCs/>
          <w:iCs/>
          <w:sz w:val="28"/>
          <w:szCs w:val="28"/>
          <w:lang w:val="kk-KZ"/>
        </w:rPr>
        <w:t xml:space="preserve"> году приобретение финансовых активов не произведена.</w:t>
      </w:r>
    </w:p>
    <w:p w:rsidR="006E4137" w:rsidRPr="006F202E" w:rsidRDefault="006E4137" w:rsidP="006E4137">
      <w:pPr>
        <w:pStyle w:val="10"/>
        <w:widowControl/>
        <w:suppressAutoHyphens w:val="0"/>
        <w:autoSpaceDE w:val="0"/>
        <w:spacing w:line="240" w:lineRule="auto"/>
        <w:jc w:val="both"/>
        <w:textAlignment w:val="auto"/>
        <w:rPr>
          <w:bCs/>
          <w:iCs/>
          <w:sz w:val="28"/>
          <w:szCs w:val="28"/>
          <w:highlight w:val="red"/>
          <w:lang w:val="kk-KZ"/>
        </w:rPr>
      </w:pPr>
    </w:p>
    <w:p w:rsidR="009547FF" w:rsidRPr="00BE6130" w:rsidRDefault="009547FF" w:rsidP="009547FF">
      <w:pPr>
        <w:pStyle w:val="10"/>
        <w:widowControl/>
        <w:suppressAutoHyphens w:val="0"/>
        <w:autoSpaceDE w:val="0"/>
        <w:spacing w:line="240" w:lineRule="auto"/>
        <w:ind w:firstLine="709"/>
        <w:jc w:val="both"/>
        <w:textAlignment w:val="auto"/>
        <w:rPr>
          <w:b/>
          <w:iCs/>
        </w:rPr>
      </w:pPr>
      <w:r w:rsidRPr="00BE6130">
        <w:rPr>
          <w:b/>
          <w:bCs/>
          <w:iCs/>
          <w:sz w:val="28"/>
          <w:szCs w:val="28"/>
          <w:lang w:val="kk-KZ"/>
        </w:rPr>
        <w:t>2.</w:t>
      </w:r>
      <w:r w:rsidRPr="00BE6130">
        <w:rPr>
          <w:b/>
          <w:bCs/>
          <w:iCs/>
          <w:sz w:val="28"/>
          <w:szCs w:val="28"/>
        </w:rPr>
        <w:t xml:space="preserve">3.4. </w:t>
      </w:r>
      <w:r w:rsidRPr="00BE6130">
        <w:rPr>
          <w:rFonts w:eastAsia="Times New Roman" w:cs="Times New Roman"/>
          <w:b/>
          <w:bCs/>
          <w:iCs/>
          <w:kern w:val="0"/>
          <w:sz w:val="28"/>
          <w:szCs w:val="28"/>
          <w:lang w:eastAsia="ar-SA" w:bidi="ar-SA"/>
        </w:rPr>
        <w:t>Анализ дебиторской и кредиторской задолженности</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По состоянию на 01.01.</w:t>
      </w:r>
      <w:r w:rsidRPr="00BE6130">
        <w:rPr>
          <w:rStyle w:val="31"/>
          <w:kern w:val="0"/>
          <w:sz w:val="28"/>
          <w:szCs w:val="28"/>
          <w:lang w:val="kk-KZ" w:bidi="ar-SA"/>
        </w:rPr>
        <w:t>202</w:t>
      </w:r>
      <w:r w:rsidRPr="00BE6130">
        <w:rPr>
          <w:rStyle w:val="31"/>
          <w:kern w:val="0"/>
          <w:sz w:val="28"/>
          <w:szCs w:val="28"/>
          <w:lang w:bidi="ar-SA"/>
        </w:rPr>
        <w:t xml:space="preserve">3 года </w:t>
      </w:r>
      <w:r w:rsidRPr="00BE6130">
        <w:rPr>
          <w:rStyle w:val="31"/>
          <w:b/>
          <w:kern w:val="0"/>
          <w:sz w:val="28"/>
          <w:szCs w:val="28"/>
          <w:lang w:bidi="ar-SA"/>
        </w:rPr>
        <w:t>дебиторская задолженность</w:t>
      </w:r>
      <w:r w:rsidRPr="00BE6130">
        <w:rPr>
          <w:rStyle w:val="31"/>
          <w:b/>
          <w:kern w:val="0"/>
          <w:sz w:val="28"/>
          <w:szCs w:val="28"/>
          <w:lang w:val="kk-KZ" w:bidi="ar-SA"/>
        </w:rPr>
        <w:t xml:space="preserve"> </w:t>
      </w:r>
      <w:r w:rsidRPr="00BE6130">
        <w:rPr>
          <w:rStyle w:val="31"/>
          <w:kern w:val="0"/>
          <w:sz w:val="28"/>
          <w:szCs w:val="28"/>
          <w:lang w:bidi="ar-SA"/>
        </w:rPr>
        <w:t>составляет в сумме 5 205,9 тыс. тенге, в том числе: (расшифровка)</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xml:space="preserve">- по налогам и другим платежам в бюджет – </w:t>
      </w:r>
      <w:r w:rsidRPr="00BE6130">
        <w:rPr>
          <w:rStyle w:val="31"/>
          <w:kern w:val="0"/>
          <w:sz w:val="28"/>
          <w:szCs w:val="28"/>
          <w:lang w:val="kk-KZ" w:bidi="ar-SA"/>
        </w:rPr>
        <w:t>20,4</w:t>
      </w:r>
      <w:r w:rsidRPr="00BE6130">
        <w:rPr>
          <w:rStyle w:val="31"/>
          <w:kern w:val="0"/>
          <w:sz w:val="28"/>
          <w:szCs w:val="28"/>
          <w:lang w:bidi="ar-SA"/>
        </w:rPr>
        <w:t xml:space="preserve"> тыс. тенге;</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xml:space="preserve">- по отчислениям – 0,9 </w:t>
      </w:r>
      <w:proofErr w:type="gramStart"/>
      <w:r w:rsidRPr="00BE6130">
        <w:rPr>
          <w:rStyle w:val="31"/>
          <w:kern w:val="0"/>
          <w:sz w:val="28"/>
          <w:szCs w:val="28"/>
          <w:lang w:bidi="ar-SA"/>
        </w:rPr>
        <w:t>тыс.тенге</w:t>
      </w:r>
      <w:proofErr w:type="gramEnd"/>
      <w:r w:rsidRPr="00BE6130">
        <w:rPr>
          <w:rStyle w:val="31"/>
          <w:kern w:val="0"/>
          <w:sz w:val="28"/>
          <w:szCs w:val="28"/>
          <w:lang w:bidi="ar-SA"/>
        </w:rPr>
        <w:t>;</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по обязательным медицинским страхованиям – 4</w:t>
      </w:r>
      <w:r w:rsidRPr="00BE6130">
        <w:rPr>
          <w:rStyle w:val="31"/>
          <w:kern w:val="0"/>
          <w:sz w:val="28"/>
          <w:szCs w:val="28"/>
          <w:lang w:val="kk-KZ" w:bidi="ar-SA"/>
        </w:rPr>
        <w:t>,5</w:t>
      </w:r>
      <w:r w:rsidRPr="00BE6130">
        <w:rPr>
          <w:rStyle w:val="31"/>
          <w:kern w:val="0"/>
          <w:sz w:val="28"/>
          <w:szCs w:val="28"/>
          <w:lang w:bidi="ar-SA"/>
        </w:rPr>
        <w:t xml:space="preserve"> </w:t>
      </w:r>
      <w:proofErr w:type="gramStart"/>
      <w:r w:rsidRPr="00BE6130">
        <w:rPr>
          <w:rStyle w:val="31"/>
          <w:kern w:val="0"/>
          <w:sz w:val="28"/>
          <w:szCs w:val="28"/>
          <w:lang w:bidi="ar-SA"/>
        </w:rPr>
        <w:t>тыс.тенге</w:t>
      </w:r>
      <w:proofErr w:type="gramEnd"/>
      <w:r w:rsidRPr="00BE6130">
        <w:rPr>
          <w:rStyle w:val="31"/>
          <w:kern w:val="0"/>
          <w:sz w:val="28"/>
          <w:szCs w:val="28"/>
          <w:lang w:bidi="ar-SA"/>
        </w:rPr>
        <w:t>;</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xml:space="preserve">- по коммунальным услугам –  </w:t>
      </w:r>
      <w:r w:rsidRPr="00BE6130">
        <w:rPr>
          <w:rStyle w:val="31"/>
          <w:kern w:val="0"/>
          <w:sz w:val="28"/>
          <w:szCs w:val="28"/>
          <w:lang w:val="kk-KZ" w:bidi="ar-SA"/>
        </w:rPr>
        <w:t>12,2</w:t>
      </w:r>
      <w:r w:rsidRPr="00BE6130">
        <w:rPr>
          <w:rStyle w:val="31"/>
          <w:kern w:val="0"/>
          <w:sz w:val="28"/>
          <w:szCs w:val="28"/>
          <w:lang w:bidi="ar-SA"/>
        </w:rPr>
        <w:t xml:space="preserve"> тыс. тенге;</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по услугам связи –</w:t>
      </w:r>
      <w:r w:rsidRPr="00BE6130">
        <w:rPr>
          <w:rStyle w:val="31"/>
          <w:kern w:val="0"/>
          <w:sz w:val="28"/>
          <w:szCs w:val="28"/>
          <w:lang w:val="kk-KZ" w:bidi="ar-SA"/>
        </w:rPr>
        <w:t>67,2</w:t>
      </w:r>
      <w:r w:rsidRPr="00BE6130">
        <w:rPr>
          <w:rStyle w:val="31"/>
          <w:kern w:val="0"/>
          <w:sz w:val="28"/>
          <w:szCs w:val="28"/>
          <w:lang w:bidi="ar-SA"/>
        </w:rPr>
        <w:t xml:space="preserve"> тыс. тенге;</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по оплате прочих услуг и работ – 114,4 тыс. тенге;</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xml:space="preserve">- по командировочным расходам – </w:t>
      </w:r>
      <w:r w:rsidRPr="00BE6130">
        <w:rPr>
          <w:rStyle w:val="31"/>
          <w:kern w:val="0"/>
          <w:sz w:val="28"/>
          <w:szCs w:val="28"/>
          <w:lang w:val="kk-KZ" w:bidi="ar-SA"/>
        </w:rPr>
        <w:t>1,3</w:t>
      </w:r>
      <w:r w:rsidRPr="00BE6130">
        <w:rPr>
          <w:rStyle w:val="31"/>
          <w:kern w:val="0"/>
          <w:sz w:val="28"/>
          <w:szCs w:val="28"/>
          <w:lang w:bidi="ar-SA"/>
        </w:rPr>
        <w:t xml:space="preserve"> тыс. тенге; (</w:t>
      </w:r>
      <w:proofErr w:type="gramStart"/>
      <w:r w:rsidRPr="00BE6130">
        <w:rPr>
          <w:rStyle w:val="31"/>
          <w:kern w:val="0"/>
          <w:sz w:val="28"/>
          <w:szCs w:val="28"/>
          <w:lang w:bidi="ar-SA"/>
        </w:rPr>
        <w:t>суммы</w:t>
      </w:r>
      <w:proofErr w:type="gramEnd"/>
      <w:r w:rsidRPr="00BE6130">
        <w:rPr>
          <w:rStyle w:val="31"/>
          <w:kern w:val="0"/>
          <w:sz w:val="28"/>
          <w:szCs w:val="28"/>
          <w:lang w:bidi="ar-SA"/>
        </w:rPr>
        <w:t xml:space="preserve"> выданные подотчет)</w:t>
      </w:r>
    </w:p>
    <w:p w:rsidR="009547FF" w:rsidRPr="00BE6130" w:rsidRDefault="009547FF" w:rsidP="009547FF">
      <w:pPr>
        <w:pStyle w:val="10"/>
        <w:suppressAutoHyphens w:val="0"/>
        <w:autoSpaceDE w:val="0"/>
        <w:ind w:firstLine="709"/>
        <w:jc w:val="both"/>
        <w:rPr>
          <w:rStyle w:val="31"/>
          <w:kern w:val="0"/>
          <w:sz w:val="28"/>
          <w:szCs w:val="28"/>
          <w:lang w:bidi="ar-SA"/>
        </w:rPr>
      </w:pPr>
      <w:r w:rsidRPr="00BE6130">
        <w:rPr>
          <w:rStyle w:val="31"/>
          <w:kern w:val="0"/>
          <w:sz w:val="28"/>
          <w:szCs w:val="28"/>
          <w:lang w:bidi="ar-SA"/>
        </w:rPr>
        <w:t>- по прочим текущим затратам – 6,9 тыс. тенге (оплата произведена по предварительному расчету)</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по трансфертам физическим лицам – 4978,1 тыс. тенге (</w:t>
      </w:r>
      <w:proofErr w:type="gramStart"/>
      <w:r w:rsidRPr="00BE6130">
        <w:rPr>
          <w:rStyle w:val="31"/>
          <w:kern w:val="0"/>
          <w:sz w:val="28"/>
          <w:szCs w:val="28"/>
          <w:lang w:bidi="ar-SA"/>
        </w:rPr>
        <w:t>сумма</w:t>
      </w:r>
      <w:proofErr w:type="gramEnd"/>
      <w:r w:rsidRPr="00BE6130">
        <w:rPr>
          <w:rStyle w:val="31"/>
          <w:kern w:val="0"/>
          <w:sz w:val="28"/>
          <w:szCs w:val="28"/>
          <w:lang w:bidi="ar-SA"/>
        </w:rPr>
        <w:t xml:space="preserve"> выявленная по результатам проверки).</w:t>
      </w:r>
    </w:p>
    <w:p w:rsidR="009547FF" w:rsidRPr="00BE6130" w:rsidRDefault="009547FF" w:rsidP="009547FF">
      <w:pPr>
        <w:pStyle w:val="10"/>
        <w:suppressAutoHyphens w:val="0"/>
        <w:autoSpaceDE w:val="0"/>
        <w:ind w:firstLine="709"/>
        <w:jc w:val="both"/>
        <w:rPr>
          <w:rStyle w:val="31"/>
          <w:kern w:val="0"/>
          <w:sz w:val="28"/>
          <w:szCs w:val="28"/>
          <w:lang w:bidi="ar-SA"/>
        </w:rPr>
      </w:pPr>
      <w:r w:rsidRPr="00BE6130">
        <w:rPr>
          <w:rStyle w:val="31"/>
          <w:kern w:val="0"/>
          <w:sz w:val="28"/>
          <w:szCs w:val="28"/>
          <w:lang w:bidi="ar-SA"/>
        </w:rPr>
        <w:lastRenderedPageBreak/>
        <w:t xml:space="preserve">Самая крупная дебиторская задолженность образовалась по отделу занятости и социальных программ 5 092,5 </w:t>
      </w:r>
      <w:proofErr w:type="gramStart"/>
      <w:r w:rsidRPr="00BE6130">
        <w:rPr>
          <w:rStyle w:val="31"/>
          <w:kern w:val="0"/>
          <w:sz w:val="28"/>
          <w:szCs w:val="28"/>
          <w:lang w:bidi="ar-SA"/>
        </w:rPr>
        <w:t>тыс.тенге</w:t>
      </w:r>
      <w:proofErr w:type="gramEnd"/>
      <w:r w:rsidRPr="00BE6130">
        <w:rPr>
          <w:rStyle w:val="31"/>
          <w:kern w:val="0"/>
          <w:sz w:val="28"/>
          <w:szCs w:val="28"/>
          <w:lang w:bidi="ar-SA"/>
        </w:rPr>
        <w:t xml:space="preserve"> из которых:</w:t>
      </w:r>
    </w:p>
    <w:p w:rsidR="009547FF" w:rsidRPr="00BE6130" w:rsidRDefault="009547FF" w:rsidP="009547FF">
      <w:pPr>
        <w:pStyle w:val="10"/>
        <w:suppressAutoHyphens w:val="0"/>
        <w:autoSpaceDE w:val="0"/>
        <w:ind w:firstLine="709"/>
        <w:jc w:val="both"/>
        <w:rPr>
          <w:rStyle w:val="31"/>
          <w:kern w:val="0"/>
          <w:sz w:val="28"/>
          <w:szCs w:val="28"/>
          <w:lang w:bidi="ar-SA"/>
        </w:rPr>
      </w:pPr>
      <w:r w:rsidRPr="00BE6130">
        <w:rPr>
          <w:rStyle w:val="31"/>
          <w:kern w:val="0"/>
          <w:sz w:val="28"/>
          <w:szCs w:val="28"/>
          <w:lang w:bidi="ar-SA"/>
        </w:rPr>
        <w:t xml:space="preserve">- по прочим услугам и работам – 114,4 </w:t>
      </w:r>
      <w:proofErr w:type="gramStart"/>
      <w:r w:rsidRPr="00BE6130">
        <w:rPr>
          <w:rStyle w:val="31"/>
          <w:kern w:val="0"/>
          <w:sz w:val="28"/>
          <w:szCs w:val="28"/>
          <w:lang w:bidi="ar-SA"/>
        </w:rPr>
        <w:t>тыс.тенге</w:t>
      </w:r>
      <w:proofErr w:type="gramEnd"/>
      <w:r w:rsidRPr="00BE6130">
        <w:rPr>
          <w:rStyle w:val="31"/>
          <w:kern w:val="0"/>
          <w:sz w:val="28"/>
          <w:szCs w:val="28"/>
          <w:lang w:bidi="ar-SA"/>
        </w:rPr>
        <w:t>.</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xml:space="preserve">- по трансфертам – 4978,1 </w:t>
      </w:r>
      <w:proofErr w:type="gramStart"/>
      <w:r w:rsidRPr="00BE6130">
        <w:rPr>
          <w:rStyle w:val="31"/>
          <w:kern w:val="0"/>
          <w:sz w:val="28"/>
          <w:szCs w:val="28"/>
          <w:lang w:bidi="ar-SA"/>
        </w:rPr>
        <w:t>тыс.тенге</w:t>
      </w:r>
      <w:proofErr w:type="gramEnd"/>
      <w:r w:rsidRPr="00BE6130">
        <w:rPr>
          <w:rStyle w:val="31"/>
          <w:kern w:val="0"/>
          <w:sz w:val="28"/>
          <w:szCs w:val="28"/>
          <w:lang w:bidi="ar-SA"/>
        </w:rPr>
        <w:t>, задолженность выявленная по актом проверки, задолженности прошлых лет.</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Дебиторская задолженность по налогам и другим платежам в бюджет, социальным отчислениям, социальным медицинским страхованиям допущена в целях освоения выделенных средств.</w:t>
      </w:r>
    </w:p>
    <w:p w:rsidR="009547FF" w:rsidRPr="00BE6130" w:rsidRDefault="009547FF" w:rsidP="009547FF">
      <w:pPr>
        <w:pStyle w:val="10"/>
        <w:suppressAutoHyphens w:val="0"/>
        <w:autoSpaceDE w:val="0"/>
        <w:ind w:firstLine="709"/>
        <w:jc w:val="both"/>
        <w:rPr>
          <w:rStyle w:val="31"/>
          <w:bCs/>
          <w:kern w:val="0"/>
          <w:sz w:val="28"/>
          <w:szCs w:val="28"/>
          <w:lang w:bidi="ar-SA"/>
        </w:rPr>
      </w:pPr>
      <w:r w:rsidRPr="00BE6130">
        <w:rPr>
          <w:rStyle w:val="31"/>
          <w:kern w:val="0"/>
          <w:sz w:val="28"/>
          <w:szCs w:val="28"/>
          <w:lang w:bidi="ar-SA"/>
        </w:rPr>
        <w:t xml:space="preserve">Дебиторская задолженность по оплате прочих работ и услуг и по </w:t>
      </w:r>
      <w:proofErr w:type="gramStart"/>
      <w:r w:rsidRPr="00BE6130">
        <w:rPr>
          <w:rStyle w:val="31"/>
          <w:kern w:val="0"/>
          <w:sz w:val="28"/>
          <w:szCs w:val="28"/>
          <w:lang w:bidi="ar-SA"/>
        </w:rPr>
        <w:t>коммунальным  услугам</w:t>
      </w:r>
      <w:proofErr w:type="gramEnd"/>
      <w:r w:rsidRPr="00BE6130">
        <w:rPr>
          <w:rStyle w:val="31"/>
          <w:kern w:val="0"/>
          <w:sz w:val="28"/>
          <w:szCs w:val="28"/>
          <w:lang w:bidi="ar-SA"/>
        </w:rPr>
        <w:t xml:space="preserve"> образовалось по фактическим затратам согласно выставленным счетам в начале января 20</w:t>
      </w:r>
      <w:r w:rsidRPr="00BE6130">
        <w:rPr>
          <w:rStyle w:val="31"/>
          <w:kern w:val="0"/>
          <w:sz w:val="28"/>
          <w:szCs w:val="28"/>
          <w:lang w:val="kk-KZ" w:bidi="ar-SA"/>
        </w:rPr>
        <w:t>22</w:t>
      </w:r>
      <w:r w:rsidRPr="00BE6130">
        <w:rPr>
          <w:rStyle w:val="31"/>
          <w:kern w:val="0"/>
          <w:sz w:val="28"/>
          <w:szCs w:val="28"/>
          <w:lang w:bidi="ar-SA"/>
        </w:rPr>
        <w:t xml:space="preserve"> года, на сегодняшний день задолженность погашено полностью.</w:t>
      </w:r>
    </w:p>
    <w:p w:rsidR="009547FF" w:rsidRPr="00BE6130" w:rsidRDefault="009547FF" w:rsidP="009547FF">
      <w:pPr>
        <w:pStyle w:val="10"/>
        <w:suppressAutoHyphens w:val="0"/>
        <w:autoSpaceDE w:val="0"/>
        <w:ind w:firstLine="709"/>
        <w:jc w:val="both"/>
        <w:rPr>
          <w:bCs/>
          <w:kern w:val="0"/>
          <w:sz w:val="28"/>
          <w:szCs w:val="28"/>
          <w:lang w:bidi="ar-SA"/>
        </w:rPr>
      </w:pPr>
      <w:r w:rsidRPr="00BE6130">
        <w:rPr>
          <w:rStyle w:val="31"/>
          <w:kern w:val="0"/>
          <w:sz w:val="28"/>
          <w:szCs w:val="28"/>
          <w:lang w:bidi="ar-SA"/>
        </w:rPr>
        <w:t xml:space="preserve">В целом, следует отметить, практику переплат по налогам и другим платежам в бюджет, а также по коммунальным услугам, почти по всем администраторам бюджетных программ. </w:t>
      </w:r>
    </w:p>
    <w:p w:rsidR="009547FF" w:rsidRPr="00BE6130" w:rsidRDefault="009547FF" w:rsidP="009547FF">
      <w:pPr>
        <w:pBdr>
          <w:bottom w:val="single" w:sz="4" w:space="8" w:color="FFFFFF"/>
        </w:pBdr>
        <w:ind w:firstLine="709"/>
        <w:jc w:val="both"/>
        <w:rPr>
          <w:rStyle w:val="31"/>
          <w:bCs/>
          <w:sz w:val="28"/>
          <w:szCs w:val="28"/>
        </w:rPr>
      </w:pPr>
      <w:r w:rsidRPr="00BE6130">
        <w:rPr>
          <w:rStyle w:val="31"/>
          <w:sz w:val="28"/>
          <w:szCs w:val="28"/>
        </w:rPr>
        <w:t xml:space="preserve">По состоянию на 01.01.2023 года </w:t>
      </w:r>
      <w:r w:rsidRPr="00BE6130">
        <w:rPr>
          <w:rStyle w:val="31"/>
          <w:b/>
          <w:sz w:val="28"/>
          <w:szCs w:val="28"/>
        </w:rPr>
        <w:t xml:space="preserve">кредиторская задолженность </w:t>
      </w:r>
      <w:r w:rsidRPr="00BE6130">
        <w:rPr>
          <w:rStyle w:val="31"/>
          <w:sz w:val="28"/>
          <w:szCs w:val="28"/>
        </w:rPr>
        <w:t>составляет 634,9 тыс. тенге, из них:</w:t>
      </w:r>
    </w:p>
    <w:p w:rsidR="009547FF" w:rsidRPr="00BE6130" w:rsidRDefault="009547FF" w:rsidP="009547FF">
      <w:pPr>
        <w:pBdr>
          <w:bottom w:val="single" w:sz="4" w:space="8" w:color="FFFFFF"/>
        </w:pBdr>
        <w:ind w:firstLine="709"/>
        <w:jc w:val="both"/>
        <w:rPr>
          <w:rStyle w:val="31"/>
          <w:bCs/>
          <w:sz w:val="28"/>
          <w:szCs w:val="28"/>
        </w:rPr>
      </w:pPr>
      <w:r w:rsidRPr="00BE6130">
        <w:rPr>
          <w:rStyle w:val="31"/>
          <w:sz w:val="28"/>
          <w:szCs w:val="28"/>
        </w:rPr>
        <w:t xml:space="preserve">- по командировочным расходам – 55,4 тыс. тенге (аппарат маслихата, отдел экономики); Образовавших </w:t>
      </w:r>
      <w:proofErr w:type="gramStart"/>
      <w:r w:rsidRPr="00BE6130">
        <w:rPr>
          <w:rStyle w:val="31"/>
          <w:sz w:val="28"/>
          <w:szCs w:val="28"/>
        </w:rPr>
        <w:t>из за</w:t>
      </w:r>
      <w:proofErr w:type="gramEnd"/>
      <w:r w:rsidRPr="00BE6130">
        <w:rPr>
          <w:rStyle w:val="31"/>
          <w:sz w:val="28"/>
          <w:szCs w:val="28"/>
        </w:rPr>
        <w:t xml:space="preserve"> принятых обязательств индивидуальным планом финансирования </w:t>
      </w:r>
      <w:r w:rsidRPr="00BE6130">
        <w:rPr>
          <w:rStyle w:val="31"/>
          <w:sz w:val="28"/>
          <w:szCs w:val="28"/>
          <w:lang w:val="kk-KZ"/>
        </w:rPr>
        <w:t xml:space="preserve">сверх </w:t>
      </w:r>
      <w:r w:rsidRPr="00BE6130">
        <w:rPr>
          <w:rStyle w:val="31"/>
          <w:sz w:val="28"/>
          <w:szCs w:val="28"/>
        </w:rPr>
        <w:t>обязательствам.</w:t>
      </w:r>
    </w:p>
    <w:p w:rsidR="009547FF" w:rsidRPr="00BE6130" w:rsidRDefault="009547FF" w:rsidP="009547FF">
      <w:pPr>
        <w:pBdr>
          <w:bottom w:val="single" w:sz="4" w:space="8" w:color="FFFFFF"/>
        </w:pBdr>
        <w:ind w:firstLine="709"/>
        <w:jc w:val="both"/>
        <w:rPr>
          <w:rStyle w:val="31"/>
          <w:bCs/>
          <w:sz w:val="28"/>
          <w:szCs w:val="28"/>
        </w:rPr>
      </w:pPr>
      <w:r w:rsidRPr="00BE6130">
        <w:rPr>
          <w:rStyle w:val="31"/>
          <w:sz w:val="28"/>
          <w:szCs w:val="28"/>
        </w:rPr>
        <w:t xml:space="preserve">- прочих услуг и работ – </w:t>
      </w:r>
      <w:r w:rsidRPr="00BE6130">
        <w:rPr>
          <w:rStyle w:val="31"/>
          <w:sz w:val="28"/>
          <w:szCs w:val="28"/>
          <w:lang w:val="kk-KZ"/>
        </w:rPr>
        <w:t>323,1</w:t>
      </w:r>
      <w:r w:rsidRPr="00BE6130">
        <w:rPr>
          <w:rStyle w:val="31"/>
          <w:sz w:val="28"/>
          <w:szCs w:val="28"/>
        </w:rPr>
        <w:t xml:space="preserve"> тыс. тенге (</w:t>
      </w:r>
      <w:r w:rsidRPr="00BE6130">
        <w:rPr>
          <w:rStyle w:val="31"/>
          <w:sz w:val="28"/>
          <w:szCs w:val="28"/>
          <w:lang w:val="kk-KZ"/>
        </w:rPr>
        <w:t>отделу экономики</w:t>
      </w:r>
      <w:r w:rsidRPr="00BE6130">
        <w:rPr>
          <w:rStyle w:val="31"/>
          <w:sz w:val="28"/>
          <w:szCs w:val="28"/>
        </w:rPr>
        <w:t>);</w:t>
      </w:r>
    </w:p>
    <w:p w:rsidR="009547FF" w:rsidRPr="00BE6130" w:rsidRDefault="009547FF" w:rsidP="009547FF">
      <w:pPr>
        <w:pBdr>
          <w:bottom w:val="single" w:sz="4" w:space="8" w:color="FFFFFF"/>
        </w:pBdr>
        <w:ind w:firstLine="709"/>
        <w:jc w:val="both"/>
        <w:rPr>
          <w:rStyle w:val="31"/>
          <w:sz w:val="28"/>
          <w:szCs w:val="28"/>
        </w:rPr>
      </w:pPr>
      <w:r w:rsidRPr="00BE6130">
        <w:rPr>
          <w:rStyle w:val="31"/>
          <w:sz w:val="28"/>
          <w:szCs w:val="28"/>
        </w:rPr>
        <w:t xml:space="preserve">- коммунальных услуг – </w:t>
      </w:r>
      <w:r w:rsidRPr="00BE6130">
        <w:rPr>
          <w:rStyle w:val="31"/>
          <w:sz w:val="28"/>
          <w:szCs w:val="28"/>
          <w:lang w:val="kk-KZ"/>
        </w:rPr>
        <w:t>19,3</w:t>
      </w:r>
      <w:r w:rsidRPr="00BE6130">
        <w:rPr>
          <w:rStyle w:val="31"/>
          <w:sz w:val="28"/>
          <w:szCs w:val="28"/>
        </w:rPr>
        <w:t xml:space="preserve"> </w:t>
      </w:r>
      <w:proofErr w:type="gramStart"/>
      <w:r w:rsidRPr="00BE6130">
        <w:rPr>
          <w:rStyle w:val="31"/>
          <w:sz w:val="28"/>
          <w:szCs w:val="28"/>
        </w:rPr>
        <w:t>тыс.тенге</w:t>
      </w:r>
      <w:proofErr w:type="gramEnd"/>
      <w:r w:rsidRPr="00BE6130">
        <w:rPr>
          <w:rStyle w:val="31"/>
          <w:sz w:val="28"/>
          <w:szCs w:val="28"/>
        </w:rPr>
        <w:t xml:space="preserve"> (централизованной библиотечной системе </w:t>
      </w:r>
      <w:proofErr w:type="spellStart"/>
      <w:r w:rsidRPr="00BE6130">
        <w:rPr>
          <w:rStyle w:val="31"/>
          <w:sz w:val="28"/>
          <w:szCs w:val="28"/>
        </w:rPr>
        <w:t>им.М</w:t>
      </w:r>
      <w:proofErr w:type="spellEnd"/>
      <w:r w:rsidRPr="00BE6130">
        <w:rPr>
          <w:rStyle w:val="31"/>
          <w:sz w:val="28"/>
          <w:szCs w:val="28"/>
          <w:lang w:val="kk-KZ"/>
        </w:rPr>
        <w:t>ұқадес Есламғалиұлы</w:t>
      </w:r>
      <w:r w:rsidRPr="00BE6130">
        <w:rPr>
          <w:rStyle w:val="31"/>
          <w:sz w:val="28"/>
          <w:szCs w:val="28"/>
        </w:rPr>
        <w:t>);</w:t>
      </w:r>
    </w:p>
    <w:p w:rsidR="009547FF" w:rsidRPr="00BE6130" w:rsidRDefault="009547FF" w:rsidP="009547FF">
      <w:pPr>
        <w:pBdr>
          <w:bottom w:val="single" w:sz="4" w:space="8" w:color="FFFFFF"/>
        </w:pBdr>
        <w:ind w:firstLine="709"/>
        <w:jc w:val="both"/>
        <w:rPr>
          <w:rStyle w:val="31"/>
          <w:sz w:val="28"/>
          <w:szCs w:val="28"/>
        </w:rPr>
      </w:pPr>
      <w:r w:rsidRPr="00BE6130">
        <w:rPr>
          <w:rStyle w:val="31"/>
          <w:sz w:val="28"/>
          <w:szCs w:val="28"/>
        </w:rPr>
        <w:t>- услуг связи – 5</w:t>
      </w:r>
      <w:r w:rsidRPr="00BE6130">
        <w:rPr>
          <w:rStyle w:val="31"/>
          <w:sz w:val="28"/>
          <w:szCs w:val="28"/>
          <w:lang w:val="kk-KZ"/>
        </w:rPr>
        <w:t>8,0</w:t>
      </w:r>
      <w:r w:rsidRPr="00BE6130">
        <w:rPr>
          <w:rStyle w:val="31"/>
          <w:sz w:val="28"/>
          <w:szCs w:val="28"/>
        </w:rPr>
        <w:t xml:space="preserve"> тыс. тенге (отдел предпринимательства и сельского хозяйства).</w:t>
      </w:r>
    </w:p>
    <w:p w:rsidR="009547FF" w:rsidRPr="00BE6130" w:rsidRDefault="009547FF" w:rsidP="009547FF">
      <w:pPr>
        <w:pBdr>
          <w:bottom w:val="single" w:sz="4" w:space="8" w:color="FFFFFF"/>
        </w:pBdr>
        <w:ind w:firstLine="709"/>
        <w:jc w:val="both"/>
        <w:rPr>
          <w:rStyle w:val="31"/>
          <w:bCs/>
          <w:sz w:val="28"/>
          <w:szCs w:val="28"/>
        </w:rPr>
      </w:pPr>
      <w:r w:rsidRPr="00BE6130">
        <w:rPr>
          <w:rStyle w:val="31"/>
          <w:sz w:val="28"/>
          <w:szCs w:val="28"/>
        </w:rPr>
        <w:t xml:space="preserve">- по заработной </w:t>
      </w:r>
      <w:proofErr w:type="gramStart"/>
      <w:r w:rsidRPr="00BE6130">
        <w:rPr>
          <w:rStyle w:val="31"/>
          <w:sz w:val="28"/>
          <w:szCs w:val="28"/>
        </w:rPr>
        <w:t>плате  -</w:t>
      </w:r>
      <w:proofErr w:type="gramEnd"/>
      <w:r w:rsidRPr="00BE6130">
        <w:rPr>
          <w:rStyle w:val="31"/>
          <w:sz w:val="28"/>
          <w:szCs w:val="28"/>
        </w:rPr>
        <w:t xml:space="preserve"> 35,3 тыс.тенге ( отделу занятости)</w:t>
      </w:r>
    </w:p>
    <w:p w:rsidR="009547FF" w:rsidRPr="00BE6130" w:rsidRDefault="009547FF" w:rsidP="009547FF">
      <w:pPr>
        <w:pBdr>
          <w:bottom w:val="single" w:sz="4" w:space="8" w:color="FFFFFF"/>
        </w:pBdr>
        <w:ind w:firstLine="709"/>
        <w:jc w:val="both"/>
        <w:rPr>
          <w:rStyle w:val="31"/>
          <w:sz w:val="28"/>
          <w:szCs w:val="28"/>
          <w:lang w:val="kk-KZ"/>
        </w:rPr>
      </w:pPr>
      <w:r w:rsidRPr="00BE6130">
        <w:rPr>
          <w:rStyle w:val="31"/>
          <w:sz w:val="28"/>
          <w:szCs w:val="28"/>
          <w:lang w:val="kk-KZ"/>
        </w:rPr>
        <w:t xml:space="preserve">- по налогам  и другим платежам в бюджет – 94,7 тыс.тенге (аппарат маслихата, </w:t>
      </w:r>
      <w:r w:rsidRPr="00BE6130">
        <w:rPr>
          <w:rStyle w:val="31"/>
          <w:sz w:val="28"/>
          <w:szCs w:val="28"/>
        </w:rPr>
        <w:t>отделу культуры, отдел экономики</w:t>
      </w:r>
      <w:r w:rsidRPr="00BE6130">
        <w:rPr>
          <w:rStyle w:val="31"/>
          <w:sz w:val="28"/>
          <w:szCs w:val="28"/>
          <w:lang w:val="kk-KZ"/>
        </w:rPr>
        <w:t xml:space="preserve">) </w:t>
      </w:r>
    </w:p>
    <w:p w:rsidR="009547FF" w:rsidRPr="00BE6130" w:rsidRDefault="009547FF" w:rsidP="009547FF">
      <w:pPr>
        <w:pBdr>
          <w:bottom w:val="single" w:sz="4" w:space="8" w:color="FFFFFF"/>
        </w:pBdr>
        <w:ind w:firstLine="709"/>
        <w:jc w:val="both"/>
        <w:rPr>
          <w:sz w:val="28"/>
          <w:szCs w:val="28"/>
          <w:lang w:val="kk-KZ" w:eastAsia="ru-RU"/>
        </w:rPr>
      </w:pPr>
      <w:r w:rsidRPr="00BE6130">
        <w:rPr>
          <w:sz w:val="28"/>
          <w:szCs w:val="28"/>
          <w:lang w:val="kk-KZ" w:eastAsia="ru-RU"/>
        </w:rPr>
        <w:t>- по социальным отчислениям и обязательным медицинским страхованиям  – 49,1 тыс.тенге (</w:t>
      </w:r>
      <w:r w:rsidRPr="00BE6130">
        <w:rPr>
          <w:rStyle w:val="31"/>
          <w:sz w:val="28"/>
          <w:szCs w:val="28"/>
        </w:rPr>
        <w:t xml:space="preserve">отдел </w:t>
      </w:r>
      <w:r w:rsidR="003E2993" w:rsidRPr="00BE6130">
        <w:rPr>
          <w:rStyle w:val="31"/>
          <w:sz w:val="28"/>
          <w:szCs w:val="28"/>
        </w:rPr>
        <w:t>экономки</w:t>
      </w:r>
      <w:r w:rsidRPr="00BE6130">
        <w:rPr>
          <w:rStyle w:val="31"/>
          <w:sz w:val="28"/>
          <w:szCs w:val="28"/>
        </w:rPr>
        <w:t>, сельские округа</w:t>
      </w:r>
      <w:r w:rsidRPr="00BE6130">
        <w:rPr>
          <w:sz w:val="28"/>
          <w:szCs w:val="28"/>
          <w:lang w:val="kk-KZ" w:eastAsia="ru-RU"/>
        </w:rPr>
        <w:t xml:space="preserve">). </w:t>
      </w:r>
      <w:r w:rsidRPr="00BE6130">
        <w:rPr>
          <w:sz w:val="28"/>
          <w:szCs w:val="28"/>
          <w:lang w:val="kk-KZ"/>
        </w:rPr>
        <w:t>Ф</w:t>
      </w:r>
      <w:proofErr w:type="spellStart"/>
      <w:r w:rsidRPr="00BE6130">
        <w:rPr>
          <w:sz w:val="28"/>
          <w:szCs w:val="28"/>
        </w:rPr>
        <w:t>актический</w:t>
      </w:r>
      <w:proofErr w:type="spellEnd"/>
      <w:r w:rsidRPr="00BE6130">
        <w:rPr>
          <w:sz w:val="28"/>
          <w:szCs w:val="28"/>
        </w:rPr>
        <w:t xml:space="preserve"> объем оказанных услуг превысило запланированный.</w:t>
      </w:r>
    </w:p>
    <w:p w:rsidR="006E4137" w:rsidRPr="006F202E" w:rsidRDefault="006E4137" w:rsidP="003E2993">
      <w:pPr>
        <w:tabs>
          <w:tab w:val="left" w:pos="5912"/>
        </w:tabs>
        <w:suppressAutoHyphens w:val="0"/>
        <w:autoSpaceDE w:val="0"/>
        <w:autoSpaceDN w:val="0"/>
        <w:adjustRightInd w:val="0"/>
        <w:jc w:val="both"/>
        <w:rPr>
          <w:bCs/>
          <w:sz w:val="28"/>
          <w:szCs w:val="28"/>
          <w:lang w:eastAsia="ru-RU"/>
        </w:rPr>
      </w:pPr>
    </w:p>
    <w:p w:rsidR="006E4137" w:rsidRPr="00DD0FB4" w:rsidRDefault="006E4137" w:rsidP="006E4137">
      <w:pPr>
        <w:tabs>
          <w:tab w:val="left" w:pos="709"/>
        </w:tabs>
        <w:ind w:firstLine="709"/>
        <w:jc w:val="both"/>
        <w:rPr>
          <w:sz w:val="28"/>
          <w:szCs w:val="28"/>
        </w:rPr>
      </w:pPr>
      <w:r w:rsidRPr="00DD0FB4">
        <w:rPr>
          <w:b/>
          <w:caps/>
          <w:kern w:val="28"/>
          <w:sz w:val="28"/>
          <w:szCs w:val="28"/>
        </w:rPr>
        <w:t xml:space="preserve">Раздел III. </w:t>
      </w:r>
      <w:r w:rsidR="008B094B" w:rsidRPr="00DD0FB4">
        <w:rPr>
          <w:b/>
          <w:caps/>
          <w:kern w:val="28"/>
          <w:sz w:val="28"/>
          <w:szCs w:val="28"/>
        </w:rPr>
        <w:t>Оценка</w:t>
      </w:r>
      <w:r w:rsidRPr="00DD0FB4">
        <w:rPr>
          <w:b/>
          <w:caps/>
          <w:kern w:val="28"/>
          <w:sz w:val="28"/>
          <w:szCs w:val="28"/>
        </w:rPr>
        <w:t xml:space="preserve"> </w:t>
      </w:r>
      <w:r w:rsidR="008B094B" w:rsidRPr="00DD0FB4">
        <w:rPr>
          <w:b/>
          <w:caps/>
          <w:kern w:val="28"/>
          <w:sz w:val="28"/>
          <w:szCs w:val="28"/>
        </w:rPr>
        <w:t>реализации программных документов</w:t>
      </w:r>
    </w:p>
    <w:p w:rsidR="008925DD" w:rsidRPr="008B7FB5" w:rsidRDefault="00DD0FB4" w:rsidP="008925DD">
      <w:pPr>
        <w:autoSpaceDE w:val="0"/>
        <w:autoSpaceDN w:val="0"/>
        <w:adjustRightInd w:val="0"/>
        <w:rPr>
          <w:caps/>
          <w:kern w:val="28"/>
          <w:sz w:val="18"/>
          <w:szCs w:val="18"/>
          <w:lang w:val="kk-KZ"/>
        </w:rPr>
      </w:pPr>
      <w:r w:rsidRPr="00DD0FB4">
        <w:rPr>
          <w:b/>
          <w:sz w:val="28"/>
          <w:szCs w:val="28"/>
        </w:rPr>
        <w:t xml:space="preserve">3.1.  </w:t>
      </w:r>
      <w:r w:rsidRPr="00DD0FB4">
        <w:rPr>
          <w:b/>
          <w:sz w:val="28"/>
          <w:szCs w:val="28"/>
          <w:lang w:val="kk-KZ"/>
        </w:rPr>
        <w:t xml:space="preserve">Анализ </w:t>
      </w:r>
      <w:r w:rsidRPr="00DD0FB4">
        <w:rPr>
          <w:b/>
          <w:sz w:val="28"/>
          <w:szCs w:val="28"/>
        </w:rPr>
        <w:t xml:space="preserve"> </w:t>
      </w:r>
      <w:r w:rsidRPr="00DD0FB4">
        <w:rPr>
          <w:b/>
          <w:sz w:val="28"/>
          <w:szCs w:val="28"/>
          <w:lang w:val="kk-KZ"/>
        </w:rPr>
        <w:t>реализации программы развития области по индикатором установленном дл</w:t>
      </w:r>
      <w:r w:rsidR="00594A89">
        <w:rPr>
          <w:b/>
          <w:sz w:val="28"/>
          <w:szCs w:val="28"/>
          <w:lang w:val="kk-KZ"/>
        </w:rPr>
        <w:t>я Сырымскому району на 2022-2025</w:t>
      </w:r>
      <w:r w:rsidRPr="00DD0FB4">
        <w:rPr>
          <w:b/>
          <w:sz w:val="28"/>
          <w:szCs w:val="28"/>
          <w:lang w:val="kk-KZ"/>
        </w:rPr>
        <w:t xml:space="preserve"> годы.</w:t>
      </w:r>
      <w:r w:rsidR="008925DD" w:rsidRPr="008925DD">
        <w:rPr>
          <w:caps/>
          <w:kern w:val="28"/>
          <w:sz w:val="18"/>
          <w:szCs w:val="18"/>
        </w:rPr>
        <w:t xml:space="preserve"> </w:t>
      </w:r>
    </w:p>
    <w:p w:rsidR="00DD0FB4" w:rsidRDefault="00DD0FB4" w:rsidP="00DD0FB4">
      <w:pPr>
        <w:tabs>
          <w:tab w:val="left" w:pos="709"/>
          <w:tab w:val="left" w:pos="5912"/>
        </w:tabs>
        <w:suppressAutoHyphens w:val="0"/>
        <w:autoSpaceDE w:val="0"/>
        <w:autoSpaceDN w:val="0"/>
        <w:adjustRightInd w:val="0"/>
        <w:ind w:firstLine="709"/>
        <w:jc w:val="both"/>
        <w:rPr>
          <w:b/>
          <w:sz w:val="28"/>
          <w:szCs w:val="28"/>
          <w:lang w:val="kk-KZ"/>
        </w:rPr>
      </w:pPr>
    </w:p>
    <w:p w:rsidR="003A70FE" w:rsidRPr="00DD0FB4" w:rsidRDefault="003A70FE" w:rsidP="00DD0FB4">
      <w:pPr>
        <w:tabs>
          <w:tab w:val="left" w:pos="709"/>
          <w:tab w:val="left" w:pos="5912"/>
        </w:tabs>
        <w:suppressAutoHyphens w:val="0"/>
        <w:autoSpaceDE w:val="0"/>
        <w:autoSpaceDN w:val="0"/>
        <w:adjustRightInd w:val="0"/>
        <w:ind w:firstLine="709"/>
        <w:jc w:val="both"/>
        <w:rPr>
          <w:b/>
          <w:sz w:val="28"/>
          <w:szCs w:val="28"/>
          <w:lang w:val="kk-KZ"/>
        </w:rPr>
      </w:pPr>
    </w:p>
    <w:p w:rsidR="000B6816" w:rsidRPr="002C2042" w:rsidRDefault="000B6816" w:rsidP="002246CF">
      <w:pPr>
        <w:pBdr>
          <w:bottom w:val="single" w:sz="4" w:space="6" w:color="FFFFFF"/>
        </w:pBdr>
        <w:shd w:val="clear" w:color="auto" w:fill="FFFFFF"/>
        <w:ind w:firstLine="709"/>
        <w:contextualSpacing/>
        <w:jc w:val="both"/>
        <w:rPr>
          <w:sz w:val="28"/>
          <w:szCs w:val="28"/>
        </w:rPr>
      </w:pPr>
      <w:r w:rsidRPr="000B6816">
        <w:rPr>
          <w:b/>
          <w:sz w:val="28"/>
          <w:szCs w:val="28"/>
          <w:u w:val="single"/>
        </w:rPr>
        <w:t>1)</w:t>
      </w:r>
      <w:r w:rsidR="002C2042">
        <w:rPr>
          <w:b/>
          <w:sz w:val="28"/>
          <w:szCs w:val="28"/>
          <w:u w:val="single"/>
        </w:rPr>
        <w:t xml:space="preserve"> </w:t>
      </w:r>
      <w:proofErr w:type="gramStart"/>
      <w:r w:rsidRPr="000B6816">
        <w:rPr>
          <w:b/>
          <w:sz w:val="28"/>
          <w:szCs w:val="28"/>
          <w:u w:val="single"/>
        </w:rPr>
        <w:t>Объем  производства</w:t>
      </w:r>
      <w:proofErr w:type="gramEnd"/>
      <w:r w:rsidRPr="000B6816">
        <w:rPr>
          <w:b/>
          <w:sz w:val="28"/>
          <w:szCs w:val="28"/>
          <w:u w:val="single"/>
        </w:rPr>
        <w:t xml:space="preserve"> в обрабатывающей промышленности</w:t>
      </w:r>
      <w:r w:rsidRPr="000B6816">
        <w:rPr>
          <w:sz w:val="28"/>
          <w:szCs w:val="28"/>
        </w:rPr>
        <w:t xml:space="preserve">: план 700 000,0 тыс.тенге, факт </w:t>
      </w:r>
      <w:r w:rsidR="002C2042">
        <w:rPr>
          <w:sz w:val="28"/>
          <w:szCs w:val="28"/>
        </w:rPr>
        <w:t>- 600 000,0 тыс.тенге, исполнение</w:t>
      </w:r>
      <w:r w:rsidRPr="000B6816">
        <w:rPr>
          <w:sz w:val="28"/>
          <w:szCs w:val="28"/>
        </w:rPr>
        <w:t xml:space="preserve"> – 85,7%, (не достижение планового показателя обусловлено  сокращением производства продуктов </w:t>
      </w:r>
      <w:r w:rsidRPr="000B6816">
        <w:rPr>
          <w:sz w:val="28"/>
          <w:szCs w:val="28"/>
        </w:rPr>
        <w:lastRenderedPageBreak/>
        <w:t>питания на 9,3% (502,5 млн. т</w:t>
      </w:r>
      <w:r w:rsidRPr="00315F40">
        <w:rPr>
          <w:sz w:val="28"/>
          <w:szCs w:val="28"/>
        </w:rPr>
        <w:t xml:space="preserve">енге), </w:t>
      </w:r>
      <w:r w:rsidR="00315F40" w:rsidRPr="00315F40">
        <w:rPr>
          <w:sz w:val="28"/>
          <w:szCs w:val="28"/>
        </w:rPr>
        <w:t>текстильных изделий -</w:t>
      </w:r>
      <w:r w:rsidRPr="00315F40">
        <w:rPr>
          <w:sz w:val="28"/>
          <w:szCs w:val="28"/>
        </w:rPr>
        <w:t xml:space="preserve"> на </w:t>
      </w:r>
      <w:r w:rsidR="00315F40" w:rsidRPr="00315F40">
        <w:rPr>
          <w:sz w:val="28"/>
          <w:szCs w:val="28"/>
        </w:rPr>
        <w:t>12,8</w:t>
      </w:r>
      <w:r w:rsidRPr="00315F40">
        <w:rPr>
          <w:sz w:val="28"/>
          <w:szCs w:val="28"/>
        </w:rPr>
        <w:t xml:space="preserve">% </w:t>
      </w:r>
      <w:r w:rsidR="00315F40" w:rsidRPr="00315F40">
        <w:rPr>
          <w:sz w:val="28"/>
          <w:szCs w:val="28"/>
        </w:rPr>
        <w:t>(2,0 млн. тенге</w:t>
      </w:r>
      <w:r w:rsidRPr="00315F40">
        <w:rPr>
          <w:sz w:val="28"/>
          <w:szCs w:val="28"/>
        </w:rPr>
        <w:t>).</w:t>
      </w:r>
    </w:p>
    <w:p w:rsidR="002C2042" w:rsidRPr="003C648B" w:rsidRDefault="000B6816" w:rsidP="002246CF">
      <w:pPr>
        <w:pBdr>
          <w:bottom w:val="single" w:sz="4" w:space="6" w:color="FFFFFF"/>
        </w:pBdr>
        <w:shd w:val="clear" w:color="auto" w:fill="FFFFFF"/>
        <w:ind w:firstLine="708"/>
        <w:contextualSpacing/>
        <w:jc w:val="both"/>
        <w:rPr>
          <w:sz w:val="28"/>
          <w:szCs w:val="28"/>
        </w:rPr>
      </w:pPr>
      <w:r w:rsidRPr="002C2042">
        <w:rPr>
          <w:b/>
          <w:sz w:val="28"/>
          <w:szCs w:val="28"/>
          <w:u w:val="single"/>
        </w:rPr>
        <w:t>2)</w:t>
      </w:r>
      <w:r w:rsidR="002C2042" w:rsidRPr="002C2042">
        <w:rPr>
          <w:b/>
          <w:sz w:val="28"/>
          <w:szCs w:val="28"/>
          <w:u w:val="single"/>
        </w:rPr>
        <w:t xml:space="preserve"> </w:t>
      </w:r>
      <w:r w:rsidRPr="002C2042">
        <w:rPr>
          <w:b/>
          <w:sz w:val="28"/>
          <w:szCs w:val="28"/>
          <w:u w:val="single"/>
        </w:rPr>
        <w:t>Объем привлеченных инвестиций в основной капитал сельского хозяйства</w:t>
      </w:r>
      <w:r w:rsidRPr="002C2042">
        <w:rPr>
          <w:b/>
          <w:sz w:val="28"/>
          <w:szCs w:val="28"/>
        </w:rPr>
        <w:t>:</w:t>
      </w:r>
      <w:r w:rsidRPr="002C2042">
        <w:rPr>
          <w:sz w:val="28"/>
          <w:szCs w:val="28"/>
        </w:rPr>
        <w:t xml:space="preserve"> </w:t>
      </w:r>
      <w:r w:rsidR="002C2042" w:rsidRPr="002C2042">
        <w:rPr>
          <w:sz w:val="28"/>
          <w:szCs w:val="28"/>
        </w:rPr>
        <w:t>план – 1 264 722</w:t>
      </w:r>
      <w:r w:rsidRPr="002C2042">
        <w:rPr>
          <w:sz w:val="28"/>
          <w:szCs w:val="28"/>
        </w:rPr>
        <w:t xml:space="preserve">,0 </w:t>
      </w:r>
      <w:r w:rsidR="002C2042" w:rsidRPr="002C2042">
        <w:rPr>
          <w:sz w:val="28"/>
          <w:szCs w:val="28"/>
        </w:rPr>
        <w:t>тыс. тенге</w:t>
      </w:r>
      <w:r w:rsidRPr="002C2042">
        <w:rPr>
          <w:sz w:val="28"/>
          <w:szCs w:val="28"/>
        </w:rPr>
        <w:t xml:space="preserve">, факт </w:t>
      </w:r>
      <w:r w:rsidR="002C2042" w:rsidRPr="002C2042">
        <w:rPr>
          <w:sz w:val="28"/>
          <w:szCs w:val="28"/>
        </w:rPr>
        <w:t>–</w:t>
      </w:r>
      <w:r w:rsidRPr="002C2042">
        <w:rPr>
          <w:sz w:val="28"/>
          <w:szCs w:val="28"/>
        </w:rPr>
        <w:t xml:space="preserve"> </w:t>
      </w:r>
      <w:r w:rsidR="002C2042" w:rsidRPr="002C2042">
        <w:rPr>
          <w:sz w:val="28"/>
          <w:szCs w:val="28"/>
        </w:rPr>
        <w:t xml:space="preserve">1 270 722,0 тыс. тенге или </w:t>
      </w:r>
      <w:r w:rsidR="002C2042">
        <w:rPr>
          <w:sz w:val="28"/>
          <w:szCs w:val="28"/>
        </w:rPr>
        <w:t>исполнение</w:t>
      </w:r>
      <w:r w:rsidR="002C2042" w:rsidRPr="002C2042">
        <w:rPr>
          <w:sz w:val="28"/>
          <w:szCs w:val="28"/>
        </w:rPr>
        <w:t xml:space="preserve"> - 100,5</w:t>
      </w:r>
      <w:r w:rsidRPr="002C2042">
        <w:rPr>
          <w:sz w:val="28"/>
          <w:szCs w:val="28"/>
        </w:rPr>
        <w:t>%,</w:t>
      </w:r>
      <w:r w:rsidR="002C2042" w:rsidRPr="002C2042">
        <w:rPr>
          <w:sz w:val="28"/>
          <w:szCs w:val="28"/>
        </w:rPr>
        <w:t xml:space="preserve"> </w:t>
      </w:r>
      <w:r w:rsidRPr="002C2042">
        <w:rPr>
          <w:sz w:val="28"/>
          <w:szCs w:val="28"/>
        </w:rPr>
        <w:t xml:space="preserve">(показатель </w:t>
      </w:r>
      <w:r w:rsidR="002C2042">
        <w:rPr>
          <w:sz w:val="28"/>
          <w:szCs w:val="28"/>
        </w:rPr>
        <w:t>исполнено</w:t>
      </w:r>
      <w:r w:rsidR="002C2042" w:rsidRPr="002C2042">
        <w:rPr>
          <w:sz w:val="28"/>
          <w:szCs w:val="28"/>
        </w:rPr>
        <w:t xml:space="preserve"> </w:t>
      </w:r>
      <w:r w:rsidRPr="002C2042">
        <w:rPr>
          <w:sz w:val="28"/>
          <w:szCs w:val="28"/>
        </w:rPr>
        <w:t>- в отчетном</w:t>
      </w:r>
      <w:r w:rsidR="000B54C3">
        <w:rPr>
          <w:sz w:val="28"/>
          <w:szCs w:val="28"/>
        </w:rPr>
        <w:t xml:space="preserve"> периоде сель</w:t>
      </w:r>
      <w:r w:rsidRPr="002C2042">
        <w:rPr>
          <w:sz w:val="28"/>
          <w:szCs w:val="28"/>
        </w:rPr>
        <w:t>хоз</w:t>
      </w:r>
      <w:r w:rsidR="000B54C3">
        <w:rPr>
          <w:sz w:val="28"/>
          <w:szCs w:val="28"/>
        </w:rPr>
        <w:t xml:space="preserve"> </w:t>
      </w:r>
      <w:r w:rsidRPr="002C2042">
        <w:rPr>
          <w:sz w:val="28"/>
          <w:szCs w:val="28"/>
        </w:rPr>
        <w:t xml:space="preserve">формированиями района были приобретены </w:t>
      </w:r>
      <w:r w:rsidR="000B54C3">
        <w:rPr>
          <w:sz w:val="28"/>
          <w:szCs w:val="28"/>
        </w:rPr>
        <w:t>52 ед. техники</w:t>
      </w:r>
      <w:r w:rsidRPr="002C2042">
        <w:rPr>
          <w:sz w:val="28"/>
          <w:szCs w:val="28"/>
        </w:rPr>
        <w:t xml:space="preserve"> </w:t>
      </w:r>
      <w:r w:rsidR="000B54C3" w:rsidRPr="002C2042">
        <w:rPr>
          <w:sz w:val="28"/>
          <w:szCs w:val="28"/>
        </w:rPr>
        <w:t>и оборудования в</w:t>
      </w:r>
      <w:r w:rsidRPr="002C2042">
        <w:rPr>
          <w:sz w:val="28"/>
          <w:szCs w:val="28"/>
        </w:rPr>
        <w:t xml:space="preserve"> лизинг на сумму </w:t>
      </w:r>
      <w:r w:rsidR="000B54C3">
        <w:rPr>
          <w:sz w:val="28"/>
          <w:szCs w:val="28"/>
        </w:rPr>
        <w:t>403,8 млн</w:t>
      </w:r>
      <w:r w:rsidRPr="002C2042">
        <w:rPr>
          <w:sz w:val="28"/>
          <w:szCs w:val="28"/>
        </w:rPr>
        <w:t xml:space="preserve">. тенге и </w:t>
      </w:r>
      <w:r w:rsidR="000B54C3">
        <w:rPr>
          <w:sz w:val="28"/>
          <w:szCs w:val="28"/>
        </w:rPr>
        <w:t>1301 голов племенного поголовья сельхоз животных</w:t>
      </w:r>
      <w:r w:rsidRPr="002C2042">
        <w:rPr>
          <w:sz w:val="28"/>
          <w:szCs w:val="28"/>
        </w:rPr>
        <w:t xml:space="preserve"> на сумму </w:t>
      </w:r>
      <w:r w:rsidR="000B54C3">
        <w:rPr>
          <w:sz w:val="28"/>
          <w:szCs w:val="28"/>
        </w:rPr>
        <w:t>567,5 млн</w:t>
      </w:r>
      <w:r w:rsidRPr="002C2042">
        <w:rPr>
          <w:sz w:val="28"/>
          <w:szCs w:val="28"/>
        </w:rPr>
        <w:t>. тенге).</w:t>
      </w:r>
    </w:p>
    <w:p w:rsidR="003C648B" w:rsidRPr="005143AA" w:rsidRDefault="000B6816" w:rsidP="002246CF">
      <w:pPr>
        <w:pBdr>
          <w:bottom w:val="single" w:sz="4" w:space="6" w:color="FFFFFF"/>
        </w:pBdr>
        <w:shd w:val="clear" w:color="auto" w:fill="FFFFFF"/>
        <w:ind w:firstLine="708"/>
        <w:contextualSpacing/>
        <w:jc w:val="both"/>
        <w:rPr>
          <w:sz w:val="28"/>
          <w:szCs w:val="28"/>
          <w:lang w:val="kk-KZ"/>
        </w:rPr>
      </w:pPr>
      <w:r w:rsidRPr="0061180B">
        <w:rPr>
          <w:b/>
          <w:sz w:val="28"/>
          <w:szCs w:val="28"/>
          <w:u w:val="single"/>
        </w:rPr>
        <w:t>6)</w:t>
      </w:r>
      <w:r w:rsidR="0061180B" w:rsidRPr="0061180B">
        <w:rPr>
          <w:b/>
          <w:sz w:val="28"/>
          <w:szCs w:val="28"/>
          <w:u w:val="single"/>
        </w:rPr>
        <w:t xml:space="preserve"> </w:t>
      </w:r>
      <w:r w:rsidRPr="0061180B">
        <w:rPr>
          <w:b/>
          <w:sz w:val="28"/>
          <w:szCs w:val="28"/>
          <w:u w:val="single"/>
        </w:rPr>
        <w:t xml:space="preserve">Создание новых субъектов предпринимательства на селе: </w:t>
      </w:r>
      <w:r w:rsidR="0061180B" w:rsidRPr="0061180B">
        <w:rPr>
          <w:sz w:val="28"/>
          <w:szCs w:val="28"/>
        </w:rPr>
        <w:t>план- 56</w:t>
      </w:r>
      <w:r w:rsidRPr="0061180B">
        <w:rPr>
          <w:sz w:val="28"/>
          <w:szCs w:val="28"/>
        </w:rPr>
        <w:t xml:space="preserve"> ед. факт- </w:t>
      </w:r>
      <w:r w:rsidR="0061180B" w:rsidRPr="0061180B">
        <w:rPr>
          <w:sz w:val="28"/>
          <w:szCs w:val="28"/>
        </w:rPr>
        <w:t xml:space="preserve">56 </w:t>
      </w:r>
      <w:r w:rsidRPr="0061180B">
        <w:rPr>
          <w:sz w:val="28"/>
          <w:szCs w:val="28"/>
        </w:rPr>
        <w:t>ед.  или</w:t>
      </w:r>
      <w:r w:rsidRPr="0061180B">
        <w:rPr>
          <w:sz w:val="28"/>
          <w:szCs w:val="28"/>
          <w:lang w:val="kk-KZ"/>
        </w:rPr>
        <w:t xml:space="preserve"> </w:t>
      </w:r>
      <w:r w:rsidR="0061180B" w:rsidRPr="0061180B">
        <w:rPr>
          <w:sz w:val="28"/>
          <w:szCs w:val="28"/>
        </w:rPr>
        <w:t xml:space="preserve">100,0 </w:t>
      </w:r>
      <w:r w:rsidRPr="0061180B">
        <w:rPr>
          <w:sz w:val="28"/>
          <w:szCs w:val="28"/>
        </w:rPr>
        <w:t>%</w:t>
      </w:r>
      <w:r w:rsidR="005143AA">
        <w:rPr>
          <w:sz w:val="28"/>
          <w:szCs w:val="28"/>
          <w:lang w:val="kk-KZ"/>
        </w:rPr>
        <w:t xml:space="preserve">. </w:t>
      </w:r>
      <w:r w:rsidR="0061180B" w:rsidRPr="0061180B">
        <w:rPr>
          <w:sz w:val="28"/>
          <w:szCs w:val="28"/>
        </w:rPr>
        <w:t xml:space="preserve"> </w:t>
      </w:r>
      <w:r w:rsidR="005143AA">
        <w:rPr>
          <w:sz w:val="28"/>
          <w:szCs w:val="28"/>
          <w:lang w:val="kk-KZ"/>
        </w:rPr>
        <w:t>(</w:t>
      </w:r>
      <w:r w:rsidR="005143AA" w:rsidRPr="002C2042">
        <w:rPr>
          <w:sz w:val="28"/>
          <w:szCs w:val="28"/>
        </w:rPr>
        <w:t xml:space="preserve">показатель </w:t>
      </w:r>
      <w:r w:rsidR="005143AA">
        <w:rPr>
          <w:sz w:val="28"/>
          <w:szCs w:val="28"/>
        </w:rPr>
        <w:t>исполнено</w:t>
      </w:r>
      <w:r w:rsidR="005143AA" w:rsidRPr="002C2042">
        <w:rPr>
          <w:sz w:val="28"/>
          <w:szCs w:val="28"/>
        </w:rPr>
        <w:t xml:space="preserve"> - </w:t>
      </w:r>
      <w:r w:rsidR="005143AA">
        <w:rPr>
          <w:sz w:val="28"/>
          <w:szCs w:val="28"/>
        </w:rPr>
        <w:t>в</w:t>
      </w:r>
      <w:r w:rsidR="005143AA" w:rsidRPr="005143AA">
        <w:rPr>
          <w:sz w:val="28"/>
          <w:szCs w:val="28"/>
        </w:rPr>
        <w:t xml:space="preserve"> целях развития МСП для получения заемных средств из кредитных организации созданы новы</w:t>
      </w:r>
      <w:r w:rsidR="005143AA">
        <w:rPr>
          <w:sz w:val="28"/>
          <w:szCs w:val="28"/>
        </w:rPr>
        <w:t>е субъекты предпринимательства</w:t>
      </w:r>
      <w:r w:rsidR="005143AA">
        <w:rPr>
          <w:sz w:val="28"/>
          <w:szCs w:val="28"/>
          <w:lang w:val="kk-KZ"/>
        </w:rPr>
        <w:t>).</w:t>
      </w:r>
    </w:p>
    <w:p w:rsidR="000B6816" w:rsidRPr="00C27DF4" w:rsidRDefault="000B6816" w:rsidP="002246CF">
      <w:pPr>
        <w:pBdr>
          <w:bottom w:val="single" w:sz="4" w:space="6" w:color="FFFFFF"/>
        </w:pBdr>
        <w:shd w:val="clear" w:color="auto" w:fill="FFFFFF"/>
        <w:ind w:firstLine="708"/>
        <w:contextualSpacing/>
        <w:jc w:val="both"/>
        <w:rPr>
          <w:b/>
          <w:sz w:val="28"/>
          <w:szCs w:val="28"/>
        </w:rPr>
      </w:pPr>
      <w:r w:rsidRPr="002E377D">
        <w:rPr>
          <w:b/>
          <w:sz w:val="28"/>
          <w:szCs w:val="28"/>
        </w:rPr>
        <w:t>7)</w:t>
      </w:r>
      <w:r w:rsidR="009C1910" w:rsidRPr="009C1910">
        <w:rPr>
          <w:sz w:val="28"/>
          <w:szCs w:val="28"/>
        </w:rPr>
        <w:t xml:space="preserve"> </w:t>
      </w:r>
      <w:r w:rsidRPr="009C1910">
        <w:rPr>
          <w:b/>
          <w:sz w:val="28"/>
          <w:szCs w:val="28"/>
          <w:u w:val="single"/>
        </w:rPr>
        <w:t xml:space="preserve">Общая площадь введенных в эксплуатацию жилых </w:t>
      </w:r>
      <w:proofErr w:type="gramStart"/>
      <w:r w:rsidRPr="009C1910">
        <w:rPr>
          <w:b/>
          <w:sz w:val="28"/>
          <w:szCs w:val="28"/>
          <w:u w:val="single"/>
        </w:rPr>
        <w:t xml:space="preserve">зданий: </w:t>
      </w:r>
      <w:r w:rsidR="009C1910">
        <w:rPr>
          <w:b/>
          <w:sz w:val="28"/>
          <w:szCs w:val="28"/>
          <w:u w:val="single"/>
        </w:rPr>
        <w:t xml:space="preserve"> </w:t>
      </w:r>
      <w:r w:rsidR="009C1910">
        <w:rPr>
          <w:sz w:val="28"/>
          <w:szCs w:val="28"/>
        </w:rPr>
        <w:t>план</w:t>
      </w:r>
      <w:proofErr w:type="gramEnd"/>
      <w:r w:rsidR="009C1910">
        <w:rPr>
          <w:sz w:val="28"/>
          <w:szCs w:val="28"/>
        </w:rPr>
        <w:t>- 5,82</w:t>
      </w:r>
      <w:r w:rsidR="009C1910" w:rsidRPr="009C1910">
        <w:rPr>
          <w:sz w:val="28"/>
          <w:szCs w:val="28"/>
        </w:rPr>
        <w:t xml:space="preserve"> </w:t>
      </w:r>
      <w:r w:rsidRPr="009C1910">
        <w:rPr>
          <w:sz w:val="28"/>
          <w:szCs w:val="28"/>
        </w:rPr>
        <w:t>тыс.кв.м,   факт -</w:t>
      </w:r>
      <w:r w:rsidR="009C1910">
        <w:rPr>
          <w:sz w:val="28"/>
          <w:szCs w:val="28"/>
        </w:rPr>
        <w:t>5,889  тыс.кв.м.- или 101,2</w:t>
      </w:r>
      <w:r w:rsidRPr="009C1910">
        <w:rPr>
          <w:sz w:val="28"/>
          <w:szCs w:val="28"/>
        </w:rPr>
        <w:t xml:space="preserve"> </w:t>
      </w:r>
      <w:r w:rsidRPr="002E377D">
        <w:rPr>
          <w:sz w:val="28"/>
          <w:szCs w:val="28"/>
        </w:rPr>
        <w:t>%</w:t>
      </w:r>
      <w:r w:rsidR="002E377D">
        <w:rPr>
          <w:sz w:val="28"/>
          <w:szCs w:val="28"/>
        </w:rPr>
        <w:t xml:space="preserve">. </w:t>
      </w:r>
      <w:r w:rsidR="002E377D" w:rsidRPr="002E377D">
        <w:rPr>
          <w:sz w:val="28"/>
          <w:szCs w:val="28"/>
        </w:rPr>
        <w:t>Показатель исполнен за счет введенных в эксплуатацию жилых домов</w:t>
      </w:r>
      <w:r w:rsidR="00C27DF4">
        <w:rPr>
          <w:sz w:val="28"/>
          <w:szCs w:val="28"/>
        </w:rPr>
        <w:t xml:space="preserve"> /собственных средств населения</w:t>
      </w:r>
      <w:r w:rsidR="00C27DF4">
        <w:rPr>
          <w:sz w:val="28"/>
          <w:szCs w:val="28"/>
          <w:lang w:val="kk-KZ"/>
        </w:rPr>
        <w:t xml:space="preserve">. </w:t>
      </w:r>
      <w:r w:rsidR="00C27DF4">
        <w:rPr>
          <w:sz w:val="28"/>
          <w:szCs w:val="28"/>
        </w:rPr>
        <w:t xml:space="preserve">В 2022 году введено эксплуатацию 43 жилых домов, построенного населением за счет собственных средств. </w:t>
      </w:r>
    </w:p>
    <w:p w:rsidR="000B6816" w:rsidRPr="000B6816" w:rsidRDefault="000B6816" w:rsidP="002246CF">
      <w:pPr>
        <w:pBdr>
          <w:bottom w:val="single" w:sz="4" w:space="6" w:color="FFFFFF"/>
        </w:pBdr>
        <w:shd w:val="clear" w:color="auto" w:fill="FFFFFF"/>
        <w:ind w:firstLine="708"/>
        <w:contextualSpacing/>
        <w:jc w:val="both"/>
        <w:rPr>
          <w:sz w:val="28"/>
          <w:szCs w:val="28"/>
        </w:rPr>
      </w:pPr>
      <w:r w:rsidRPr="001E5492">
        <w:rPr>
          <w:b/>
          <w:sz w:val="28"/>
          <w:szCs w:val="28"/>
          <w:u w:val="single"/>
        </w:rPr>
        <w:t>8)</w:t>
      </w:r>
      <w:r w:rsidRPr="001E5492">
        <w:t xml:space="preserve"> </w:t>
      </w:r>
      <w:r w:rsidRPr="001E5492">
        <w:rPr>
          <w:b/>
          <w:sz w:val="28"/>
          <w:szCs w:val="28"/>
          <w:u w:val="single"/>
        </w:rPr>
        <w:t>Доступ населения к услугам водоснабжения,</w:t>
      </w:r>
      <w:r w:rsidRPr="001E5492">
        <w:t xml:space="preserve"> </w:t>
      </w:r>
      <w:r w:rsidRPr="001E5492">
        <w:rPr>
          <w:b/>
          <w:sz w:val="28"/>
          <w:szCs w:val="28"/>
          <w:u w:val="single"/>
        </w:rPr>
        <w:t xml:space="preserve">в сельских населенных </w:t>
      </w:r>
      <w:proofErr w:type="gramStart"/>
      <w:r w:rsidRPr="001E5492">
        <w:rPr>
          <w:b/>
          <w:sz w:val="28"/>
          <w:szCs w:val="28"/>
          <w:u w:val="single"/>
        </w:rPr>
        <w:t>пунктах:</w:t>
      </w:r>
      <w:r w:rsidRPr="00BE2A37">
        <w:rPr>
          <w:b/>
          <w:sz w:val="28"/>
          <w:szCs w:val="28"/>
        </w:rPr>
        <w:t xml:space="preserve"> </w:t>
      </w:r>
      <w:r w:rsidRPr="001E5492">
        <w:rPr>
          <w:sz w:val="28"/>
          <w:szCs w:val="28"/>
        </w:rPr>
        <w:t xml:space="preserve">  </w:t>
      </w:r>
      <w:proofErr w:type="gramEnd"/>
      <w:r w:rsidRPr="001E5492">
        <w:rPr>
          <w:sz w:val="28"/>
          <w:szCs w:val="28"/>
        </w:rPr>
        <w:t xml:space="preserve">План – </w:t>
      </w:r>
      <w:r w:rsidR="001E5492" w:rsidRPr="001E5492">
        <w:rPr>
          <w:sz w:val="28"/>
          <w:szCs w:val="28"/>
        </w:rPr>
        <w:t>87,4</w:t>
      </w:r>
      <w:r w:rsidRPr="001E5492">
        <w:rPr>
          <w:sz w:val="28"/>
          <w:szCs w:val="28"/>
        </w:rPr>
        <w:t xml:space="preserve">%, факт </w:t>
      </w:r>
      <w:r w:rsidR="001E5492" w:rsidRPr="001E5492">
        <w:rPr>
          <w:sz w:val="28"/>
          <w:szCs w:val="28"/>
        </w:rPr>
        <w:t>88,9</w:t>
      </w:r>
      <w:r w:rsidRPr="001E5492">
        <w:rPr>
          <w:sz w:val="28"/>
          <w:szCs w:val="28"/>
        </w:rPr>
        <w:t>% - или исполн</w:t>
      </w:r>
      <w:r w:rsidR="001E5492">
        <w:rPr>
          <w:sz w:val="28"/>
          <w:szCs w:val="28"/>
        </w:rPr>
        <w:t>ение 101,7</w:t>
      </w:r>
      <w:r w:rsidRPr="00AD011E">
        <w:rPr>
          <w:sz w:val="28"/>
          <w:szCs w:val="28"/>
        </w:rPr>
        <w:t>%. (</w:t>
      </w:r>
      <w:r w:rsidR="001E5492" w:rsidRPr="00AD011E">
        <w:rPr>
          <w:sz w:val="28"/>
          <w:szCs w:val="28"/>
        </w:rPr>
        <w:t>показатель исполнен</w:t>
      </w:r>
      <w:r w:rsidRPr="00AD011E">
        <w:rPr>
          <w:sz w:val="28"/>
          <w:szCs w:val="28"/>
        </w:rPr>
        <w:t xml:space="preserve">- </w:t>
      </w:r>
      <w:r w:rsidR="00794081">
        <w:rPr>
          <w:sz w:val="28"/>
          <w:szCs w:val="28"/>
        </w:rPr>
        <w:t>д</w:t>
      </w:r>
      <w:r w:rsidR="00794081" w:rsidRPr="00794081">
        <w:rPr>
          <w:sz w:val="28"/>
          <w:szCs w:val="28"/>
        </w:rPr>
        <w:t xml:space="preserve">оступ к услугам водоснабжения имеет 20 СНП с численностью 17,2 </w:t>
      </w:r>
      <w:proofErr w:type="spellStart"/>
      <w:r w:rsidR="00794081" w:rsidRPr="00794081">
        <w:rPr>
          <w:sz w:val="28"/>
          <w:szCs w:val="28"/>
        </w:rPr>
        <w:t>тыс.чел</w:t>
      </w:r>
      <w:proofErr w:type="spellEnd"/>
      <w:r w:rsidR="00794081" w:rsidRPr="00794081">
        <w:rPr>
          <w:sz w:val="28"/>
          <w:szCs w:val="28"/>
        </w:rPr>
        <w:t xml:space="preserve">. из 38 СНП с численностью 19,3 </w:t>
      </w:r>
      <w:proofErr w:type="spellStart"/>
      <w:r w:rsidR="00794081" w:rsidRPr="00794081">
        <w:rPr>
          <w:sz w:val="28"/>
          <w:szCs w:val="28"/>
        </w:rPr>
        <w:t>тыс.чел</w:t>
      </w:r>
      <w:proofErr w:type="spellEnd"/>
      <w:r w:rsidR="00794081" w:rsidRPr="00794081">
        <w:rPr>
          <w:sz w:val="28"/>
          <w:szCs w:val="28"/>
        </w:rPr>
        <w:t>.</w:t>
      </w:r>
    </w:p>
    <w:p w:rsidR="00114B6B" w:rsidRPr="003D38AB" w:rsidRDefault="000B6816" w:rsidP="002246CF">
      <w:pPr>
        <w:pBdr>
          <w:bottom w:val="single" w:sz="4" w:space="6" w:color="FFFFFF"/>
        </w:pBdr>
        <w:shd w:val="clear" w:color="auto" w:fill="FFFFFF"/>
        <w:ind w:firstLine="708"/>
        <w:contextualSpacing/>
        <w:jc w:val="both"/>
        <w:rPr>
          <w:sz w:val="28"/>
          <w:szCs w:val="28"/>
          <w:lang w:val="kk-KZ"/>
        </w:rPr>
      </w:pPr>
      <w:r w:rsidRPr="00FF0B99">
        <w:rPr>
          <w:b/>
          <w:sz w:val="28"/>
          <w:szCs w:val="28"/>
          <w:u w:val="single"/>
        </w:rPr>
        <w:t>9)Доля автодорог местного значения в нормативном состоянии</w:t>
      </w:r>
      <w:r w:rsidR="001A5C74">
        <w:rPr>
          <w:sz w:val="28"/>
          <w:szCs w:val="28"/>
        </w:rPr>
        <w:t>: план -14,6%, факт -14,6</w:t>
      </w:r>
      <w:r w:rsidR="00794081" w:rsidRPr="00FF0B99">
        <w:rPr>
          <w:sz w:val="28"/>
          <w:szCs w:val="28"/>
        </w:rPr>
        <w:t>% или</w:t>
      </w:r>
      <w:r w:rsidRPr="00FF0B99">
        <w:rPr>
          <w:sz w:val="28"/>
          <w:szCs w:val="28"/>
        </w:rPr>
        <w:t xml:space="preserve"> исполнение </w:t>
      </w:r>
      <w:r w:rsidR="001A5C74">
        <w:rPr>
          <w:sz w:val="28"/>
          <w:szCs w:val="28"/>
        </w:rPr>
        <w:t>100</w:t>
      </w:r>
      <w:r w:rsidR="00FF0B99" w:rsidRPr="00FF0B99">
        <w:rPr>
          <w:sz w:val="28"/>
          <w:szCs w:val="28"/>
        </w:rPr>
        <w:t>,0</w:t>
      </w:r>
      <w:r w:rsidR="00794081">
        <w:rPr>
          <w:sz w:val="28"/>
          <w:szCs w:val="28"/>
        </w:rPr>
        <w:t>%.  П</w:t>
      </w:r>
      <w:r w:rsidR="00794081">
        <w:rPr>
          <w:b/>
          <w:sz w:val="28"/>
          <w:szCs w:val="28"/>
          <w:u w:val="single"/>
        </w:rPr>
        <w:t>оказатель исполнен</w:t>
      </w:r>
      <w:r w:rsidR="00794081" w:rsidRPr="00794081">
        <w:rPr>
          <w:b/>
          <w:sz w:val="28"/>
          <w:szCs w:val="28"/>
        </w:rPr>
        <w:t xml:space="preserve"> - </w:t>
      </w:r>
      <w:r w:rsidR="001A5C74" w:rsidRPr="001A5C74">
        <w:rPr>
          <w:sz w:val="28"/>
          <w:szCs w:val="28"/>
        </w:rPr>
        <w:t xml:space="preserve">В связи с пересмотром состояния дорог вырос уровень удовлетворительных дорог. Всего протяженность внутри поселковых дорог составляет 253 км., из них в хорошем состоянии 27 км., </w:t>
      </w:r>
      <w:r w:rsidR="001A5C74">
        <w:rPr>
          <w:sz w:val="28"/>
          <w:szCs w:val="28"/>
        </w:rPr>
        <w:t>в удовлетворительном состоянии</w:t>
      </w:r>
      <w:r w:rsidR="001A5C74" w:rsidRPr="001A5C74">
        <w:rPr>
          <w:sz w:val="28"/>
          <w:szCs w:val="28"/>
        </w:rPr>
        <w:t xml:space="preserve"> 10 км. Ведется текущий ремонт и содержание данных дорог.</w:t>
      </w:r>
      <w:r w:rsidR="001A5C74">
        <w:rPr>
          <w:sz w:val="28"/>
          <w:szCs w:val="28"/>
          <w:lang w:val="kk-KZ"/>
        </w:rPr>
        <w:t xml:space="preserve"> </w:t>
      </w:r>
    </w:p>
    <w:p w:rsidR="000B6816" w:rsidRPr="003D38AB" w:rsidRDefault="000B6816" w:rsidP="002246CF">
      <w:pPr>
        <w:pBdr>
          <w:bottom w:val="single" w:sz="4" w:space="6" w:color="FFFFFF"/>
        </w:pBdr>
        <w:shd w:val="clear" w:color="auto" w:fill="FFFFFF"/>
        <w:ind w:firstLine="708"/>
        <w:contextualSpacing/>
        <w:jc w:val="both"/>
        <w:rPr>
          <w:sz w:val="28"/>
          <w:szCs w:val="28"/>
        </w:rPr>
      </w:pPr>
      <w:r w:rsidRPr="003D38AB">
        <w:rPr>
          <w:b/>
          <w:sz w:val="28"/>
          <w:szCs w:val="28"/>
          <w:u w:val="single"/>
        </w:rPr>
        <w:t>10)</w:t>
      </w:r>
      <w:r w:rsidRPr="003D38AB">
        <w:rPr>
          <w:b/>
          <w:u w:val="single"/>
        </w:rPr>
        <w:t xml:space="preserve"> </w:t>
      </w:r>
      <w:r w:rsidRPr="003D38AB">
        <w:rPr>
          <w:b/>
          <w:sz w:val="28"/>
          <w:szCs w:val="28"/>
          <w:u w:val="single"/>
        </w:rPr>
        <w:t>Уровень безработицы</w:t>
      </w:r>
      <w:r w:rsidR="003D38AB" w:rsidRPr="003D38AB">
        <w:rPr>
          <w:sz w:val="28"/>
          <w:szCs w:val="28"/>
        </w:rPr>
        <w:t>, план- 4,8</w:t>
      </w:r>
      <w:r w:rsidRPr="003D38AB">
        <w:rPr>
          <w:sz w:val="28"/>
          <w:szCs w:val="28"/>
        </w:rPr>
        <w:t xml:space="preserve">%, исполнение показателя не определено, так </w:t>
      </w:r>
      <w:r w:rsidR="00794081" w:rsidRPr="003D38AB">
        <w:rPr>
          <w:sz w:val="28"/>
          <w:szCs w:val="28"/>
        </w:rPr>
        <w:t>как на</w:t>
      </w:r>
      <w:r w:rsidRPr="003D38AB">
        <w:rPr>
          <w:sz w:val="28"/>
          <w:szCs w:val="28"/>
        </w:rPr>
        <w:t xml:space="preserve"> момент составления отчета статистические данные отсутствуют.</w:t>
      </w:r>
    </w:p>
    <w:p w:rsidR="00B25A17" w:rsidRPr="002246CF" w:rsidRDefault="000B6816" w:rsidP="002246CF">
      <w:pPr>
        <w:pBdr>
          <w:bottom w:val="single" w:sz="4" w:space="6" w:color="FFFFFF"/>
        </w:pBdr>
        <w:shd w:val="clear" w:color="auto" w:fill="FFFFFF"/>
        <w:ind w:firstLine="708"/>
        <w:contextualSpacing/>
        <w:jc w:val="both"/>
        <w:rPr>
          <w:sz w:val="28"/>
          <w:szCs w:val="28"/>
        </w:rPr>
      </w:pPr>
      <w:r w:rsidRPr="003D38AB">
        <w:rPr>
          <w:b/>
          <w:sz w:val="28"/>
          <w:szCs w:val="28"/>
          <w:u w:val="single"/>
        </w:rPr>
        <w:t>11)</w:t>
      </w:r>
      <w:r w:rsidRPr="003D38AB">
        <w:rPr>
          <w:b/>
          <w:u w:val="single"/>
        </w:rPr>
        <w:t xml:space="preserve"> </w:t>
      </w:r>
      <w:r w:rsidRPr="003D38AB">
        <w:rPr>
          <w:b/>
          <w:sz w:val="28"/>
          <w:szCs w:val="28"/>
          <w:u w:val="single"/>
        </w:rPr>
        <w:t>Создание 100 новых рабочих мест на каждые 10 тысяч населения, человек</w:t>
      </w:r>
      <w:r w:rsidRPr="003D38AB">
        <w:rPr>
          <w:b/>
          <w:sz w:val="28"/>
          <w:szCs w:val="28"/>
        </w:rPr>
        <w:t>:</w:t>
      </w:r>
      <w:r w:rsidR="003D38AB">
        <w:rPr>
          <w:sz w:val="28"/>
          <w:szCs w:val="28"/>
        </w:rPr>
        <w:t xml:space="preserve"> план – 108 человек, факт – 290</w:t>
      </w:r>
      <w:r w:rsidRPr="003D38AB">
        <w:rPr>
          <w:sz w:val="28"/>
          <w:szCs w:val="28"/>
        </w:rPr>
        <w:t xml:space="preserve"> человека, исполнение </w:t>
      </w:r>
      <w:r w:rsidR="003D38AB">
        <w:rPr>
          <w:sz w:val="28"/>
          <w:szCs w:val="28"/>
        </w:rPr>
        <w:t>268,5</w:t>
      </w:r>
      <w:r w:rsidRPr="003D38AB">
        <w:rPr>
          <w:sz w:val="28"/>
          <w:szCs w:val="28"/>
        </w:rPr>
        <w:t>%</w:t>
      </w:r>
      <w:r w:rsidR="00794081">
        <w:rPr>
          <w:sz w:val="28"/>
          <w:szCs w:val="28"/>
        </w:rPr>
        <w:t xml:space="preserve">. </w:t>
      </w:r>
      <w:r w:rsidR="00794081">
        <w:rPr>
          <w:b/>
          <w:sz w:val="28"/>
          <w:szCs w:val="28"/>
          <w:u w:val="single"/>
        </w:rPr>
        <w:t xml:space="preserve"> П</w:t>
      </w:r>
      <w:r w:rsidRPr="003D38AB">
        <w:rPr>
          <w:b/>
          <w:sz w:val="28"/>
          <w:szCs w:val="28"/>
          <w:u w:val="single"/>
        </w:rPr>
        <w:t xml:space="preserve">оказатель </w:t>
      </w:r>
      <w:proofErr w:type="gramStart"/>
      <w:r w:rsidRPr="003D38AB">
        <w:rPr>
          <w:b/>
          <w:sz w:val="28"/>
          <w:szCs w:val="28"/>
          <w:u w:val="single"/>
        </w:rPr>
        <w:t>исполнен</w:t>
      </w:r>
      <w:r w:rsidRPr="00794081">
        <w:rPr>
          <w:sz w:val="28"/>
          <w:szCs w:val="28"/>
        </w:rPr>
        <w:t xml:space="preserve">  </w:t>
      </w:r>
      <w:r w:rsidR="00794081" w:rsidRPr="00794081">
        <w:rPr>
          <w:sz w:val="28"/>
          <w:szCs w:val="28"/>
        </w:rPr>
        <w:t>-</w:t>
      </w:r>
      <w:proofErr w:type="gramEnd"/>
      <w:r w:rsidR="00794081" w:rsidRPr="00794081">
        <w:t xml:space="preserve"> </w:t>
      </w:r>
      <w:r w:rsidR="00794081">
        <w:rPr>
          <w:sz w:val="28"/>
          <w:szCs w:val="28"/>
        </w:rPr>
        <w:t>п</w:t>
      </w:r>
      <w:r w:rsidR="00794081" w:rsidRPr="00794081">
        <w:rPr>
          <w:sz w:val="28"/>
          <w:szCs w:val="28"/>
        </w:rPr>
        <w:t>лановый показатель перевыполнен в связи с открытием новых рабочих мест в различных сферах, в особенности малого и среднего предпринимательства</w:t>
      </w:r>
      <w:r w:rsidR="00794081">
        <w:rPr>
          <w:sz w:val="28"/>
          <w:szCs w:val="28"/>
        </w:rPr>
        <w:t>.</w:t>
      </w:r>
    </w:p>
    <w:p w:rsidR="00B25A17" w:rsidRDefault="000B6816" w:rsidP="00701C77">
      <w:pPr>
        <w:pBdr>
          <w:bottom w:val="single" w:sz="4" w:space="7" w:color="FFFFFF"/>
        </w:pBdr>
        <w:shd w:val="clear" w:color="auto" w:fill="FFFFFF"/>
        <w:ind w:firstLine="708"/>
        <w:contextualSpacing/>
        <w:jc w:val="both"/>
        <w:rPr>
          <w:sz w:val="28"/>
          <w:szCs w:val="28"/>
        </w:rPr>
      </w:pPr>
      <w:r w:rsidRPr="003D38AB">
        <w:rPr>
          <w:b/>
          <w:sz w:val="28"/>
          <w:szCs w:val="28"/>
          <w:u w:val="single"/>
        </w:rPr>
        <w:t>12)</w:t>
      </w:r>
      <w:r w:rsidRPr="003D38AB">
        <w:rPr>
          <w:b/>
          <w:u w:val="single"/>
        </w:rPr>
        <w:t xml:space="preserve"> </w:t>
      </w:r>
      <w:r w:rsidRPr="003D38AB">
        <w:rPr>
          <w:b/>
          <w:sz w:val="28"/>
          <w:szCs w:val="28"/>
          <w:u w:val="single"/>
        </w:rPr>
        <w:t>Младенческая смертность,</w:t>
      </w:r>
      <w:r w:rsidRPr="003D38AB">
        <w:rPr>
          <w:b/>
          <w:u w:val="single"/>
        </w:rPr>
        <w:t xml:space="preserve"> </w:t>
      </w:r>
      <w:r w:rsidRPr="003D38AB">
        <w:rPr>
          <w:b/>
          <w:sz w:val="28"/>
          <w:szCs w:val="28"/>
          <w:u w:val="single"/>
        </w:rPr>
        <w:t>количество случаев на 1000 родившихся живыми</w:t>
      </w:r>
      <w:r w:rsidR="003D38AB" w:rsidRPr="003D38AB">
        <w:rPr>
          <w:sz w:val="28"/>
          <w:szCs w:val="28"/>
        </w:rPr>
        <w:t>, план – 4,5, факт–5,05</w:t>
      </w:r>
      <w:r w:rsidR="00794081">
        <w:rPr>
          <w:sz w:val="28"/>
          <w:szCs w:val="28"/>
        </w:rPr>
        <w:t xml:space="preserve">. </w:t>
      </w:r>
      <w:r w:rsidR="003D38AB" w:rsidRPr="003D38AB">
        <w:rPr>
          <w:sz w:val="28"/>
          <w:szCs w:val="28"/>
        </w:rPr>
        <w:t xml:space="preserve"> </w:t>
      </w:r>
      <w:r w:rsidR="00B25A17" w:rsidRPr="00B25A17">
        <w:rPr>
          <w:sz w:val="28"/>
          <w:szCs w:val="28"/>
        </w:rPr>
        <w:t>Не исполнено. По итогам отчетного года зарегистрировано 5 младенческих смертей. Основными причинами является рождение детей с врожденными пороками изнутри.</w:t>
      </w:r>
    </w:p>
    <w:p w:rsidR="002246CF" w:rsidRPr="00794081" w:rsidRDefault="002246CF" w:rsidP="00701C77">
      <w:pPr>
        <w:pBdr>
          <w:bottom w:val="single" w:sz="4" w:space="7" w:color="FFFFFF"/>
        </w:pBdr>
        <w:shd w:val="clear" w:color="auto" w:fill="FFFFFF"/>
        <w:ind w:firstLine="708"/>
        <w:contextualSpacing/>
        <w:jc w:val="both"/>
        <w:rPr>
          <w:sz w:val="28"/>
          <w:szCs w:val="28"/>
          <w:highlight w:val="yellow"/>
        </w:rPr>
      </w:pPr>
    </w:p>
    <w:p w:rsidR="000B6816" w:rsidRPr="003D38AB" w:rsidRDefault="000B6816" w:rsidP="00752D60">
      <w:pPr>
        <w:pBdr>
          <w:bottom w:val="single" w:sz="4" w:space="17" w:color="FFFFFF"/>
        </w:pBdr>
        <w:shd w:val="clear" w:color="auto" w:fill="FFFFFF"/>
        <w:ind w:firstLine="708"/>
        <w:contextualSpacing/>
        <w:jc w:val="both"/>
        <w:rPr>
          <w:sz w:val="28"/>
          <w:szCs w:val="28"/>
        </w:rPr>
      </w:pPr>
      <w:r w:rsidRPr="003D38AB">
        <w:rPr>
          <w:b/>
          <w:sz w:val="28"/>
          <w:szCs w:val="28"/>
          <w:u w:val="single"/>
        </w:rPr>
        <w:lastRenderedPageBreak/>
        <w:t>13)Материнская смертность,</w:t>
      </w:r>
      <w:r w:rsidRPr="003D38AB">
        <w:rPr>
          <w:b/>
          <w:u w:val="single"/>
        </w:rPr>
        <w:t xml:space="preserve"> </w:t>
      </w:r>
      <w:r w:rsidRPr="003D38AB">
        <w:rPr>
          <w:b/>
          <w:sz w:val="28"/>
          <w:szCs w:val="28"/>
          <w:u w:val="single"/>
        </w:rPr>
        <w:t>количество случаев на 100 тыс. родившихся живыми</w:t>
      </w:r>
      <w:r w:rsidRPr="003D38AB">
        <w:rPr>
          <w:sz w:val="28"/>
          <w:szCs w:val="28"/>
        </w:rPr>
        <w:t>: план-0,</w:t>
      </w:r>
      <w:r w:rsidR="003D38AB">
        <w:rPr>
          <w:sz w:val="28"/>
          <w:szCs w:val="28"/>
        </w:rPr>
        <w:t xml:space="preserve"> </w:t>
      </w:r>
      <w:r w:rsidRPr="003D38AB">
        <w:rPr>
          <w:sz w:val="28"/>
          <w:szCs w:val="28"/>
        </w:rPr>
        <w:t>факт-0.</w:t>
      </w:r>
      <w:r w:rsidRPr="003D38AB">
        <w:rPr>
          <w:b/>
          <w:sz w:val="28"/>
          <w:szCs w:val="28"/>
          <w:u w:val="single"/>
        </w:rPr>
        <w:t xml:space="preserve"> показатель </w:t>
      </w:r>
      <w:proofErr w:type="gramStart"/>
      <w:r w:rsidRPr="003D38AB">
        <w:rPr>
          <w:b/>
          <w:sz w:val="28"/>
          <w:szCs w:val="28"/>
          <w:u w:val="single"/>
        </w:rPr>
        <w:t>исполнен  -</w:t>
      </w:r>
      <w:proofErr w:type="gramEnd"/>
      <w:r w:rsidRPr="003D38AB">
        <w:rPr>
          <w:b/>
          <w:sz w:val="28"/>
          <w:szCs w:val="28"/>
          <w:u w:val="single"/>
        </w:rPr>
        <w:t xml:space="preserve"> в </w:t>
      </w:r>
      <w:r w:rsidRPr="003D38AB">
        <w:rPr>
          <w:sz w:val="28"/>
          <w:szCs w:val="28"/>
        </w:rPr>
        <w:t>отчетном периоде  нет случаев материнской смертности.</w:t>
      </w:r>
    </w:p>
    <w:p w:rsidR="000B6816" w:rsidRPr="000B6816" w:rsidRDefault="000B6816" w:rsidP="00752D60">
      <w:pPr>
        <w:pBdr>
          <w:bottom w:val="single" w:sz="4" w:space="17" w:color="FFFFFF"/>
        </w:pBdr>
        <w:shd w:val="clear" w:color="auto" w:fill="FFFFFF"/>
        <w:ind w:firstLine="708"/>
        <w:contextualSpacing/>
        <w:jc w:val="both"/>
        <w:rPr>
          <w:sz w:val="28"/>
          <w:szCs w:val="28"/>
        </w:rPr>
      </w:pPr>
      <w:r w:rsidRPr="003D38AB">
        <w:rPr>
          <w:b/>
          <w:sz w:val="28"/>
          <w:szCs w:val="28"/>
          <w:u w:val="single"/>
        </w:rPr>
        <w:t>14)Снижение заболеваемости ожирением среди детей</w:t>
      </w:r>
      <w:r w:rsidR="003D38AB" w:rsidRPr="003D38AB">
        <w:rPr>
          <w:b/>
          <w:sz w:val="28"/>
          <w:szCs w:val="28"/>
          <w:u w:val="single"/>
        </w:rPr>
        <w:t xml:space="preserve">(0-14лет), на 100 </w:t>
      </w:r>
      <w:proofErr w:type="spellStart"/>
      <w:proofErr w:type="gramStart"/>
      <w:r w:rsidR="003D38AB" w:rsidRPr="003D38AB">
        <w:rPr>
          <w:b/>
          <w:sz w:val="28"/>
          <w:szCs w:val="28"/>
          <w:u w:val="single"/>
        </w:rPr>
        <w:t>тыс.населения</w:t>
      </w:r>
      <w:proofErr w:type="spellEnd"/>
      <w:proofErr w:type="gramEnd"/>
      <w:r w:rsidRPr="003D38AB">
        <w:rPr>
          <w:b/>
          <w:sz w:val="28"/>
          <w:szCs w:val="28"/>
          <w:u w:val="single"/>
        </w:rPr>
        <w:t xml:space="preserve">: </w:t>
      </w:r>
      <w:r w:rsidRPr="003D38AB">
        <w:rPr>
          <w:b/>
          <w:sz w:val="28"/>
          <w:szCs w:val="28"/>
        </w:rPr>
        <w:t xml:space="preserve">по </w:t>
      </w:r>
      <w:r w:rsidRPr="003D38AB">
        <w:rPr>
          <w:b/>
          <w:sz w:val="28"/>
          <w:szCs w:val="28"/>
          <w:u w:val="single"/>
        </w:rPr>
        <w:t>плану -</w:t>
      </w:r>
      <w:r w:rsidR="003D38AB" w:rsidRPr="003D38AB">
        <w:rPr>
          <w:sz w:val="28"/>
          <w:szCs w:val="28"/>
        </w:rPr>
        <w:t>32,9, факт – 19,0</w:t>
      </w:r>
      <w:r w:rsidR="00794081">
        <w:rPr>
          <w:sz w:val="28"/>
          <w:szCs w:val="28"/>
        </w:rPr>
        <w:t>.  П</w:t>
      </w:r>
      <w:r w:rsidRPr="00794081">
        <w:rPr>
          <w:b/>
          <w:sz w:val="28"/>
          <w:szCs w:val="28"/>
        </w:rPr>
        <w:t xml:space="preserve">оказатель исполнен </w:t>
      </w:r>
      <w:r w:rsidR="00794081">
        <w:rPr>
          <w:sz w:val="28"/>
          <w:szCs w:val="28"/>
        </w:rPr>
        <w:t>-</w:t>
      </w:r>
      <w:r w:rsidRPr="00794081">
        <w:rPr>
          <w:sz w:val="28"/>
          <w:szCs w:val="28"/>
        </w:rPr>
        <w:t xml:space="preserve"> </w:t>
      </w:r>
      <w:r w:rsidR="00794081">
        <w:rPr>
          <w:sz w:val="28"/>
          <w:szCs w:val="28"/>
        </w:rPr>
        <w:t>п</w:t>
      </w:r>
      <w:r w:rsidR="00794081" w:rsidRPr="00794081">
        <w:rPr>
          <w:sz w:val="28"/>
          <w:szCs w:val="28"/>
        </w:rPr>
        <w:t>утем выявления детей с данным диагнозом, и в результате своевременного проведения назначенного лечения снизился уровень распространенности ожирения среди детей</w:t>
      </w:r>
      <w:r w:rsidR="00520184">
        <w:rPr>
          <w:sz w:val="28"/>
          <w:szCs w:val="28"/>
        </w:rPr>
        <w:t>.</w:t>
      </w:r>
    </w:p>
    <w:p w:rsidR="000B6816" w:rsidRPr="00520184" w:rsidRDefault="000B6816" w:rsidP="00752D60">
      <w:pPr>
        <w:pBdr>
          <w:bottom w:val="single" w:sz="4" w:space="17" w:color="FFFFFF"/>
        </w:pBdr>
        <w:shd w:val="clear" w:color="auto" w:fill="FFFFFF"/>
        <w:ind w:firstLine="708"/>
        <w:contextualSpacing/>
        <w:jc w:val="both"/>
        <w:rPr>
          <w:b/>
          <w:sz w:val="28"/>
          <w:szCs w:val="28"/>
          <w:highlight w:val="yellow"/>
          <w:u w:val="single"/>
        </w:rPr>
      </w:pPr>
      <w:r w:rsidRPr="000B6816">
        <w:rPr>
          <w:b/>
          <w:sz w:val="28"/>
          <w:szCs w:val="28"/>
          <w:u w:val="single"/>
        </w:rPr>
        <w:t>16)</w:t>
      </w:r>
      <w:r w:rsidRPr="000B6816">
        <w:rPr>
          <w:b/>
        </w:rPr>
        <w:t xml:space="preserve"> </w:t>
      </w:r>
      <w:r w:rsidRPr="000B6816">
        <w:rPr>
          <w:b/>
          <w:sz w:val="28"/>
          <w:szCs w:val="28"/>
          <w:u w:val="single"/>
        </w:rPr>
        <w:t xml:space="preserve">Обеспеченность населения спортивной инфраструктурой на 1000 человек, в %: </w:t>
      </w:r>
      <w:r w:rsidR="003D38AB">
        <w:rPr>
          <w:sz w:val="28"/>
          <w:szCs w:val="28"/>
          <w:u w:val="single"/>
        </w:rPr>
        <w:t>по плану – 60,1%, факт- 66,8</w:t>
      </w:r>
      <w:r w:rsidRPr="00701C77">
        <w:rPr>
          <w:sz w:val="28"/>
          <w:szCs w:val="28"/>
          <w:u w:val="single"/>
        </w:rPr>
        <w:t>%</w:t>
      </w:r>
      <w:r w:rsidR="00520184" w:rsidRPr="00701C77">
        <w:rPr>
          <w:sz w:val="28"/>
          <w:szCs w:val="28"/>
          <w:u w:val="single"/>
        </w:rPr>
        <w:t xml:space="preserve">. </w:t>
      </w:r>
      <w:r w:rsidRPr="00701C77">
        <w:rPr>
          <w:sz w:val="28"/>
          <w:szCs w:val="28"/>
          <w:u w:val="single"/>
        </w:rPr>
        <w:t xml:space="preserve"> </w:t>
      </w:r>
      <w:r w:rsidR="00520184" w:rsidRPr="00701C77">
        <w:rPr>
          <w:b/>
          <w:sz w:val="28"/>
          <w:szCs w:val="28"/>
        </w:rPr>
        <w:t>П</w:t>
      </w:r>
      <w:r w:rsidRPr="00701C77">
        <w:rPr>
          <w:b/>
          <w:sz w:val="28"/>
          <w:szCs w:val="28"/>
        </w:rPr>
        <w:t xml:space="preserve">оказатель </w:t>
      </w:r>
      <w:r w:rsidR="00520184" w:rsidRPr="00701C77">
        <w:rPr>
          <w:b/>
          <w:sz w:val="28"/>
          <w:szCs w:val="28"/>
        </w:rPr>
        <w:t>исполнен</w:t>
      </w:r>
      <w:r w:rsidR="00520184" w:rsidRPr="00701C77">
        <w:rPr>
          <w:sz w:val="28"/>
          <w:szCs w:val="28"/>
        </w:rPr>
        <w:t xml:space="preserve"> - в связи со строительством и введением в эксплуатацию ФОК в </w:t>
      </w:r>
      <w:proofErr w:type="spellStart"/>
      <w:r w:rsidR="00520184" w:rsidRPr="00701C77">
        <w:rPr>
          <w:sz w:val="28"/>
          <w:szCs w:val="28"/>
        </w:rPr>
        <w:t>с.Булдурты</w:t>
      </w:r>
      <w:proofErr w:type="spellEnd"/>
      <w:r w:rsidR="00520184" w:rsidRPr="00701C77">
        <w:rPr>
          <w:sz w:val="28"/>
          <w:szCs w:val="28"/>
        </w:rPr>
        <w:t>.</w:t>
      </w:r>
    </w:p>
    <w:p w:rsidR="003D38AB" w:rsidRPr="00B57C8A" w:rsidRDefault="003D38AB" w:rsidP="00752D60">
      <w:pPr>
        <w:pBdr>
          <w:bottom w:val="single" w:sz="4" w:space="17" w:color="FFFFFF"/>
        </w:pBdr>
        <w:shd w:val="clear" w:color="auto" w:fill="FFFFFF"/>
        <w:ind w:firstLine="708"/>
        <w:contextualSpacing/>
        <w:jc w:val="both"/>
        <w:rPr>
          <w:sz w:val="28"/>
          <w:szCs w:val="28"/>
        </w:rPr>
      </w:pPr>
      <w:r w:rsidRPr="00520184">
        <w:rPr>
          <w:b/>
          <w:sz w:val="28"/>
          <w:szCs w:val="28"/>
          <w:u w:val="single"/>
        </w:rPr>
        <w:t xml:space="preserve">17) </w:t>
      </w:r>
      <w:r w:rsidR="00B57C8A" w:rsidRPr="00520184">
        <w:rPr>
          <w:b/>
          <w:sz w:val="28"/>
          <w:szCs w:val="28"/>
          <w:u w:val="single"/>
        </w:rPr>
        <w:t xml:space="preserve">Рост обеспеченности объектами и услугами культуры, в </w:t>
      </w:r>
      <w:proofErr w:type="spellStart"/>
      <w:r w:rsidR="00B57C8A" w:rsidRPr="00520184">
        <w:rPr>
          <w:b/>
          <w:sz w:val="28"/>
          <w:szCs w:val="28"/>
          <w:u w:val="single"/>
        </w:rPr>
        <w:t>т.ч</w:t>
      </w:r>
      <w:proofErr w:type="spellEnd"/>
      <w:r w:rsidR="00B57C8A" w:rsidRPr="00520184">
        <w:rPr>
          <w:b/>
          <w:sz w:val="28"/>
          <w:szCs w:val="28"/>
          <w:u w:val="single"/>
        </w:rPr>
        <w:t>. в отдельных районах, ремонт объектов культуры, единиц</w:t>
      </w:r>
      <w:r w:rsidR="00B57C8A" w:rsidRPr="00B57C8A">
        <w:rPr>
          <w:sz w:val="28"/>
          <w:szCs w:val="28"/>
        </w:rPr>
        <w:t xml:space="preserve"> – план – 1, факт – 1. </w:t>
      </w:r>
      <w:r w:rsidR="00520184" w:rsidRPr="00520184">
        <w:rPr>
          <w:sz w:val="28"/>
          <w:szCs w:val="28"/>
        </w:rPr>
        <w:t xml:space="preserve">На отчетный период запланирован и начат ремонт </w:t>
      </w:r>
      <w:proofErr w:type="spellStart"/>
      <w:r w:rsidR="00520184" w:rsidRPr="00520184">
        <w:rPr>
          <w:sz w:val="28"/>
          <w:szCs w:val="28"/>
        </w:rPr>
        <w:t>Алгабасской</w:t>
      </w:r>
      <w:proofErr w:type="spellEnd"/>
      <w:r w:rsidR="00520184" w:rsidRPr="00520184">
        <w:rPr>
          <w:sz w:val="28"/>
          <w:szCs w:val="28"/>
        </w:rPr>
        <w:t xml:space="preserve"> СДК</w:t>
      </w:r>
    </w:p>
    <w:p w:rsidR="00AC6B7E" w:rsidRPr="00255B8F" w:rsidRDefault="000B6816" w:rsidP="00255B8F">
      <w:pPr>
        <w:pBdr>
          <w:bottom w:val="single" w:sz="4" w:space="17" w:color="FFFFFF"/>
        </w:pBdr>
        <w:shd w:val="clear" w:color="auto" w:fill="FFFFFF"/>
        <w:ind w:firstLine="708"/>
        <w:contextualSpacing/>
        <w:jc w:val="both"/>
        <w:rPr>
          <w:sz w:val="28"/>
          <w:szCs w:val="28"/>
          <w:u w:val="single"/>
        </w:rPr>
      </w:pPr>
      <w:r w:rsidRPr="003D38AB">
        <w:rPr>
          <w:sz w:val="28"/>
          <w:szCs w:val="28"/>
        </w:rPr>
        <w:t xml:space="preserve"> </w:t>
      </w:r>
      <w:r w:rsidR="00752D60" w:rsidRPr="00752D60">
        <w:rPr>
          <w:sz w:val="28"/>
          <w:szCs w:val="28"/>
        </w:rPr>
        <w:t>Таким образом, из доведенных 13</w:t>
      </w:r>
      <w:r w:rsidRPr="00752D60">
        <w:rPr>
          <w:sz w:val="28"/>
          <w:szCs w:val="28"/>
        </w:rPr>
        <w:t xml:space="preserve"> показат</w:t>
      </w:r>
      <w:r w:rsidR="00752D60" w:rsidRPr="00752D60">
        <w:rPr>
          <w:sz w:val="28"/>
          <w:szCs w:val="28"/>
        </w:rPr>
        <w:t>елей, исполнение обеспечено по 10, что составляет 77</w:t>
      </w:r>
      <w:r w:rsidRPr="00752D60">
        <w:rPr>
          <w:sz w:val="28"/>
          <w:szCs w:val="28"/>
        </w:rPr>
        <w:t xml:space="preserve">% </w:t>
      </w:r>
      <w:r w:rsidR="00752D60" w:rsidRPr="00752D60">
        <w:rPr>
          <w:sz w:val="28"/>
          <w:szCs w:val="28"/>
        </w:rPr>
        <w:t>и свидетельствует</w:t>
      </w:r>
      <w:r w:rsidRPr="00752D60">
        <w:rPr>
          <w:sz w:val="28"/>
          <w:szCs w:val="28"/>
        </w:rPr>
        <w:t xml:space="preserve"> о недостаточно эффективном уровне исполнения индикаторов реали</w:t>
      </w:r>
      <w:r w:rsidR="00752D60" w:rsidRPr="00752D60">
        <w:rPr>
          <w:sz w:val="28"/>
          <w:szCs w:val="28"/>
        </w:rPr>
        <w:t>зации программы раз</w:t>
      </w:r>
      <w:r w:rsidR="00255B8F">
        <w:rPr>
          <w:sz w:val="28"/>
          <w:szCs w:val="28"/>
        </w:rPr>
        <w:t>вития района.</w:t>
      </w:r>
    </w:p>
    <w:p w:rsidR="006E4137" w:rsidRPr="007804F2" w:rsidRDefault="006E4137" w:rsidP="006E4137">
      <w:pPr>
        <w:tabs>
          <w:tab w:val="left" w:pos="5912"/>
        </w:tabs>
        <w:suppressAutoHyphens w:val="0"/>
        <w:autoSpaceDE w:val="0"/>
        <w:autoSpaceDN w:val="0"/>
        <w:adjustRightInd w:val="0"/>
        <w:ind w:firstLine="709"/>
        <w:jc w:val="both"/>
        <w:rPr>
          <w:b/>
          <w:sz w:val="28"/>
          <w:szCs w:val="28"/>
        </w:rPr>
      </w:pPr>
      <w:r w:rsidRPr="007804F2">
        <w:rPr>
          <w:b/>
          <w:sz w:val="28"/>
          <w:szCs w:val="28"/>
        </w:rPr>
        <w:t>3.2. Информация о реализации в регионе других программных документов</w:t>
      </w:r>
    </w:p>
    <w:p w:rsidR="006E4137" w:rsidRPr="007804F2" w:rsidRDefault="006E4137" w:rsidP="006E4137">
      <w:pPr>
        <w:tabs>
          <w:tab w:val="left" w:pos="5912"/>
        </w:tabs>
        <w:suppressAutoHyphens w:val="0"/>
        <w:autoSpaceDE w:val="0"/>
        <w:autoSpaceDN w:val="0"/>
        <w:adjustRightInd w:val="0"/>
        <w:ind w:firstLine="709"/>
        <w:jc w:val="both"/>
        <w:rPr>
          <w:sz w:val="28"/>
          <w:szCs w:val="28"/>
          <w:lang w:val="kk-KZ"/>
        </w:rPr>
      </w:pPr>
      <w:r w:rsidRPr="007804F2">
        <w:rPr>
          <w:sz w:val="28"/>
          <w:szCs w:val="28"/>
        </w:rPr>
        <w:t>Кроме реализации Программы развития территории,</w:t>
      </w:r>
      <w:r w:rsidRPr="007804F2">
        <w:rPr>
          <w:sz w:val="28"/>
          <w:szCs w:val="28"/>
          <w:lang w:val="kk-KZ"/>
        </w:rPr>
        <w:t xml:space="preserve"> </w:t>
      </w:r>
      <w:r w:rsidRPr="007804F2">
        <w:rPr>
          <w:sz w:val="28"/>
          <w:szCs w:val="28"/>
        </w:rPr>
        <w:t xml:space="preserve">в районе также реализуется государственная программа «С дипломом в село» и </w:t>
      </w:r>
      <w:r w:rsidR="007804F2">
        <w:rPr>
          <w:sz w:val="28"/>
          <w:szCs w:val="28"/>
        </w:rPr>
        <w:t>программы «</w:t>
      </w:r>
      <w:proofErr w:type="spellStart"/>
      <w:r w:rsidR="007804F2">
        <w:rPr>
          <w:sz w:val="28"/>
          <w:szCs w:val="28"/>
        </w:rPr>
        <w:t>Ауыл</w:t>
      </w:r>
      <w:proofErr w:type="spellEnd"/>
      <w:r w:rsidR="007804F2">
        <w:rPr>
          <w:sz w:val="28"/>
          <w:szCs w:val="28"/>
          <w:lang w:val="kk-KZ"/>
        </w:rPr>
        <w:t>- Ел бесігі</w:t>
      </w:r>
      <w:r w:rsidR="007804F2">
        <w:rPr>
          <w:sz w:val="28"/>
          <w:szCs w:val="28"/>
        </w:rPr>
        <w:t>»</w:t>
      </w:r>
      <w:r w:rsidR="007804F2">
        <w:rPr>
          <w:sz w:val="28"/>
          <w:szCs w:val="28"/>
          <w:lang w:val="kk-KZ"/>
        </w:rPr>
        <w:t>, «Национальный проект по развитию предпринимательства на 2021-2025 годы».</w:t>
      </w:r>
    </w:p>
    <w:p w:rsidR="0089020C" w:rsidRPr="00BE6130" w:rsidRDefault="0089020C" w:rsidP="00255B8F">
      <w:pPr>
        <w:tabs>
          <w:tab w:val="left" w:pos="5912"/>
        </w:tabs>
        <w:suppressAutoHyphens w:val="0"/>
        <w:autoSpaceDE w:val="0"/>
        <w:autoSpaceDN w:val="0"/>
        <w:adjustRightInd w:val="0"/>
        <w:jc w:val="both"/>
        <w:rPr>
          <w:sz w:val="28"/>
          <w:szCs w:val="28"/>
          <w:highlight w:val="yellow"/>
        </w:rPr>
      </w:pPr>
    </w:p>
    <w:p w:rsidR="0089020C" w:rsidRPr="000F25EE" w:rsidRDefault="0089020C" w:rsidP="0089020C">
      <w:pPr>
        <w:tabs>
          <w:tab w:val="left" w:pos="5912"/>
        </w:tabs>
        <w:suppressAutoHyphens w:val="0"/>
        <w:autoSpaceDE w:val="0"/>
        <w:autoSpaceDN w:val="0"/>
        <w:adjustRightInd w:val="0"/>
        <w:ind w:firstLine="709"/>
        <w:jc w:val="both"/>
        <w:rPr>
          <w:rFonts w:eastAsia="Calibri"/>
          <w:b/>
          <w:sz w:val="28"/>
          <w:szCs w:val="28"/>
          <w:lang w:eastAsia="en-US"/>
        </w:rPr>
      </w:pPr>
      <w:r w:rsidRPr="000F25EE">
        <w:rPr>
          <w:b/>
          <w:bCs/>
          <w:sz w:val="28"/>
          <w:szCs w:val="28"/>
          <w:lang w:eastAsia="ru-RU"/>
        </w:rPr>
        <w:t xml:space="preserve">РАЗДЕЛ </w:t>
      </w:r>
      <w:r w:rsidRPr="000F25EE">
        <w:rPr>
          <w:b/>
          <w:bCs/>
          <w:sz w:val="28"/>
          <w:szCs w:val="28"/>
          <w:lang w:val="en-US" w:eastAsia="ru-RU"/>
        </w:rPr>
        <w:t>IV</w:t>
      </w:r>
      <w:r w:rsidRPr="000F25EE">
        <w:rPr>
          <w:b/>
          <w:bCs/>
          <w:sz w:val="28"/>
          <w:szCs w:val="28"/>
          <w:lang w:eastAsia="ru-RU"/>
        </w:rPr>
        <w:t xml:space="preserve">. </w:t>
      </w:r>
      <w:r w:rsidRPr="000F25EE">
        <w:rPr>
          <w:rFonts w:eastAsia="Calibri"/>
          <w:b/>
          <w:sz w:val="28"/>
          <w:szCs w:val="28"/>
          <w:lang w:eastAsia="en-US"/>
        </w:rPr>
        <w:t xml:space="preserve"> ДОСТИЖЕНИЕ РЕЗУЛЬТАТОВ ПО ОТДЕЛЬНЫМ НАПРАВЛЕНИЯМ  </w:t>
      </w:r>
    </w:p>
    <w:p w:rsidR="00D71D95" w:rsidRPr="000F25EE" w:rsidRDefault="00D71D95" w:rsidP="00D71D95">
      <w:pPr>
        <w:suppressAutoHyphens w:val="0"/>
        <w:spacing w:line="276" w:lineRule="auto"/>
        <w:ind w:firstLine="709"/>
        <w:rPr>
          <w:rFonts w:eastAsia="Calibri"/>
          <w:b/>
          <w:sz w:val="28"/>
          <w:szCs w:val="28"/>
          <w:lang w:val="kk-KZ" w:eastAsia="en-US"/>
        </w:rPr>
      </w:pPr>
      <w:r w:rsidRPr="000F25EE">
        <w:rPr>
          <w:rFonts w:eastAsia="Calibri"/>
          <w:b/>
          <w:sz w:val="28"/>
          <w:szCs w:val="28"/>
          <w:lang w:eastAsia="en-US"/>
        </w:rPr>
        <w:t>4.1. Анализ реализации бюджетных инвестиционных проектов</w:t>
      </w:r>
    </w:p>
    <w:p w:rsidR="00D71D95" w:rsidRPr="000F25EE" w:rsidRDefault="00D71D95" w:rsidP="00D71D95">
      <w:pPr>
        <w:ind w:firstLine="709"/>
        <w:jc w:val="both"/>
        <w:rPr>
          <w:sz w:val="28"/>
          <w:szCs w:val="28"/>
          <w:lang w:val="kk-KZ"/>
        </w:rPr>
      </w:pPr>
      <w:r w:rsidRPr="000F25EE">
        <w:rPr>
          <w:sz w:val="28"/>
          <w:szCs w:val="28"/>
          <w:lang w:val="kk-KZ"/>
        </w:rPr>
        <w:t>В 2022 году бюджет развития Сырымского района составил, план  2 289 880,0тыс. тенге (1 938 596,0 тыс. тенге Нац.Фонд РК, 284 728,0 тыс. тенге ОБ, 66 556,0 тыс. тенге МБ), освоено 2 127 065,3 тыс. тенге (1 936 614,4 тыс. тенге Нац.Фонд РК, 124 011,7 тыс. тенге ОБ,  66 439,1 тыс. тенге МБ),  не освоение – 162 814,8 тыс. тенге.</w:t>
      </w:r>
    </w:p>
    <w:p w:rsidR="00D71D95" w:rsidRPr="000F25EE" w:rsidRDefault="00D71D95" w:rsidP="00D71D95">
      <w:pPr>
        <w:ind w:firstLine="709"/>
        <w:jc w:val="both"/>
        <w:rPr>
          <w:sz w:val="28"/>
          <w:szCs w:val="28"/>
          <w:lang w:val="kk-KZ"/>
        </w:rPr>
      </w:pPr>
      <w:r w:rsidRPr="000F25EE">
        <w:rPr>
          <w:sz w:val="28"/>
          <w:szCs w:val="28"/>
          <w:lang w:val="kk-KZ"/>
        </w:rPr>
        <w:t xml:space="preserve">Всего реализовано 20 проектов,в том числе </w:t>
      </w:r>
      <w:r>
        <w:rPr>
          <w:sz w:val="28"/>
          <w:szCs w:val="28"/>
          <w:lang w:val="kk-KZ"/>
        </w:rPr>
        <w:t>5</w:t>
      </w:r>
      <w:r w:rsidRPr="000F25EE">
        <w:rPr>
          <w:sz w:val="28"/>
          <w:szCs w:val="28"/>
          <w:lang w:val="kk-KZ"/>
        </w:rPr>
        <w:t xml:space="preserve"> объект</w:t>
      </w:r>
      <w:r>
        <w:rPr>
          <w:sz w:val="28"/>
          <w:szCs w:val="28"/>
          <w:lang w:val="kk-KZ"/>
        </w:rPr>
        <w:t>ов</w:t>
      </w:r>
      <w:r w:rsidRPr="000F25EE">
        <w:rPr>
          <w:sz w:val="28"/>
          <w:szCs w:val="28"/>
          <w:lang w:val="kk-KZ"/>
        </w:rPr>
        <w:t xml:space="preserve"> переходил на 202</w:t>
      </w:r>
      <w:r>
        <w:rPr>
          <w:sz w:val="28"/>
          <w:szCs w:val="28"/>
          <w:lang w:val="kk-KZ"/>
        </w:rPr>
        <w:t>3</w:t>
      </w:r>
      <w:r w:rsidRPr="000F25EE">
        <w:rPr>
          <w:sz w:val="28"/>
          <w:szCs w:val="28"/>
          <w:lang w:val="kk-KZ"/>
        </w:rPr>
        <w:t xml:space="preserve"> год, из них </w:t>
      </w:r>
      <w:r>
        <w:rPr>
          <w:sz w:val="28"/>
          <w:szCs w:val="28"/>
          <w:lang w:val="kk-KZ"/>
        </w:rPr>
        <w:t>7</w:t>
      </w:r>
      <w:r w:rsidRPr="000F25EE">
        <w:rPr>
          <w:sz w:val="28"/>
          <w:szCs w:val="28"/>
          <w:lang w:val="kk-KZ"/>
        </w:rPr>
        <w:t xml:space="preserve">-объекта финансировались из целевых трансфертов на развития на сумму </w:t>
      </w:r>
      <w:r>
        <w:rPr>
          <w:sz w:val="28"/>
          <w:szCs w:val="28"/>
          <w:lang w:val="kk-KZ"/>
        </w:rPr>
        <w:t>2 060 626</w:t>
      </w:r>
      <w:r w:rsidRPr="000F25EE">
        <w:rPr>
          <w:sz w:val="28"/>
          <w:szCs w:val="28"/>
          <w:lang w:val="kk-KZ"/>
        </w:rPr>
        <w:t>,</w:t>
      </w:r>
      <w:r>
        <w:rPr>
          <w:sz w:val="28"/>
          <w:szCs w:val="28"/>
          <w:lang w:val="kk-KZ"/>
        </w:rPr>
        <w:t>1</w:t>
      </w:r>
      <w:r w:rsidRPr="000F25EE">
        <w:rPr>
          <w:sz w:val="28"/>
          <w:szCs w:val="28"/>
          <w:lang w:val="kk-KZ"/>
        </w:rPr>
        <w:t xml:space="preserve"> тыс. тенге, </w:t>
      </w:r>
      <w:r>
        <w:rPr>
          <w:sz w:val="28"/>
          <w:szCs w:val="28"/>
          <w:lang w:val="kk-KZ"/>
        </w:rPr>
        <w:t>13</w:t>
      </w:r>
      <w:r w:rsidRPr="000F25EE">
        <w:rPr>
          <w:sz w:val="28"/>
          <w:szCs w:val="28"/>
          <w:lang w:val="kk-KZ"/>
        </w:rPr>
        <w:t xml:space="preserve">-объект из районного бюджета на сумму </w:t>
      </w:r>
      <w:r>
        <w:rPr>
          <w:sz w:val="28"/>
          <w:szCs w:val="28"/>
          <w:lang w:val="kk-KZ"/>
        </w:rPr>
        <w:t>66 439,1</w:t>
      </w:r>
      <w:r w:rsidRPr="000F25EE">
        <w:rPr>
          <w:sz w:val="28"/>
          <w:szCs w:val="28"/>
          <w:lang w:val="kk-KZ"/>
        </w:rPr>
        <w:t xml:space="preserve"> тыс. тенге.</w:t>
      </w:r>
    </w:p>
    <w:p w:rsidR="00D71D95" w:rsidRPr="000F25EE" w:rsidRDefault="00D71D95" w:rsidP="00D71D95">
      <w:pPr>
        <w:ind w:firstLine="709"/>
        <w:jc w:val="both"/>
        <w:rPr>
          <w:sz w:val="28"/>
          <w:szCs w:val="28"/>
          <w:lang w:val="kk-KZ"/>
        </w:rPr>
      </w:pPr>
      <w:r w:rsidRPr="000F25EE">
        <w:rPr>
          <w:sz w:val="28"/>
          <w:szCs w:val="28"/>
          <w:lang w:val="kk-KZ"/>
        </w:rPr>
        <w:t>Средства были направлены на</w:t>
      </w:r>
      <w:r>
        <w:rPr>
          <w:sz w:val="28"/>
          <w:szCs w:val="28"/>
          <w:lang w:val="kk-KZ"/>
        </w:rPr>
        <w:t xml:space="preserve"> </w:t>
      </w:r>
      <w:r w:rsidRPr="000F25EE">
        <w:rPr>
          <w:sz w:val="28"/>
          <w:szCs w:val="28"/>
          <w:lang w:val="kk-KZ"/>
        </w:rPr>
        <w:t xml:space="preserve"> реализацию следующих проектов:</w:t>
      </w:r>
    </w:p>
    <w:p w:rsidR="00D71D95" w:rsidRPr="000F25EE" w:rsidRDefault="00D71D95" w:rsidP="00D71D95">
      <w:pPr>
        <w:ind w:firstLine="709"/>
        <w:jc w:val="both"/>
        <w:rPr>
          <w:b/>
          <w:sz w:val="28"/>
          <w:szCs w:val="28"/>
          <w:u w:val="single"/>
          <w:lang w:val="kk-KZ"/>
        </w:rPr>
      </w:pPr>
      <w:r w:rsidRPr="000F25EE">
        <w:rPr>
          <w:b/>
          <w:sz w:val="28"/>
          <w:szCs w:val="28"/>
          <w:u w:val="single"/>
          <w:lang w:val="kk-KZ"/>
        </w:rPr>
        <w:t xml:space="preserve">Отдел строительства района: </w:t>
      </w:r>
    </w:p>
    <w:p w:rsidR="00D71D95" w:rsidRPr="00A06BB0" w:rsidRDefault="00D71D95" w:rsidP="00D71D95">
      <w:pPr>
        <w:ind w:firstLine="709"/>
        <w:jc w:val="both"/>
        <w:rPr>
          <w:i/>
          <w:sz w:val="28"/>
          <w:szCs w:val="28"/>
          <w:lang w:val="kk-KZ"/>
        </w:rPr>
      </w:pPr>
      <w:r w:rsidRPr="00A06BB0">
        <w:rPr>
          <w:i/>
          <w:sz w:val="28"/>
          <w:szCs w:val="28"/>
          <w:lang w:val="kk-KZ"/>
        </w:rPr>
        <w:t>466 004 «Проектирование, развитие и (или) обустройство инженерно-коммуникационной инфраструктуры» - 58 994,6 тыс. тенге (36 822,8 тыс. тенге Нац.Фонд РК, 14 323,0 тыс. тенге ОБ,  7 848,8 тыс. тенге МБ):</w:t>
      </w:r>
    </w:p>
    <w:p w:rsidR="00D71D95" w:rsidRDefault="00D71D95" w:rsidP="00D71D95">
      <w:pPr>
        <w:ind w:firstLine="709"/>
        <w:jc w:val="both"/>
        <w:rPr>
          <w:sz w:val="28"/>
          <w:szCs w:val="28"/>
          <w:lang w:val="kk-KZ"/>
        </w:rPr>
      </w:pPr>
      <w:r w:rsidRPr="00057D23">
        <w:rPr>
          <w:sz w:val="28"/>
          <w:szCs w:val="28"/>
          <w:lang w:val="kk-KZ"/>
        </w:rPr>
        <w:lastRenderedPageBreak/>
        <w:t>-</w:t>
      </w:r>
      <w:r>
        <w:rPr>
          <w:sz w:val="28"/>
          <w:szCs w:val="28"/>
          <w:lang w:val="kk-KZ"/>
        </w:rPr>
        <w:t xml:space="preserve"> </w:t>
      </w:r>
      <w:r w:rsidRPr="00057D23">
        <w:rPr>
          <w:sz w:val="28"/>
          <w:szCs w:val="28"/>
          <w:lang w:val="kk-KZ"/>
        </w:rPr>
        <w:t xml:space="preserve">Проведение электросистемы для участков жилой застройки 42 домов в селе </w:t>
      </w:r>
      <w:r>
        <w:rPr>
          <w:sz w:val="28"/>
          <w:szCs w:val="28"/>
          <w:lang w:val="kk-KZ"/>
        </w:rPr>
        <w:t>У</w:t>
      </w:r>
      <w:r w:rsidRPr="00057D23">
        <w:rPr>
          <w:sz w:val="28"/>
          <w:szCs w:val="28"/>
          <w:lang w:val="kk-KZ"/>
        </w:rPr>
        <w:t>ленты</w:t>
      </w:r>
      <w:r>
        <w:rPr>
          <w:sz w:val="28"/>
          <w:szCs w:val="28"/>
          <w:lang w:val="kk-KZ"/>
        </w:rPr>
        <w:t xml:space="preserve"> на сумму 22 354,4 тыс. тенге (НФ – 20 119,4 тыс.тенге, ОБ – 2 235,0 тыс.тенге). </w:t>
      </w:r>
      <w:r w:rsidRPr="00D71D95">
        <w:rPr>
          <w:sz w:val="28"/>
          <w:szCs w:val="28"/>
          <w:lang w:val="kk-KZ"/>
        </w:rPr>
        <w:t>Объект введен в эксплуатацию в 2022 году.</w:t>
      </w:r>
    </w:p>
    <w:p w:rsidR="00D71D95" w:rsidRDefault="00D71D95" w:rsidP="00D71D95">
      <w:pPr>
        <w:ind w:firstLine="709"/>
        <w:jc w:val="both"/>
        <w:rPr>
          <w:sz w:val="28"/>
          <w:szCs w:val="28"/>
          <w:lang w:val="kk-KZ"/>
        </w:rPr>
      </w:pPr>
      <w:r>
        <w:rPr>
          <w:sz w:val="28"/>
          <w:szCs w:val="28"/>
          <w:lang w:val="kk-KZ"/>
        </w:rPr>
        <w:t xml:space="preserve">- </w:t>
      </w:r>
      <w:r w:rsidRPr="00057D23">
        <w:rPr>
          <w:sz w:val="28"/>
          <w:szCs w:val="28"/>
          <w:lang w:val="kk-KZ"/>
        </w:rPr>
        <w:t>Проведение водоснабжение</w:t>
      </w:r>
      <w:r>
        <w:rPr>
          <w:sz w:val="28"/>
          <w:szCs w:val="28"/>
          <w:lang w:val="kk-KZ"/>
        </w:rPr>
        <w:t xml:space="preserve"> </w:t>
      </w:r>
      <w:r w:rsidRPr="00057D23">
        <w:rPr>
          <w:sz w:val="28"/>
          <w:szCs w:val="28"/>
          <w:lang w:val="kk-KZ"/>
        </w:rPr>
        <w:t xml:space="preserve">для участков жилой застройки 42 домов в селе </w:t>
      </w:r>
      <w:r>
        <w:rPr>
          <w:sz w:val="28"/>
          <w:szCs w:val="28"/>
          <w:lang w:val="kk-KZ"/>
        </w:rPr>
        <w:t>У</w:t>
      </w:r>
      <w:r w:rsidRPr="00057D23">
        <w:rPr>
          <w:sz w:val="28"/>
          <w:szCs w:val="28"/>
          <w:lang w:val="kk-KZ"/>
        </w:rPr>
        <w:t>ленты</w:t>
      </w:r>
      <w:r>
        <w:rPr>
          <w:sz w:val="28"/>
          <w:szCs w:val="28"/>
          <w:lang w:val="kk-KZ"/>
        </w:rPr>
        <w:t xml:space="preserve"> на сумму 18 559,5 тыс. тенге (НФ – 16 703,5 тыс.тенге, ОБ – 1 856,0 тыс.тенге).</w:t>
      </w:r>
      <w:r w:rsidRPr="00EF685F">
        <w:rPr>
          <w:sz w:val="28"/>
          <w:szCs w:val="28"/>
          <w:lang w:val="kk-KZ"/>
        </w:rPr>
        <w:t xml:space="preserve"> </w:t>
      </w:r>
      <w:r w:rsidRPr="00D71D95">
        <w:rPr>
          <w:sz w:val="28"/>
          <w:szCs w:val="28"/>
          <w:lang w:val="kk-KZ"/>
        </w:rPr>
        <w:t>Объект введен в эксплуатацию в 2022 году.</w:t>
      </w:r>
    </w:p>
    <w:p w:rsidR="00D71D95" w:rsidRDefault="00D71D95" w:rsidP="00D71D95">
      <w:pPr>
        <w:ind w:firstLine="709"/>
        <w:jc w:val="both"/>
        <w:rPr>
          <w:sz w:val="28"/>
          <w:szCs w:val="28"/>
          <w:lang w:val="kk-KZ"/>
        </w:rPr>
      </w:pPr>
      <w:r>
        <w:rPr>
          <w:sz w:val="28"/>
          <w:szCs w:val="28"/>
          <w:lang w:val="kk-KZ"/>
        </w:rPr>
        <w:t xml:space="preserve">- </w:t>
      </w:r>
      <w:r w:rsidRPr="00057D23">
        <w:rPr>
          <w:sz w:val="28"/>
          <w:szCs w:val="28"/>
          <w:lang w:val="kk-KZ"/>
        </w:rPr>
        <w:t xml:space="preserve">Проведение </w:t>
      </w:r>
      <w:r>
        <w:rPr>
          <w:sz w:val="28"/>
          <w:szCs w:val="28"/>
          <w:lang w:val="kk-KZ"/>
        </w:rPr>
        <w:t>газопровода</w:t>
      </w:r>
      <w:r w:rsidRPr="00057D23">
        <w:rPr>
          <w:sz w:val="28"/>
          <w:szCs w:val="28"/>
          <w:lang w:val="kk-KZ"/>
        </w:rPr>
        <w:t xml:space="preserve"> для участков жилой застройки 42 домов в селе </w:t>
      </w:r>
      <w:r>
        <w:rPr>
          <w:sz w:val="28"/>
          <w:szCs w:val="28"/>
          <w:lang w:val="kk-KZ"/>
        </w:rPr>
        <w:t>У</w:t>
      </w:r>
      <w:r w:rsidRPr="00057D23">
        <w:rPr>
          <w:sz w:val="28"/>
          <w:szCs w:val="28"/>
          <w:lang w:val="kk-KZ"/>
        </w:rPr>
        <w:t>ленты</w:t>
      </w:r>
      <w:r>
        <w:rPr>
          <w:sz w:val="28"/>
          <w:szCs w:val="28"/>
          <w:lang w:val="kk-KZ"/>
        </w:rPr>
        <w:t xml:space="preserve"> на сумму 10 732 тыс. тенге (ОБ – 10 232,0 тыс.тенге, МБ – 500,0 тыс.тенге).</w:t>
      </w:r>
      <w:r w:rsidRPr="00EF685F">
        <w:rPr>
          <w:sz w:val="28"/>
          <w:szCs w:val="28"/>
          <w:lang w:val="kk-KZ"/>
        </w:rPr>
        <w:t xml:space="preserve"> </w:t>
      </w:r>
      <w:r w:rsidRPr="00D71D95">
        <w:rPr>
          <w:sz w:val="28"/>
          <w:szCs w:val="28"/>
          <w:lang w:val="kk-KZ"/>
        </w:rPr>
        <w:t>Объект введен в эксплуатацию в 2022 году.</w:t>
      </w:r>
    </w:p>
    <w:p w:rsidR="00D71D95" w:rsidRDefault="00D71D95" w:rsidP="00D71D95">
      <w:pPr>
        <w:ind w:firstLine="709"/>
        <w:jc w:val="both"/>
        <w:rPr>
          <w:sz w:val="28"/>
          <w:szCs w:val="28"/>
          <w:lang w:val="kk-KZ"/>
        </w:rPr>
      </w:pPr>
      <w:r>
        <w:rPr>
          <w:sz w:val="28"/>
          <w:szCs w:val="28"/>
          <w:lang w:val="kk-KZ"/>
        </w:rPr>
        <w:t xml:space="preserve">- </w:t>
      </w:r>
      <w:r w:rsidRPr="00057D23">
        <w:rPr>
          <w:sz w:val="28"/>
          <w:szCs w:val="28"/>
          <w:lang w:val="kk-KZ"/>
        </w:rPr>
        <w:t xml:space="preserve">Проведение электросистемы для участков жилой застройки </w:t>
      </w:r>
      <w:r>
        <w:rPr>
          <w:sz w:val="28"/>
          <w:szCs w:val="28"/>
          <w:lang w:val="kk-KZ"/>
        </w:rPr>
        <w:t>15</w:t>
      </w:r>
      <w:r w:rsidRPr="00057D23">
        <w:rPr>
          <w:sz w:val="28"/>
          <w:szCs w:val="28"/>
          <w:lang w:val="kk-KZ"/>
        </w:rPr>
        <w:t xml:space="preserve"> домов в селе </w:t>
      </w:r>
      <w:r>
        <w:rPr>
          <w:sz w:val="28"/>
          <w:szCs w:val="28"/>
          <w:lang w:val="kk-KZ"/>
        </w:rPr>
        <w:t>Алгабас на сумму 4 173,8 тыс. тенге (МБ).</w:t>
      </w:r>
      <w:r w:rsidRPr="00EF685F">
        <w:rPr>
          <w:sz w:val="28"/>
          <w:szCs w:val="28"/>
          <w:lang w:val="kk-KZ"/>
        </w:rPr>
        <w:t xml:space="preserve"> </w:t>
      </w:r>
      <w:r w:rsidRPr="00D71D95">
        <w:rPr>
          <w:sz w:val="28"/>
          <w:szCs w:val="28"/>
          <w:lang w:val="kk-KZ"/>
        </w:rPr>
        <w:t>Объект введен в эксплуатацию в 2022 году.</w:t>
      </w:r>
    </w:p>
    <w:p w:rsidR="00D71D95" w:rsidRDefault="00D71D95" w:rsidP="00D71D95">
      <w:pPr>
        <w:ind w:firstLine="709"/>
        <w:jc w:val="both"/>
        <w:rPr>
          <w:sz w:val="28"/>
          <w:szCs w:val="28"/>
          <w:lang w:val="kk-KZ"/>
        </w:rPr>
      </w:pPr>
      <w:r>
        <w:rPr>
          <w:sz w:val="28"/>
          <w:szCs w:val="28"/>
          <w:lang w:val="kk-KZ"/>
        </w:rPr>
        <w:t xml:space="preserve">- </w:t>
      </w:r>
      <w:r w:rsidRPr="00057D23">
        <w:rPr>
          <w:sz w:val="28"/>
          <w:szCs w:val="28"/>
          <w:lang w:val="kk-KZ"/>
        </w:rPr>
        <w:t xml:space="preserve">На разработку ПСД </w:t>
      </w:r>
      <w:r>
        <w:rPr>
          <w:sz w:val="28"/>
          <w:szCs w:val="28"/>
          <w:lang w:val="kk-KZ"/>
        </w:rPr>
        <w:t>«П</w:t>
      </w:r>
      <w:r w:rsidRPr="00057D23">
        <w:rPr>
          <w:sz w:val="28"/>
          <w:szCs w:val="28"/>
          <w:lang w:val="kk-KZ"/>
        </w:rPr>
        <w:t>ровед</w:t>
      </w:r>
      <w:r>
        <w:rPr>
          <w:sz w:val="28"/>
          <w:szCs w:val="28"/>
          <w:lang w:val="kk-KZ"/>
        </w:rPr>
        <w:t>ение ИКС на 50 площадок в селе У</w:t>
      </w:r>
      <w:r w:rsidRPr="00057D23">
        <w:rPr>
          <w:sz w:val="28"/>
          <w:szCs w:val="28"/>
          <w:lang w:val="kk-KZ"/>
        </w:rPr>
        <w:t>ленты</w:t>
      </w:r>
      <w:r>
        <w:rPr>
          <w:sz w:val="28"/>
          <w:szCs w:val="28"/>
          <w:lang w:val="kk-KZ"/>
        </w:rPr>
        <w:t>» на сумму 3 175,0 тыс.тенге (МБ)</w:t>
      </w:r>
      <w:r w:rsidRPr="00D71D95">
        <w:rPr>
          <w:sz w:val="28"/>
          <w:szCs w:val="28"/>
          <w:lang w:val="kk-KZ"/>
        </w:rPr>
        <w:t>.</w:t>
      </w:r>
    </w:p>
    <w:p w:rsidR="00D71D95" w:rsidRPr="00A06BB0" w:rsidRDefault="00D71D95" w:rsidP="00D71D95">
      <w:pPr>
        <w:ind w:firstLine="709"/>
        <w:jc w:val="both"/>
        <w:rPr>
          <w:i/>
          <w:sz w:val="28"/>
          <w:szCs w:val="28"/>
        </w:rPr>
      </w:pPr>
      <w:r w:rsidRPr="00A06BB0">
        <w:rPr>
          <w:i/>
          <w:sz w:val="28"/>
          <w:szCs w:val="28"/>
        </w:rPr>
        <w:t>466 00</w:t>
      </w:r>
      <w:r w:rsidRPr="00A06BB0">
        <w:rPr>
          <w:i/>
          <w:sz w:val="28"/>
          <w:szCs w:val="28"/>
          <w:lang w:val="kk-KZ"/>
        </w:rPr>
        <w:t>5</w:t>
      </w:r>
      <w:r w:rsidRPr="00A06BB0">
        <w:rPr>
          <w:i/>
          <w:sz w:val="28"/>
          <w:szCs w:val="28"/>
        </w:rPr>
        <w:t xml:space="preserve"> «</w:t>
      </w:r>
      <w:r w:rsidRPr="00A06BB0">
        <w:rPr>
          <w:i/>
          <w:sz w:val="28"/>
          <w:szCs w:val="28"/>
          <w:lang w:val="kk-KZ"/>
        </w:rPr>
        <w:t>Развитие коммуналбного хозяйства</w:t>
      </w:r>
      <w:r w:rsidRPr="00A06BB0">
        <w:rPr>
          <w:i/>
          <w:sz w:val="28"/>
          <w:szCs w:val="28"/>
        </w:rPr>
        <w:t xml:space="preserve">» - </w:t>
      </w:r>
      <w:r w:rsidRPr="00A06BB0">
        <w:rPr>
          <w:i/>
          <w:sz w:val="28"/>
          <w:szCs w:val="28"/>
          <w:lang w:val="kk-KZ"/>
        </w:rPr>
        <w:t>1 061,3</w:t>
      </w:r>
      <w:r w:rsidRPr="00A06BB0">
        <w:rPr>
          <w:i/>
          <w:sz w:val="28"/>
          <w:szCs w:val="28"/>
        </w:rPr>
        <w:t xml:space="preserve"> тыс. тенге</w:t>
      </w:r>
      <w:r w:rsidRPr="00A06BB0">
        <w:rPr>
          <w:i/>
          <w:sz w:val="28"/>
          <w:szCs w:val="28"/>
          <w:lang w:val="kk-KZ"/>
        </w:rPr>
        <w:t xml:space="preserve"> (МБ)</w:t>
      </w:r>
      <w:r w:rsidRPr="00A06BB0">
        <w:rPr>
          <w:i/>
          <w:sz w:val="28"/>
          <w:szCs w:val="28"/>
        </w:rPr>
        <w:t>:</w:t>
      </w:r>
    </w:p>
    <w:p w:rsidR="00D71D95" w:rsidRDefault="00D71D95" w:rsidP="00D71D95">
      <w:pPr>
        <w:ind w:firstLine="709"/>
        <w:jc w:val="both"/>
        <w:rPr>
          <w:sz w:val="28"/>
          <w:szCs w:val="28"/>
          <w:lang w:val="kk-KZ"/>
        </w:rPr>
      </w:pPr>
      <w:r>
        <w:rPr>
          <w:sz w:val="28"/>
          <w:szCs w:val="28"/>
          <w:lang w:val="kk-KZ"/>
        </w:rPr>
        <w:t xml:space="preserve">- </w:t>
      </w:r>
      <w:r w:rsidRPr="00F9379A">
        <w:rPr>
          <w:sz w:val="28"/>
          <w:szCs w:val="28"/>
          <w:lang w:val="kk-KZ"/>
        </w:rPr>
        <w:t>Проведение газопровода в с. Сасыкколь</w:t>
      </w:r>
      <w:r>
        <w:rPr>
          <w:sz w:val="28"/>
          <w:szCs w:val="28"/>
          <w:lang w:val="kk-KZ"/>
        </w:rPr>
        <w:t xml:space="preserve"> – 1 061,3 тыс.тенге (МБ).</w:t>
      </w:r>
      <w:r w:rsidRPr="00EF685F">
        <w:rPr>
          <w:sz w:val="28"/>
          <w:szCs w:val="28"/>
          <w:lang w:val="kk-KZ"/>
        </w:rPr>
        <w:t xml:space="preserve"> </w:t>
      </w:r>
      <w:r w:rsidRPr="00D71D95">
        <w:rPr>
          <w:sz w:val="28"/>
          <w:szCs w:val="28"/>
          <w:lang w:val="kk-KZ"/>
        </w:rPr>
        <w:t>Объект введен в эксплуатацию в 2022 году.</w:t>
      </w:r>
      <w:r>
        <w:rPr>
          <w:sz w:val="28"/>
          <w:szCs w:val="28"/>
          <w:lang w:val="kk-KZ"/>
        </w:rPr>
        <w:t xml:space="preserve"> </w:t>
      </w:r>
    </w:p>
    <w:p w:rsidR="00D71D95" w:rsidRPr="00A06BB0" w:rsidRDefault="00D71D95" w:rsidP="00D71D95">
      <w:pPr>
        <w:ind w:firstLine="709"/>
        <w:jc w:val="both"/>
        <w:rPr>
          <w:i/>
          <w:sz w:val="28"/>
          <w:szCs w:val="28"/>
          <w:lang w:val="kk-KZ"/>
        </w:rPr>
      </w:pPr>
      <w:r w:rsidRPr="00A06BB0">
        <w:rPr>
          <w:i/>
          <w:sz w:val="28"/>
          <w:szCs w:val="28"/>
          <w:lang w:val="kk-KZ"/>
        </w:rPr>
        <w:t>466 058 «Развитие системы водоснабжения и водоотведения в сельских населенных пунктах» - 2 011 229,4 тыс. тенге (1 899 791,6 тыс. тенге Нац.Фонд РК, 109 688,7тыс. тенге ОБ,  1 749,1тыс. тенге МБ):</w:t>
      </w:r>
    </w:p>
    <w:p w:rsidR="00D71D95" w:rsidRPr="000F25EE" w:rsidRDefault="00D71D95" w:rsidP="00D71D95">
      <w:pPr>
        <w:ind w:firstLine="709"/>
        <w:jc w:val="both"/>
        <w:rPr>
          <w:sz w:val="28"/>
          <w:szCs w:val="28"/>
          <w:lang w:val="kk-KZ"/>
        </w:rPr>
      </w:pPr>
      <w:r>
        <w:rPr>
          <w:sz w:val="28"/>
          <w:szCs w:val="28"/>
          <w:lang w:val="kk-KZ"/>
        </w:rPr>
        <w:t xml:space="preserve">- </w:t>
      </w:r>
      <w:r w:rsidRPr="00F9379A">
        <w:rPr>
          <w:sz w:val="28"/>
          <w:szCs w:val="28"/>
          <w:lang w:val="kk-KZ"/>
        </w:rPr>
        <w:t>Водоснабжение сел Алгабас и Караганда</w:t>
      </w:r>
      <w:r>
        <w:rPr>
          <w:sz w:val="28"/>
          <w:szCs w:val="28"/>
          <w:lang w:val="kk-KZ"/>
        </w:rPr>
        <w:t xml:space="preserve"> на сумму 715 970,5 тыс.тенге (НФ – 609 073,2 тыс.тенге, ОБ – 106 897,3 тыс.тенге). Переходящий объект в 2023 год.</w:t>
      </w:r>
    </w:p>
    <w:p w:rsidR="00D71D95" w:rsidRPr="000F25EE" w:rsidRDefault="00D71D95" w:rsidP="00D71D95">
      <w:pPr>
        <w:ind w:firstLine="709"/>
        <w:jc w:val="both"/>
        <w:rPr>
          <w:sz w:val="28"/>
          <w:szCs w:val="28"/>
          <w:lang w:val="kk-KZ"/>
        </w:rPr>
      </w:pPr>
      <w:r>
        <w:rPr>
          <w:sz w:val="28"/>
          <w:szCs w:val="28"/>
          <w:lang w:val="kk-KZ"/>
        </w:rPr>
        <w:t xml:space="preserve">- </w:t>
      </w:r>
      <w:r w:rsidRPr="00F9379A">
        <w:rPr>
          <w:sz w:val="28"/>
          <w:szCs w:val="28"/>
          <w:lang w:val="kk-KZ"/>
        </w:rPr>
        <w:t xml:space="preserve">Водоснабжение сел </w:t>
      </w:r>
      <w:r w:rsidRPr="00535CE3">
        <w:rPr>
          <w:sz w:val="28"/>
          <w:szCs w:val="28"/>
          <w:lang w:val="kk-KZ"/>
        </w:rPr>
        <w:t>Кособа и Жыракудык</w:t>
      </w:r>
      <w:r>
        <w:rPr>
          <w:sz w:val="28"/>
          <w:szCs w:val="28"/>
          <w:lang w:val="kk-KZ"/>
        </w:rPr>
        <w:t xml:space="preserve"> на сумму 475 334,1 тыс.тенге (НФ – 472 542,5 тыс.тенге, ОБ – 2 791,5 тыс.тенге).</w:t>
      </w:r>
      <w:r w:rsidRPr="00EF685F">
        <w:rPr>
          <w:sz w:val="28"/>
          <w:szCs w:val="28"/>
          <w:lang w:val="kk-KZ"/>
        </w:rPr>
        <w:t xml:space="preserve"> </w:t>
      </w:r>
      <w:r>
        <w:rPr>
          <w:sz w:val="28"/>
          <w:szCs w:val="28"/>
          <w:lang w:val="kk-KZ"/>
        </w:rPr>
        <w:t>Переходящий объект в 2023 год.</w:t>
      </w:r>
    </w:p>
    <w:p w:rsidR="00D71D95" w:rsidRPr="000F25EE" w:rsidRDefault="00D71D95" w:rsidP="00D71D95">
      <w:pPr>
        <w:ind w:firstLine="709"/>
        <w:jc w:val="both"/>
        <w:rPr>
          <w:sz w:val="28"/>
          <w:szCs w:val="28"/>
          <w:lang w:val="kk-KZ"/>
        </w:rPr>
      </w:pPr>
      <w:r>
        <w:rPr>
          <w:sz w:val="28"/>
          <w:szCs w:val="28"/>
          <w:lang w:val="kk-KZ"/>
        </w:rPr>
        <w:t xml:space="preserve">- </w:t>
      </w:r>
      <w:r w:rsidRPr="00F9379A">
        <w:rPr>
          <w:sz w:val="28"/>
          <w:szCs w:val="28"/>
          <w:lang w:val="kk-KZ"/>
        </w:rPr>
        <w:t xml:space="preserve">Водоснабжение сел </w:t>
      </w:r>
      <w:r w:rsidRPr="00535CE3">
        <w:rPr>
          <w:sz w:val="28"/>
          <w:szCs w:val="28"/>
          <w:lang w:val="kk-KZ"/>
        </w:rPr>
        <w:t>Булан и Жамбыл</w:t>
      </w:r>
      <w:r>
        <w:rPr>
          <w:sz w:val="28"/>
          <w:szCs w:val="28"/>
          <w:lang w:val="kk-KZ"/>
        </w:rPr>
        <w:t xml:space="preserve"> на сумму 559 769,8 тыс.тенге (ОБ).</w:t>
      </w:r>
      <w:r w:rsidRPr="00EF685F">
        <w:rPr>
          <w:sz w:val="28"/>
          <w:szCs w:val="28"/>
          <w:lang w:val="kk-KZ"/>
        </w:rPr>
        <w:t xml:space="preserve"> </w:t>
      </w:r>
      <w:r>
        <w:rPr>
          <w:sz w:val="28"/>
          <w:szCs w:val="28"/>
          <w:lang w:val="kk-KZ"/>
        </w:rPr>
        <w:t>Переходящий объект в 2023 год.</w:t>
      </w:r>
    </w:p>
    <w:p w:rsidR="00D71D95" w:rsidRPr="000F25EE" w:rsidRDefault="00D71D95" w:rsidP="00D71D95">
      <w:pPr>
        <w:ind w:firstLine="709"/>
        <w:jc w:val="both"/>
        <w:rPr>
          <w:sz w:val="28"/>
          <w:szCs w:val="28"/>
          <w:lang w:val="kk-KZ"/>
        </w:rPr>
      </w:pPr>
      <w:r>
        <w:rPr>
          <w:sz w:val="28"/>
          <w:szCs w:val="28"/>
          <w:lang w:val="kk-KZ"/>
        </w:rPr>
        <w:t xml:space="preserve">- </w:t>
      </w:r>
      <w:r w:rsidRPr="00F9379A">
        <w:rPr>
          <w:sz w:val="28"/>
          <w:szCs w:val="28"/>
          <w:lang w:val="kk-KZ"/>
        </w:rPr>
        <w:t>Водоснабжение сел</w:t>
      </w:r>
      <w:r>
        <w:rPr>
          <w:sz w:val="28"/>
          <w:szCs w:val="28"/>
          <w:lang w:val="kk-KZ"/>
        </w:rPr>
        <w:t>а</w:t>
      </w:r>
      <w:r w:rsidRPr="00F9379A">
        <w:rPr>
          <w:sz w:val="28"/>
          <w:szCs w:val="28"/>
          <w:lang w:val="kk-KZ"/>
        </w:rPr>
        <w:t xml:space="preserve"> </w:t>
      </w:r>
      <w:r w:rsidRPr="00535CE3">
        <w:rPr>
          <w:sz w:val="28"/>
          <w:szCs w:val="28"/>
          <w:lang w:val="kk-KZ"/>
        </w:rPr>
        <w:t>Коздыкара</w:t>
      </w:r>
      <w:r>
        <w:rPr>
          <w:sz w:val="28"/>
          <w:szCs w:val="28"/>
          <w:lang w:val="kk-KZ"/>
        </w:rPr>
        <w:t xml:space="preserve"> на сумму 198 406,0 тыс.тенге (ОБ).</w:t>
      </w:r>
      <w:r w:rsidRPr="00EF685F">
        <w:rPr>
          <w:sz w:val="28"/>
          <w:szCs w:val="28"/>
          <w:lang w:val="kk-KZ"/>
        </w:rPr>
        <w:t xml:space="preserve"> </w:t>
      </w:r>
      <w:r>
        <w:rPr>
          <w:sz w:val="28"/>
          <w:szCs w:val="28"/>
          <w:lang w:val="kk-KZ"/>
        </w:rPr>
        <w:t>Переходящий объект в 2023 год.</w:t>
      </w:r>
    </w:p>
    <w:p w:rsidR="00D71D95" w:rsidRPr="000F25EE" w:rsidRDefault="00D71D95" w:rsidP="00D71D95">
      <w:pPr>
        <w:ind w:firstLine="709"/>
        <w:jc w:val="both"/>
        <w:rPr>
          <w:sz w:val="28"/>
          <w:szCs w:val="28"/>
          <w:lang w:val="kk-KZ"/>
        </w:rPr>
      </w:pPr>
      <w:r>
        <w:rPr>
          <w:sz w:val="28"/>
          <w:szCs w:val="28"/>
          <w:lang w:val="kk-KZ"/>
        </w:rPr>
        <w:t xml:space="preserve">- </w:t>
      </w:r>
      <w:r w:rsidRPr="00F9379A">
        <w:rPr>
          <w:sz w:val="28"/>
          <w:szCs w:val="28"/>
          <w:lang w:val="kk-KZ"/>
        </w:rPr>
        <w:t>Водоснабжение сел</w:t>
      </w:r>
      <w:r>
        <w:rPr>
          <w:sz w:val="28"/>
          <w:szCs w:val="28"/>
          <w:lang w:val="kk-KZ"/>
        </w:rPr>
        <w:t>а</w:t>
      </w:r>
      <w:r w:rsidRPr="00F9379A">
        <w:rPr>
          <w:sz w:val="28"/>
          <w:szCs w:val="28"/>
          <w:lang w:val="kk-KZ"/>
        </w:rPr>
        <w:t xml:space="preserve"> </w:t>
      </w:r>
      <w:r>
        <w:rPr>
          <w:sz w:val="28"/>
          <w:szCs w:val="28"/>
          <w:lang w:val="kk-KZ"/>
        </w:rPr>
        <w:t>Шагырлой на сумму 59 999,9тыс.тенге (ОБ).</w:t>
      </w:r>
      <w:r w:rsidRPr="00EF685F">
        <w:rPr>
          <w:sz w:val="28"/>
          <w:szCs w:val="28"/>
          <w:lang w:val="kk-KZ"/>
        </w:rPr>
        <w:t xml:space="preserve"> </w:t>
      </w:r>
      <w:r>
        <w:rPr>
          <w:sz w:val="28"/>
          <w:szCs w:val="28"/>
          <w:lang w:val="kk-KZ"/>
        </w:rPr>
        <w:t>Переходящий объект в 2023 год.</w:t>
      </w:r>
    </w:p>
    <w:p w:rsidR="00D71D95" w:rsidRDefault="00D71D95" w:rsidP="00D71D95">
      <w:pPr>
        <w:ind w:firstLine="709"/>
        <w:jc w:val="both"/>
        <w:rPr>
          <w:sz w:val="28"/>
          <w:szCs w:val="28"/>
          <w:lang w:val="kk-KZ"/>
        </w:rPr>
      </w:pPr>
      <w:r>
        <w:rPr>
          <w:sz w:val="28"/>
          <w:szCs w:val="28"/>
          <w:lang w:val="kk-KZ"/>
        </w:rPr>
        <w:t xml:space="preserve">- </w:t>
      </w:r>
      <w:r w:rsidRPr="00535CE3">
        <w:rPr>
          <w:sz w:val="28"/>
          <w:szCs w:val="28"/>
          <w:lang w:val="kk-KZ"/>
        </w:rPr>
        <w:t xml:space="preserve">Разработка ПСД на </w:t>
      </w:r>
      <w:r>
        <w:rPr>
          <w:sz w:val="28"/>
          <w:szCs w:val="28"/>
          <w:lang w:val="kk-KZ"/>
        </w:rPr>
        <w:t>«С</w:t>
      </w:r>
      <w:r w:rsidRPr="00535CE3">
        <w:rPr>
          <w:sz w:val="28"/>
          <w:szCs w:val="28"/>
          <w:lang w:val="kk-KZ"/>
        </w:rPr>
        <w:t>троительство водопровода между I и II водозаборной станцией в селе Коныр</w:t>
      </w:r>
      <w:r>
        <w:rPr>
          <w:sz w:val="28"/>
          <w:szCs w:val="28"/>
          <w:lang w:val="kk-KZ"/>
        </w:rPr>
        <w:t>» на сумму 1 749,1 тыс.тенге (МБ).</w:t>
      </w:r>
      <w:r w:rsidRPr="00EF685F">
        <w:rPr>
          <w:sz w:val="28"/>
          <w:szCs w:val="28"/>
          <w:lang w:val="kk-KZ"/>
        </w:rPr>
        <w:t xml:space="preserve"> </w:t>
      </w:r>
    </w:p>
    <w:p w:rsidR="00D71D95" w:rsidRPr="00A06BB0" w:rsidRDefault="00D71D95" w:rsidP="00D71D95">
      <w:pPr>
        <w:ind w:firstLine="709"/>
        <w:jc w:val="both"/>
        <w:rPr>
          <w:i/>
          <w:sz w:val="28"/>
          <w:szCs w:val="28"/>
          <w:lang w:val="kk-KZ"/>
        </w:rPr>
      </w:pPr>
      <w:r w:rsidRPr="00A06BB0">
        <w:rPr>
          <w:i/>
          <w:sz w:val="28"/>
          <w:szCs w:val="28"/>
          <w:lang w:val="kk-KZ"/>
        </w:rPr>
        <w:t>466 011 «Развитие объектов культуры» - 925,1 тыс. тенге (МБ):</w:t>
      </w:r>
    </w:p>
    <w:p w:rsidR="00D71D95" w:rsidRDefault="00D71D95" w:rsidP="00D71D95">
      <w:pPr>
        <w:ind w:firstLine="709"/>
        <w:jc w:val="both"/>
        <w:rPr>
          <w:sz w:val="28"/>
          <w:szCs w:val="28"/>
          <w:lang w:val="kk-KZ"/>
        </w:rPr>
      </w:pPr>
      <w:r>
        <w:rPr>
          <w:sz w:val="28"/>
          <w:szCs w:val="28"/>
          <w:lang w:val="kk-KZ"/>
        </w:rPr>
        <w:t xml:space="preserve">- </w:t>
      </w:r>
      <w:r w:rsidRPr="00535CE3">
        <w:rPr>
          <w:sz w:val="28"/>
          <w:szCs w:val="28"/>
          <w:lang w:val="kk-KZ"/>
        </w:rPr>
        <w:t>Экспертиза ПСД "Строительство районной библиотеки в с.Жымпиты Сырымского района ЗКО"</w:t>
      </w:r>
      <w:r>
        <w:rPr>
          <w:sz w:val="28"/>
          <w:szCs w:val="28"/>
          <w:lang w:val="kk-KZ"/>
        </w:rPr>
        <w:t xml:space="preserve"> на сумму 925,1 тыс.тенге (МБ).</w:t>
      </w:r>
      <w:r w:rsidRPr="00EF685F">
        <w:rPr>
          <w:sz w:val="28"/>
          <w:szCs w:val="28"/>
          <w:lang w:val="kk-KZ"/>
        </w:rPr>
        <w:t xml:space="preserve"> </w:t>
      </w:r>
    </w:p>
    <w:p w:rsidR="00D71D95" w:rsidRPr="00A06BB0" w:rsidRDefault="00D71D95" w:rsidP="00D71D95">
      <w:pPr>
        <w:ind w:firstLine="709"/>
        <w:jc w:val="both"/>
        <w:rPr>
          <w:i/>
          <w:sz w:val="28"/>
          <w:szCs w:val="28"/>
          <w:lang w:val="kk-KZ"/>
        </w:rPr>
      </w:pPr>
      <w:r w:rsidRPr="00A06BB0">
        <w:rPr>
          <w:i/>
          <w:sz w:val="28"/>
          <w:szCs w:val="28"/>
          <w:lang w:val="kk-KZ"/>
        </w:rPr>
        <w:t>466 008 «Развитие объектов спорта» - 49 217,8 тыс. тенге (МБ):</w:t>
      </w:r>
    </w:p>
    <w:p w:rsidR="00D71D95" w:rsidRDefault="00D71D95" w:rsidP="00D71D95">
      <w:pPr>
        <w:ind w:firstLine="709"/>
        <w:jc w:val="both"/>
        <w:rPr>
          <w:sz w:val="28"/>
          <w:szCs w:val="28"/>
          <w:lang w:val="kk-KZ"/>
        </w:rPr>
      </w:pPr>
      <w:r w:rsidRPr="00535CE3">
        <w:rPr>
          <w:sz w:val="28"/>
          <w:szCs w:val="28"/>
          <w:lang w:val="kk-KZ"/>
        </w:rPr>
        <w:t>- Строительство спортивной площадки в с.Жыракудык</w:t>
      </w:r>
      <w:r>
        <w:rPr>
          <w:sz w:val="28"/>
          <w:szCs w:val="28"/>
          <w:lang w:val="kk-KZ"/>
        </w:rPr>
        <w:t xml:space="preserve"> - </w:t>
      </w:r>
      <w:r w:rsidRPr="00535CE3">
        <w:rPr>
          <w:sz w:val="28"/>
          <w:szCs w:val="28"/>
          <w:lang w:val="kk-KZ"/>
        </w:rPr>
        <w:t>23</w:t>
      </w:r>
      <w:r>
        <w:rPr>
          <w:sz w:val="28"/>
          <w:szCs w:val="28"/>
          <w:lang w:val="kk-KZ"/>
        </w:rPr>
        <w:t xml:space="preserve"> </w:t>
      </w:r>
      <w:r w:rsidRPr="00535CE3">
        <w:rPr>
          <w:sz w:val="28"/>
          <w:szCs w:val="28"/>
          <w:lang w:val="kk-KZ"/>
        </w:rPr>
        <w:t>921,0</w:t>
      </w:r>
      <w:r>
        <w:rPr>
          <w:sz w:val="28"/>
          <w:szCs w:val="28"/>
          <w:lang w:val="kk-KZ"/>
        </w:rPr>
        <w:t xml:space="preserve"> </w:t>
      </w:r>
      <w:r w:rsidRPr="00535CE3">
        <w:rPr>
          <w:sz w:val="28"/>
          <w:szCs w:val="28"/>
          <w:lang w:val="kk-KZ"/>
        </w:rPr>
        <w:t xml:space="preserve">тыс. тенге </w:t>
      </w:r>
      <w:r w:rsidRPr="00D71D95">
        <w:rPr>
          <w:sz w:val="28"/>
          <w:szCs w:val="28"/>
          <w:lang w:val="kk-KZ"/>
        </w:rPr>
        <w:t>Объект введен в эксплуатацию в 2022 году.</w:t>
      </w:r>
    </w:p>
    <w:p w:rsidR="00D71D95" w:rsidRDefault="00D71D95" w:rsidP="00D71D95">
      <w:pPr>
        <w:ind w:firstLine="709"/>
        <w:jc w:val="both"/>
        <w:rPr>
          <w:sz w:val="28"/>
          <w:szCs w:val="28"/>
          <w:lang w:val="kk-KZ"/>
        </w:rPr>
      </w:pPr>
      <w:r>
        <w:rPr>
          <w:sz w:val="28"/>
          <w:szCs w:val="28"/>
          <w:lang w:val="kk-KZ"/>
        </w:rPr>
        <w:t xml:space="preserve">- </w:t>
      </w:r>
      <w:r w:rsidRPr="00535CE3">
        <w:rPr>
          <w:sz w:val="28"/>
          <w:szCs w:val="28"/>
          <w:lang w:val="kk-KZ"/>
        </w:rPr>
        <w:t>Строительство спортивной площадки в Коздыкара</w:t>
      </w:r>
      <w:r>
        <w:rPr>
          <w:sz w:val="28"/>
          <w:szCs w:val="28"/>
          <w:lang w:val="kk-KZ"/>
        </w:rPr>
        <w:t xml:space="preserve"> –</w:t>
      </w:r>
      <w:r w:rsidRPr="00535CE3">
        <w:rPr>
          <w:sz w:val="28"/>
          <w:szCs w:val="28"/>
          <w:lang w:val="kk-KZ"/>
        </w:rPr>
        <w:t xml:space="preserve"> </w:t>
      </w:r>
      <w:r w:rsidRPr="000B20F7">
        <w:rPr>
          <w:sz w:val="28"/>
          <w:szCs w:val="28"/>
          <w:lang w:val="kk-KZ"/>
        </w:rPr>
        <w:t>22</w:t>
      </w:r>
      <w:r>
        <w:rPr>
          <w:sz w:val="28"/>
          <w:szCs w:val="28"/>
          <w:lang w:val="kk-KZ"/>
        </w:rPr>
        <w:t xml:space="preserve"> </w:t>
      </w:r>
      <w:r w:rsidRPr="000B20F7">
        <w:rPr>
          <w:sz w:val="28"/>
          <w:szCs w:val="28"/>
          <w:lang w:val="kk-KZ"/>
        </w:rPr>
        <w:t>866,8</w:t>
      </w:r>
      <w:r w:rsidRPr="00535CE3">
        <w:rPr>
          <w:sz w:val="28"/>
          <w:szCs w:val="28"/>
          <w:lang w:val="kk-KZ"/>
        </w:rPr>
        <w:t xml:space="preserve"> тыс. тенге </w:t>
      </w:r>
      <w:r w:rsidRPr="00D71D95">
        <w:rPr>
          <w:sz w:val="28"/>
          <w:szCs w:val="28"/>
          <w:lang w:val="kk-KZ"/>
        </w:rPr>
        <w:t>Объект введен в эксплуатацию в 2022 году.</w:t>
      </w:r>
    </w:p>
    <w:p w:rsidR="00D71D95" w:rsidRDefault="00D71D95" w:rsidP="00D71D95">
      <w:pPr>
        <w:ind w:firstLine="709"/>
        <w:jc w:val="both"/>
        <w:rPr>
          <w:sz w:val="28"/>
          <w:szCs w:val="28"/>
          <w:lang w:val="kk-KZ"/>
        </w:rPr>
      </w:pPr>
      <w:r w:rsidRPr="00535CE3">
        <w:rPr>
          <w:sz w:val="28"/>
          <w:szCs w:val="28"/>
          <w:lang w:val="kk-KZ"/>
        </w:rPr>
        <w:t xml:space="preserve">- </w:t>
      </w:r>
      <w:r>
        <w:rPr>
          <w:sz w:val="28"/>
          <w:szCs w:val="28"/>
          <w:lang w:val="kk-KZ"/>
        </w:rPr>
        <w:t>Разработка ПСД «</w:t>
      </w:r>
      <w:r w:rsidRPr="000B20F7">
        <w:rPr>
          <w:sz w:val="28"/>
          <w:szCs w:val="28"/>
          <w:lang w:val="kk-KZ"/>
        </w:rPr>
        <w:t xml:space="preserve">Строительство спортивной площадки в </w:t>
      </w:r>
      <w:r>
        <w:rPr>
          <w:sz w:val="28"/>
          <w:szCs w:val="28"/>
          <w:lang w:val="kk-KZ"/>
        </w:rPr>
        <w:t>с. Уленты Сырымского района ЗКО» на сумму 1 080,0 тыс.тенге.</w:t>
      </w:r>
      <w:r w:rsidRPr="00EF685F">
        <w:rPr>
          <w:sz w:val="28"/>
          <w:szCs w:val="28"/>
          <w:lang w:val="kk-KZ"/>
        </w:rPr>
        <w:t xml:space="preserve"> </w:t>
      </w:r>
    </w:p>
    <w:p w:rsidR="00D71D95" w:rsidRDefault="00D71D95" w:rsidP="00D71D95">
      <w:pPr>
        <w:ind w:firstLine="709"/>
        <w:jc w:val="both"/>
        <w:rPr>
          <w:sz w:val="28"/>
          <w:szCs w:val="28"/>
          <w:lang w:val="kk-KZ"/>
        </w:rPr>
      </w:pPr>
      <w:r>
        <w:rPr>
          <w:sz w:val="28"/>
          <w:szCs w:val="28"/>
          <w:lang w:val="kk-KZ"/>
        </w:rPr>
        <w:lastRenderedPageBreak/>
        <w:t>- Разработка ПСД «</w:t>
      </w:r>
      <w:r w:rsidRPr="000B20F7">
        <w:rPr>
          <w:sz w:val="28"/>
          <w:szCs w:val="28"/>
          <w:lang w:val="kk-KZ"/>
        </w:rPr>
        <w:t xml:space="preserve">Строительство борцовского зала ангарного типа </w:t>
      </w:r>
      <w:r>
        <w:rPr>
          <w:sz w:val="28"/>
          <w:szCs w:val="28"/>
          <w:lang w:val="kk-KZ"/>
        </w:rPr>
        <w:t>в.Жымпиты Сырымского района ЗКО» на сумму 1 350,0 тыс.тенге.</w:t>
      </w:r>
    </w:p>
    <w:p w:rsidR="00D71D95" w:rsidRDefault="00D71D95" w:rsidP="00D71D95">
      <w:pPr>
        <w:ind w:firstLine="709"/>
        <w:jc w:val="both"/>
        <w:rPr>
          <w:sz w:val="28"/>
          <w:szCs w:val="28"/>
          <w:lang w:val="kk-KZ"/>
        </w:rPr>
      </w:pPr>
      <w:r w:rsidRPr="000B20F7">
        <w:rPr>
          <w:sz w:val="28"/>
          <w:szCs w:val="28"/>
          <w:lang w:val="kk-KZ"/>
        </w:rPr>
        <w:t xml:space="preserve">466 010 «Развитие объектов сельского хозяйствах» - </w:t>
      </w:r>
      <w:r>
        <w:rPr>
          <w:sz w:val="28"/>
          <w:szCs w:val="28"/>
          <w:lang w:val="kk-KZ"/>
        </w:rPr>
        <w:t>177,0</w:t>
      </w:r>
      <w:r w:rsidRPr="000B20F7">
        <w:rPr>
          <w:sz w:val="28"/>
          <w:szCs w:val="28"/>
          <w:lang w:val="kk-KZ"/>
        </w:rPr>
        <w:t xml:space="preserve"> тыс. тенге (МБ):</w:t>
      </w:r>
    </w:p>
    <w:p w:rsidR="00D71D95" w:rsidRDefault="00D71D95" w:rsidP="00D71D95">
      <w:pPr>
        <w:ind w:firstLine="709"/>
        <w:jc w:val="both"/>
        <w:rPr>
          <w:sz w:val="28"/>
          <w:szCs w:val="28"/>
          <w:lang w:val="kk-KZ"/>
        </w:rPr>
      </w:pPr>
      <w:r w:rsidRPr="000B20F7">
        <w:rPr>
          <w:sz w:val="28"/>
          <w:szCs w:val="28"/>
          <w:lang w:val="kk-KZ"/>
        </w:rPr>
        <w:t xml:space="preserve">- </w:t>
      </w:r>
      <w:r>
        <w:rPr>
          <w:sz w:val="28"/>
          <w:szCs w:val="28"/>
          <w:lang w:val="kk-KZ"/>
        </w:rPr>
        <w:t>П</w:t>
      </w:r>
      <w:r w:rsidRPr="000B20F7">
        <w:rPr>
          <w:sz w:val="28"/>
          <w:szCs w:val="28"/>
          <w:lang w:val="kk-KZ"/>
        </w:rPr>
        <w:t xml:space="preserve">роведение экспертизы </w:t>
      </w:r>
      <w:r>
        <w:rPr>
          <w:sz w:val="28"/>
          <w:szCs w:val="28"/>
          <w:lang w:val="kk-KZ"/>
        </w:rPr>
        <w:t>ПСД «</w:t>
      </w:r>
      <w:r w:rsidRPr="000B20F7">
        <w:rPr>
          <w:sz w:val="28"/>
          <w:szCs w:val="28"/>
          <w:lang w:val="kk-KZ"/>
        </w:rPr>
        <w:t>Строительство скотомогильника в с.Жымпиты Сырымского района</w:t>
      </w:r>
      <w:r>
        <w:rPr>
          <w:sz w:val="28"/>
          <w:szCs w:val="28"/>
          <w:lang w:val="kk-KZ"/>
        </w:rPr>
        <w:t xml:space="preserve">» </w:t>
      </w:r>
      <w:r w:rsidRPr="000B20F7">
        <w:rPr>
          <w:sz w:val="28"/>
          <w:szCs w:val="28"/>
          <w:lang w:val="kk-KZ"/>
        </w:rPr>
        <w:t xml:space="preserve">– </w:t>
      </w:r>
      <w:r>
        <w:rPr>
          <w:sz w:val="28"/>
          <w:szCs w:val="28"/>
          <w:lang w:val="kk-KZ"/>
        </w:rPr>
        <w:t>177,0 тыс. тенге.</w:t>
      </w:r>
    </w:p>
    <w:p w:rsidR="00D71D95" w:rsidRPr="00616BE8" w:rsidRDefault="00D71D95" w:rsidP="00D71D95">
      <w:pPr>
        <w:ind w:firstLine="709"/>
        <w:jc w:val="both"/>
        <w:rPr>
          <w:b/>
          <w:sz w:val="28"/>
          <w:szCs w:val="28"/>
          <w:u w:val="single"/>
          <w:lang w:val="kk-KZ"/>
        </w:rPr>
      </w:pPr>
      <w:r w:rsidRPr="00616BE8">
        <w:rPr>
          <w:b/>
          <w:sz w:val="28"/>
          <w:szCs w:val="28"/>
          <w:u w:val="single"/>
          <w:lang w:val="kk-KZ"/>
        </w:rPr>
        <w:t xml:space="preserve">Отдел жилищно-коммунального хозяйства, пассажирского транспорта и автомобильных дорог района: </w:t>
      </w:r>
    </w:p>
    <w:p w:rsidR="00D71D95" w:rsidRPr="00616BE8" w:rsidRDefault="00D71D95" w:rsidP="00D71D95">
      <w:pPr>
        <w:ind w:firstLine="709"/>
        <w:jc w:val="both"/>
        <w:rPr>
          <w:sz w:val="28"/>
          <w:szCs w:val="28"/>
          <w:lang w:val="kk-KZ"/>
        </w:rPr>
      </w:pPr>
      <w:r w:rsidRPr="00616BE8">
        <w:rPr>
          <w:sz w:val="28"/>
          <w:szCs w:val="28"/>
          <w:lang w:val="kk-KZ"/>
        </w:rPr>
        <w:t>458 022   «Развитие транспортной инфраструктуры» – 2 500,0 тыс. тенге (МБ):</w:t>
      </w:r>
    </w:p>
    <w:p w:rsidR="00D71D95" w:rsidRPr="00616BE8" w:rsidRDefault="00D71D95" w:rsidP="00D71D95">
      <w:pPr>
        <w:ind w:firstLine="709"/>
        <w:jc w:val="both"/>
        <w:rPr>
          <w:sz w:val="28"/>
          <w:szCs w:val="28"/>
          <w:lang w:val="kk-KZ"/>
        </w:rPr>
      </w:pPr>
      <w:r w:rsidRPr="00616BE8">
        <w:rPr>
          <w:sz w:val="28"/>
          <w:szCs w:val="28"/>
          <w:lang w:val="kk-KZ"/>
        </w:rPr>
        <w:t>-</w:t>
      </w:r>
      <w:r w:rsidRPr="00616BE8">
        <w:rPr>
          <w:sz w:val="28"/>
          <w:szCs w:val="28"/>
          <w:lang w:val="kk-KZ"/>
        </w:rPr>
        <w:tab/>
        <w:t xml:space="preserve">Корректировка ПСД «Реконструкция подъездной дороги к с.Булан Сырымского района ЗКО» на сумму 2 500,0 тыс. тенге. </w:t>
      </w:r>
    </w:p>
    <w:p w:rsidR="00D71D95" w:rsidRPr="00616BE8" w:rsidRDefault="00D71D95" w:rsidP="00D71D95">
      <w:pPr>
        <w:ind w:firstLine="709"/>
        <w:jc w:val="both"/>
        <w:rPr>
          <w:b/>
          <w:sz w:val="28"/>
          <w:szCs w:val="28"/>
          <w:u w:val="single"/>
          <w:lang w:val="kk-KZ"/>
        </w:rPr>
      </w:pPr>
      <w:r w:rsidRPr="00616BE8">
        <w:rPr>
          <w:b/>
          <w:sz w:val="28"/>
          <w:szCs w:val="28"/>
          <w:u w:val="single"/>
          <w:lang w:val="kk-KZ"/>
        </w:rPr>
        <w:t xml:space="preserve">Отдел экономики и финансов района: </w:t>
      </w:r>
    </w:p>
    <w:p w:rsidR="00D71D95" w:rsidRPr="00616BE8" w:rsidRDefault="00D71D95" w:rsidP="00D71D95">
      <w:pPr>
        <w:ind w:firstLine="709"/>
        <w:jc w:val="both"/>
        <w:rPr>
          <w:sz w:val="28"/>
          <w:szCs w:val="28"/>
          <w:lang w:val="kk-KZ"/>
        </w:rPr>
      </w:pPr>
      <w:r w:rsidRPr="00616BE8">
        <w:rPr>
          <w:sz w:val="28"/>
          <w:szCs w:val="28"/>
          <w:lang w:val="kk-KZ"/>
        </w:rPr>
        <w:t>459 114   «Целевые трансферты на развитие нижестоящим бюджетам» – 2 960,0 тыс. тенге (МБ):</w:t>
      </w:r>
    </w:p>
    <w:p w:rsidR="00D71D95" w:rsidRPr="00616BE8" w:rsidRDefault="00D71D95" w:rsidP="00D71D95">
      <w:pPr>
        <w:ind w:firstLine="709"/>
        <w:jc w:val="both"/>
        <w:rPr>
          <w:sz w:val="28"/>
          <w:szCs w:val="28"/>
          <w:lang w:val="kk-KZ"/>
        </w:rPr>
      </w:pPr>
      <w:r w:rsidRPr="00616BE8">
        <w:rPr>
          <w:sz w:val="28"/>
          <w:szCs w:val="28"/>
          <w:lang w:val="kk-KZ"/>
        </w:rPr>
        <w:t xml:space="preserve">- Целевой трансферт на развитие в бюджет сельского округа Жымпиты на объект «Строительство тротуара внутри поселка Жымпиты Сырымского района ЗКО» на сумму 2 960,0 тыс. тенге. </w:t>
      </w:r>
    </w:p>
    <w:p w:rsidR="0089020C" w:rsidRPr="00616BE8" w:rsidRDefault="0089020C" w:rsidP="0089020C">
      <w:pPr>
        <w:suppressAutoHyphens w:val="0"/>
        <w:contextualSpacing/>
        <w:jc w:val="both"/>
        <w:rPr>
          <w:sz w:val="28"/>
          <w:szCs w:val="28"/>
        </w:rPr>
      </w:pPr>
    </w:p>
    <w:p w:rsidR="0089020C" w:rsidRPr="00B71494" w:rsidRDefault="0089020C" w:rsidP="0089020C">
      <w:pPr>
        <w:ind w:firstLine="709"/>
        <w:jc w:val="both"/>
        <w:rPr>
          <w:b/>
          <w:sz w:val="28"/>
          <w:szCs w:val="28"/>
        </w:rPr>
      </w:pPr>
      <w:r w:rsidRPr="00616BE8">
        <w:rPr>
          <w:b/>
          <w:sz w:val="28"/>
          <w:szCs w:val="28"/>
        </w:rPr>
        <w:t xml:space="preserve">4.2. </w:t>
      </w:r>
      <w:r w:rsidR="006A67D9" w:rsidRPr="00616BE8">
        <w:rPr>
          <w:b/>
          <w:sz w:val="28"/>
          <w:szCs w:val="28"/>
        </w:rPr>
        <w:t>Оценка эффективности</w:t>
      </w:r>
      <w:r w:rsidRPr="00616BE8">
        <w:rPr>
          <w:b/>
          <w:sz w:val="28"/>
          <w:szCs w:val="28"/>
        </w:rPr>
        <w:t xml:space="preserve"> использования бюджетных средств администраторами бюджетных программ</w:t>
      </w:r>
    </w:p>
    <w:p w:rsidR="0089020C" w:rsidRPr="00A27816" w:rsidRDefault="0089020C" w:rsidP="009131D8">
      <w:pPr>
        <w:widowControl w:val="0"/>
        <w:snapToGrid w:val="0"/>
        <w:ind w:firstLine="567"/>
        <w:jc w:val="both"/>
        <w:rPr>
          <w:sz w:val="28"/>
          <w:szCs w:val="28"/>
          <w:lang w:val="kk-KZ"/>
        </w:rPr>
      </w:pPr>
      <w:r w:rsidRPr="00A27816">
        <w:rPr>
          <w:sz w:val="28"/>
          <w:szCs w:val="28"/>
        </w:rPr>
        <w:t xml:space="preserve">Скорректированный бюджет по затратам составляет </w:t>
      </w:r>
      <w:r w:rsidRPr="00A27816">
        <w:rPr>
          <w:b/>
          <w:bCs/>
          <w:sz w:val="28"/>
          <w:szCs w:val="28"/>
        </w:rPr>
        <w:t>7</w:t>
      </w:r>
      <w:r w:rsidRPr="00A27816">
        <w:rPr>
          <w:b/>
          <w:bCs/>
          <w:sz w:val="28"/>
          <w:szCs w:val="28"/>
          <w:lang w:val="kk-KZ"/>
        </w:rPr>
        <w:t xml:space="preserve"> </w:t>
      </w:r>
      <w:r w:rsidRPr="00A27816">
        <w:rPr>
          <w:b/>
          <w:bCs/>
          <w:sz w:val="28"/>
          <w:szCs w:val="28"/>
        </w:rPr>
        <w:t>836</w:t>
      </w:r>
      <w:r w:rsidRPr="00A27816">
        <w:rPr>
          <w:b/>
          <w:bCs/>
          <w:sz w:val="28"/>
          <w:szCs w:val="28"/>
          <w:lang w:val="kk-KZ"/>
        </w:rPr>
        <w:t xml:space="preserve"> </w:t>
      </w:r>
      <w:r w:rsidR="009131D8" w:rsidRPr="00A27816">
        <w:rPr>
          <w:b/>
          <w:bCs/>
          <w:sz w:val="28"/>
          <w:szCs w:val="28"/>
        </w:rPr>
        <w:t>087,0</w:t>
      </w:r>
      <w:r w:rsidR="009131D8" w:rsidRPr="00A27816">
        <w:rPr>
          <w:b/>
          <w:bCs/>
          <w:sz w:val="28"/>
          <w:szCs w:val="28"/>
          <w:lang w:val="kk-KZ"/>
        </w:rPr>
        <w:t xml:space="preserve"> </w:t>
      </w:r>
      <w:r w:rsidR="009131D8" w:rsidRPr="00A27816">
        <w:rPr>
          <w:b/>
          <w:bCs/>
          <w:sz w:val="28"/>
          <w:szCs w:val="28"/>
        </w:rPr>
        <w:t>тыс. тенге</w:t>
      </w:r>
      <w:r w:rsidRPr="00A27816">
        <w:rPr>
          <w:sz w:val="28"/>
          <w:szCs w:val="28"/>
        </w:rPr>
        <w:t>, фактические исполнение</w:t>
      </w:r>
      <w:r w:rsidRPr="00A27816">
        <w:rPr>
          <w:sz w:val="28"/>
          <w:szCs w:val="28"/>
          <w:lang w:val="kk-KZ"/>
        </w:rPr>
        <w:t xml:space="preserve"> </w:t>
      </w:r>
      <w:r w:rsidRPr="00A27816">
        <w:rPr>
          <w:b/>
          <w:bCs/>
          <w:sz w:val="28"/>
          <w:szCs w:val="28"/>
        </w:rPr>
        <w:t>7</w:t>
      </w:r>
      <w:r w:rsidRPr="00A27816">
        <w:rPr>
          <w:b/>
          <w:bCs/>
          <w:sz w:val="28"/>
          <w:szCs w:val="28"/>
          <w:lang w:val="kk-KZ"/>
        </w:rPr>
        <w:t> </w:t>
      </w:r>
      <w:r w:rsidRPr="00A27816">
        <w:rPr>
          <w:b/>
          <w:bCs/>
          <w:sz w:val="28"/>
          <w:szCs w:val="28"/>
        </w:rPr>
        <w:t>603</w:t>
      </w:r>
      <w:r w:rsidRPr="00A27816">
        <w:rPr>
          <w:b/>
          <w:bCs/>
          <w:sz w:val="28"/>
          <w:szCs w:val="28"/>
          <w:lang w:val="kk-KZ"/>
        </w:rPr>
        <w:t xml:space="preserve"> </w:t>
      </w:r>
      <w:r w:rsidRPr="00A27816">
        <w:rPr>
          <w:b/>
          <w:bCs/>
          <w:sz w:val="28"/>
          <w:szCs w:val="28"/>
        </w:rPr>
        <w:t>061,1</w:t>
      </w:r>
      <w:r w:rsidRPr="00A27816">
        <w:rPr>
          <w:sz w:val="28"/>
          <w:szCs w:val="28"/>
          <w:lang w:val="kk-KZ"/>
        </w:rPr>
        <w:t xml:space="preserve"> </w:t>
      </w:r>
      <w:r w:rsidRPr="00A27816">
        <w:rPr>
          <w:sz w:val="28"/>
          <w:szCs w:val="28"/>
        </w:rPr>
        <w:t>тыс. тенге, исполнения бюджета к корректированному плану составляет 9</w:t>
      </w:r>
      <w:r w:rsidRPr="00A27816">
        <w:rPr>
          <w:sz w:val="28"/>
          <w:szCs w:val="28"/>
          <w:lang w:val="kk-KZ"/>
        </w:rPr>
        <w:t>7</w:t>
      </w:r>
      <w:r w:rsidRPr="00A27816">
        <w:rPr>
          <w:sz w:val="28"/>
          <w:szCs w:val="28"/>
        </w:rPr>
        <w:t>,</w:t>
      </w:r>
      <w:r w:rsidRPr="00A27816">
        <w:rPr>
          <w:sz w:val="28"/>
          <w:szCs w:val="28"/>
          <w:lang w:val="kk-KZ"/>
        </w:rPr>
        <w:t>0</w:t>
      </w:r>
      <w:r w:rsidRPr="00A27816">
        <w:rPr>
          <w:sz w:val="28"/>
          <w:szCs w:val="28"/>
        </w:rPr>
        <w:t>%</w:t>
      </w:r>
      <w:r w:rsidRPr="00A27816">
        <w:rPr>
          <w:sz w:val="28"/>
          <w:szCs w:val="28"/>
          <w:lang w:val="kk-KZ"/>
        </w:rPr>
        <w:t>.</w:t>
      </w:r>
    </w:p>
    <w:p w:rsidR="00A27816" w:rsidRPr="00A27816" w:rsidRDefault="0089020C" w:rsidP="0089020C">
      <w:pPr>
        <w:widowControl w:val="0"/>
        <w:snapToGrid w:val="0"/>
        <w:ind w:firstLine="709"/>
        <w:jc w:val="both"/>
        <w:rPr>
          <w:sz w:val="28"/>
          <w:szCs w:val="28"/>
          <w:lang w:val="kk-KZ"/>
        </w:rPr>
      </w:pPr>
      <w:r w:rsidRPr="00A27816">
        <w:rPr>
          <w:sz w:val="28"/>
          <w:szCs w:val="28"/>
        </w:rPr>
        <w:t>В целом</w:t>
      </w:r>
      <w:r w:rsidR="00A27816" w:rsidRPr="00A27816">
        <w:rPr>
          <w:sz w:val="28"/>
          <w:szCs w:val="28"/>
          <w:lang w:val="kk-KZ"/>
        </w:rPr>
        <w:t>,</w:t>
      </w:r>
      <w:r w:rsidRPr="00A27816">
        <w:rPr>
          <w:sz w:val="28"/>
          <w:szCs w:val="28"/>
        </w:rPr>
        <w:t xml:space="preserve"> администратором бюджетных программ прямые результаты достигнуты</w:t>
      </w:r>
      <w:r w:rsidR="00A27816" w:rsidRPr="00A27816">
        <w:rPr>
          <w:sz w:val="28"/>
          <w:szCs w:val="28"/>
          <w:lang w:val="kk-KZ"/>
        </w:rPr>
        <w:t xml:space="preserve"> и бюджетные средства освоено</w:t>
      </w:r>
      <w:r w:rsidR="00C16E1C" w:rsidRPr="00A27816">
        <w:rPr>
          <w:sz w:val="28"/>
          <w:szCs w:val="28"/>
          <w:lang w:val="kk-KZ"/>
        </w:rPr>
        <w:t>, кроме</w:t>
      </w:r>
      <w:r w:rsidR="00A27816" w:rsidRPr="00A27816">
        <w:rPr>
          <w:sz w:val="28"/>
          <w:szCs w:val="28"/>
          <w:lang w:val="kk-KZ"/>
        </w:rPr>
        <w:t xml:space="preserve"> следующих:</w:t>
      </w:r>
    </w:p>
    <w:p w:rsidR="000A29D0" w:rsidRDefault="000A29D0" w:rsidP="000A29D0">
      <w:pPr>
        <w:pStyle w:val="af1"/>
        <w:widowControl w:val="0"/>
        <w:numPr>
          <w:ilvl w:val="0"/>
          <w:numId w:val="9"/>
        </w:numPr>
        <w:snapToGrid w:val="0"/>
        <w:jc w:val="both"/>
        <w:rPr>
          <w:i/>
          <w:sz w:val="28"/>
          <w:szCs w:val="28"/>
          <w:lang w:val="kk-KZ"/>
        </w:rPr>
      </w:pPr>
      <w:r w:rsidRPr="000A29D0">
        <w:rPr>
          <w:i/>
          <w:sz w:val="28"/>
          <w:szCs w:val="28"/>
          <w:lang w:val="kk-KZ"/>
        </w:rPr>
        <w:t>по</w:t>
      </w:r>
      <w:r w:rsidR="00C16E1C" w:rsidRPr="000A29D0">
        <w:rPr>
          <w:i/>
          <w:sz w:val="28"/>
          <w:szCs w:val="28"/>
          <w:lang w:val="kk-KZ"/>
        </w:rPr>
        <w:t xml:space="preserve"> </w:t>
      </w:r>
      <w:r w:rsidR="00B93878">
        <w:rPr>
          <w:i/>
          <w:sz w:val="28"/>
          <w:szCs w:val="28"/>
          <w:lang w:val="kk-KZ"/>
        </w:rPr>
        <w:t>отделу центр занятости населения</w:t>
      </w:r>
    </w:p>
    <w:p w:rsidR="000A29D0" w:rsidRDefault="000A29D0" w:rsidP="000A29D0">
      <w:pPr>
        <w:widowControl w:val="0"/>
        <w:snapToGrid w:val="0"/>
        <w:ind w:left="708"/>
        <w:jc w:val="both"/>
        <w:rPr>
          <w:sz w:val="28"/>
          <w:szCs w:val="28"/>
        </w:rPr>
      </w:pPr>
      <w:r>
        <w:rPr>
          <w:sz w:val="28"/>
          <w:szCs w:val="28"/>
          <w:lang w:val="kk-KZ"/>
        </w:rPr>
        <w:t>62 392,2 тыс. тенге</w:t>
      </w:r>
      <w:r>
        <w:rPr>
          <w:sz w:val="28"/>
          <w:szCs w:val="28"/>
        </w:rPr>
        <w:t xml:space="preserve"> – приостановление расходов, согласно предписаниям надзорных органов на выплату грантов для молодежи, из-за чего конечные результаты не достигнуты.</w:t>
      </w:r>
    </w:p>
    <w:p w:rsidR="000A29D0" w:rsidRDefault="000A29D0" w:rsidP="000A29D0">
      <w:pPr>
        <w:widowControl w:val="0"/>
        <w:snapToGrid w:val="0"/>
        <w:ind w:left="708"/>
        <w:jc w:val="both"/>
        <w:rPr>
          <w:i/>
          <w:sz w:val="28"/>
          <w:szCs w:val="28"/>
        </w:rPr>
      </w:pPr>
      <w:r>
        <w:rPr>
          <w:sz w:val="28"/>
          <w:szCs w:val="28"/>
        </w:rPr>
        <w:t xml:space="preserve">- </w:t>
      </w:r>
      <w:r w:rsidR="00B93878">
        <w:rPr>
          <w:i/>
          <w:sz w:val="28"/>
          <w:szCs w:val="28"/>
        </w:rPr>
        <w:t>по отделу культуры развития языков и спорта</w:t>
      </w:r>
    </w:p>
    <w:p w:rsidR="00B93878" w:rsidRDefault="00B93878" w:rsidP="000A29D0">
      <w:pPr>
        <w:widowControl w:val="0"/>
        <w:snapToGrid w:val="0"/>
        <w:ind w:left="708"/>
        <w:jc w:val="both"/>
        <w:rPr>
          <w:sz w:val="28"/>
          <w:szCs w:val="28"/>
        </w:rPr>
      </w:pPr>
      <w:r w:rsidRPr="00B93878">
        <w:rPr>
          <w:sz w:val="28"/>
          <w:szCs w:val="28"/>
        </w:rPr>
        <w:t xml:space="preserve">4 317,2 тыс. тенге – в связи с отставаниями от графика работ по капитальному ремонту </w:t>
      </w:r>
      <w:proofErr w:type="spellStart"/>
      <w:r w:rsidRPr="00B93878">
        <w:rPr>
          <w:sz w:val="28"/>
          <w:szCs w:val="28"/>
        </w:rPr>
        <w:t>Алгабасского</w:t>
      </w:r>
      <w:proofErr w:type="spellEnd"/>
      <w:r w:rsidRPr="00B93878">
        <w:rPr>
          <w:sz w:val="28"/>
          <w:szCs w:val="28"/>
        </w:rPr>
        <w:t xml:space="preserve"> ДК, </w:t>
      </w:r>
      <w:r>
        <w:rPr>
          <w:sz w:val="28"/>
          <w:szCs w:val="28"/>
        </w:rPr>
        <w:t xml:space="preserve">в результате </w:t>
      </w:r>
      <w:r w:rsidRPr="00B93878">
        <w:rPr>
          <w:sz w:val="28"/>
          <w:szCs w:val="28"/>
        </w:rPr>
        <w:t xml:space="preserve">прямые результаты не достигнуты.  </w:t>
      </w:r>
    </w:p>
    <w:p w:rsidR="00B93878" w:rsidRDefault="00B93878" w:rsidP="000A29D0">
      <w:pPr>
        <w:widowControl w:val="0"/>
        <w:snapToGrid w:val="0"/>
        <w:ind w:left="708"/>
        <w:jc w:val="both"/>
        <w:rPr>
          <w:i/>
          <w:sz w:val="28"/>
          <w:szCs w:val="28"/>
        </w:rPr>
      </w:pPr>
      <w:r>
        <w:rPr>
          <w:i/>
          <w:sz w:val="28"/>
          <w:szCs w:val="28"/>
        </w:rPr>
        <w:t>- по отделу архитектуры и строительства</w:t>
      </w:r>
    </w:p>
    <w:p w:rsidR="00B93878" w:rsidRPr="00B93878" w:rsidRDefault="00B93878" w:rsidP="000A29D0">
      <w:pPr>
        <w:widowControl w:val="0"/>
        <w:snapToGrid w:val="0"/>
        <w:ind w:left="708"/>
        <w:jc w:val="both"/>
        <w:rPr>
          <w:sz w:val="28"/>
          <w:szCs w:val="28"/>
        </w:rPr>
      </w:pPr>
      <w:r w:rsidRPr="00B93878">
        <w:rPr>
          <w:sz w:val="28"/>
          <w:szCs w:val="28"/>
        </w:rPr>
        <w:t>160 716,3</w:t>
      </w:r>
      <w:r>
        <w:rPr>
          <w:sz w:val="28"/>
          <w:szCs w:val="28"/>
        </w:rPr>
        <w:t xml:space="preserve"> тыс. тенге - </w:t>
      </w:r>
      <w:r w:rsidRPr="00B93878">
        <w:rPr>
          <w:sz w:val="28"/>
          <w:szCs w:val="28"/>
        </w:rPr>
        <w:t xml:space="preserve">в связи с отставаниями от графика работ по </w:t>
      </w:r>
      <w:r>
        <w:rPr>
          <w:sz w:val="28"/>
          <w:szCs w:val="28"/>
        </w:rPr>
        <w:t xml:space="preserve">водоснабжениями с. Алгабас, </w:t>
      </w:r>
      <w:proofErr w:type="gramStart"/>
      <w:r>
        <w:rPr>
          <w:sz w:val="28"/>
          <w:szCs w:val="28"/>
        </w:rPr>
        <w:t>Караганда  и</w:t>
      </w:r>
      <w:proofErr w:type="gramEnd"/>
      <w:r>
        <w:rPr>
          <w:sz w:val="28"/>
          <w:szCs w:val="28"/>
        </w:rPr>
        <w:t xml:space="preserve"> с. </w:t>
      </w:r>
      <w:proofErr w:type="spellStart"/>
      <w:r>
        <w:rPr>
          <w:sz w:val="28"/>
          <w:szCs w:val="28"/>
        </w:rPr>
        <w:t>Косаба</w:t>
      </w:r>
      <w:proofErr w:type="spellEnd"/>
      <w:r>
        <w:rPr>
          <w:sz w:val="28"/>
          <w:szCs w:val="28"/>
        </w:rPr>
        <w:t xml:space="preserve">, </w:t>
      </w:r>
      <w:proofErr w:type="spellStart"/>
      <w:r>
        <w:rPr>
          <w:sz w:val="28"/>
          <w:szCs w:val="28"/>
        </w:rPr>
        <w:t>Жыркудук</w:t>
      </w:r>
      <w:proofErr w:type="spellEnd"/>
      <w:r>
        <w:rPr>
          <w:sz w:val="28"/>
          <w:szCs w:val="28"/>
        </w:rPr>
        <w:t xml:space="preserve">, в результате  </w:t>
      </w:r>
      <w:r w:rsidRPr="00B93878">
        <w:rPr>
          <w:sz w:val="28"/>
          <w:szCs w:val="28"/>
        </w:rPr>
        <w:t xml:space="preserve">прямые результаты не достигнуты.  </w:t>
      </w:r>
    </w:p>
    <w:p w:rsidR="000A29D0" w:rsidRPr="00B93878" w:rsidRDefault="00B93878" w:rsidP="0089020C">
      <w:pPr>
        <w:widowControl w:val="0"/>
        <w:snapToGrid w:val="0"/>
        <w:ind w:firstLine="709"/>
        <w:jc w:val="both"/>
        <w:rPr>
          <w:i/>
          <w:sz w:val="28"/>
          <w:szCs w:val="28"/>
          <w:lang w:val="kk-KZ"/>
        </w:rPr>
      </w:pPr>
      <w:r w:rsidRPr="00B93878">
        <w:rPr>
          <w:i/>
          <w:sz w:val="28"/>
          <w:szCs w:val="28"/>
          <w:lang w:val="kk-KZ"/>
        </w:rPr>
        <w:t>-по отделу ЖКХ</w:t>
      </w:r>
    </w:p>
    <w:p w:rsidR="00B93878" w:rsidRPr="00B93878" w:rsidRDefault="00B93878" w:rsidP="0089020C">
      <w:pPr>
        <w:widowControl w:val="0"/>
        <w:snapToGrid w:val="0"/>
        <w:ind w:firstLine="709"/>
        <w:jc w:val="both"/>
        <w:rPr>
          <w:sz w:val="28"/>
          <w:szCs w:val="28"/>
          <w:lang w:val="kk-KZ"/>
        </w:rPr>
      </w:pPr>
      <w:r w:rsidRPr="00B93878">
        <w:rPr>
          <w:sz w:val="28"/>
          <w:szCs w:val="28"/>
          <w:lang w:val="kk-KZ"/>
        </w:rPr>
        <w:t xml:space="preserve">1 849,9 тыс. тенге </w:t>
      </w:r>
      <w:r w:rsidR="00C91668">
        <w:rPr>
          <w:sz w:val="28"/>
          <w:szCs w:val="28"/>
          <w:lang w:val="kk-KZ"/>
        </w:rPr>
        <w:t>–</w:t>
      </w:r>
      <w:r w:rsidRPr="00B93878">
        <w:rPr>
          <w:sz w:val="28"/>
          <w:szCs w:val="28"/>
          <w:lang w:val="kk-KZ"/>
        </w:rPr>
        <w:t xml:space="preserve"> </w:t>
      </w:r>
      <w:r w:rsidR="00C91668">
        <w:rPr>
          <w:sz w:val="28"/>
          <w:szCs w:val="28"/>
          <w:lang w:val="kk-KZ"/>
        </w:rPr>
        <w:t>в связи не выполнением обязательств подрядчиком по поставке товаров</w:t>
      </w:r>
      <w:r w:rsidR="001547C1">
        <w:rPr>
          <w:sz w:val="28"/>
          <w:szCs w:val="28"/>
          <w:lang w:val="kk-KZ"/>
        </w:rPr>
        <w:t xml:space="preserve">, </w:t>
      </w:r>
      <w:r w:rsidR="001547C1" w:rsidRPr="001547C1">
        <w:rPr>
          <w:sz w:val="28"/>
          <w:szCs w:val="28"/>
        </w:rPr>
        <w:t>из-за чего конечные результаты не достигнуты.</w:t>
      </w:r>
    </w:p>
    <w:p w:rsidR="009847C7" w:rsidRDefault="009847C7" w:rsidP="009847C7">
      <w:pPr>
        <w:jc w:val="both"/>
        <w:rPr>
          <w:rStyle w:val="31"/>
          <w:sz w:val="28"/>
          <w:szCs w:val="28"/>
        </w:rPr>
      </w:pPr>
    </w:p>
    <w:p w:rsidR="0089020C" w:rsidRPr="00F70E60" w:rsidRDefault="0089020C" w:rsidP="009847C7">
      <w:pPr>
        <w:jc w:val="both"/>
        <w:rPr>
          <w:b/>
          <w:sz w:val="28"/>
          <w:szCs w:val="28"/>
          <w:lang w:val="kk-KZ"/>
        </w:rPr>
      </w:pPr>
      <w:r w:rsidRPr="00F70E60">
        <w:rPr>
          <w:b/>
          <w:sz w:val="28"/>
          <w:szCs w:val="28"/>
          <w:lang w:val="kk-KZ"/>
        </w:rPr>
        <w:t xml:space="preserve">4.3. </w:t>
      </w:r>
      <w:r w:rsidR="00776EDE">
        <w:rPr>
          <w:b/>
          <w:sz w:val="28"/>
          <w:szCs w:val="28"/>
          <w:lang w:val="kk-KZ"/>
        </w:rPr>
        <w:t>Оценка эффективности</w:t>
      </w:r>
      <w:r w:rsidRPr="00F70E60">
        <w:rPr>
          <w:b/>
          <w:sz w:val="28"/>
          <w:szCs w:val="28"/>
          <w:lang w:val="kk-KZ"/>
        </w:rPr>
        <w:t xml:space="preserve"> использования активов государства</w:t>
      </w:r>
    </w:p>
    <w:p w:rsidR="0089020C" w:rsidRPr="00BE6130" w:rsidRDefault="0089020C" w:rsidP="0089020C">
      <w:pPr>
        <w:ind w:firstLine="708"/>
        <w:jc w:val="both"/>
        <w:rPr>
          <w:sz w:val="32"/>
          <w:szCs w:val="28"/>
          <w:lang w:val="kk-KZ"/>
        </w:rPr>
      </w:pPr>
      <w:r w:rsidRPr="00BE6130">
        <w:rPr>
          <w:sz w:val="28"/>
          <w:szCs w:val="28"/>
          <w:lang w:val="kk-KZ"/>
        </w:rPr>
        <w:lastRenderedPageBreak/>
        <w:t xml:space="preserve">ГУ «Сырымский районный отдел экономики и финансов» </w:t>
      </w:r>
      <w:proofErr w:type="spellStart"/>
      <w:r w:rsidRPr="00BE6130">
        <w:rPr>
          <w:sz w:val="28"/>
        </w:rPr>
        <w:t>осуществл</w:t>
      </w:r>
      <w:proofErr w:type="spellEnd"/>
      <w:r w:rsidRPr="00BE6130">
        <w:rPr>
          <w:sz w:val="28"/>
          <w:lang w:val="kk-KZ"/>
        </w:rPr>
        <w:t>я</w:t>
      </w:r>
      <w:r w:rsidRPr="00BE6130">
        <w:rPr>
          <w:sz w:val="28"/>
        </w:rPr>
        <w:t>е</w:t>
      </w:r>
      <w:r w:rsidRPr="00BE6130">
        <w:rPr>
          <w:sz w:val="28"/>
          <w:lang w:val="kk-KZ"/>
        </w:rPr>
        <w:t xml:space="preserve">т </w:t>
      </w:r>
      <w:r w:rsidRPr="00BE6130">
        <w:rPr>
          <w:sz w:val="28"/>
        </w:rPr>
        <w:t>мер</w:t>
      </w:r>
      <w:r w:rsidRPr="00BE6130">
        <w:rPr>
          <w:sz w:val="28"/>
          <w:lang w:val="kk-KZ"/>
        </w:rPr>
        <w:t xml:space="preserve">ы </w:t>
      </w:r>
      <w:r w:rsidRPr="00BE6130">
        <w:rPr>
          <w:sz w:val="28"/>
        </w:rPr>
        <w:t>по защите, работ</w:t>
      </w:r>
      <w:r w:rsidRPr="00BE6130">
        <w:rPr>
          <w:sz w:val="28"/>
          <w:lang w:val="kk-KZ"/>
        </w:rPr>
        <w:t>ы</w:t>
      </w:r>
      <w:r w:rsidRPr="00BE6130">
        <w:rPr>
          <w:sz w:val="28"/>
        </w:rPr>
        <w:t xml:space="preserve"> по эффективному и рациональному использованию </w:t>
      </w:r>
      <w:proofErr w:type="spellStart"/>
      <w:r w:rsidRPr="00BE6130">
        <w:rPr>
          <w:sz w:val="28"/>
        </w:rPr>
        <w:t>государственн</w:t>
      </w:r>
      <w:proofErr w:type="spellEnd"/>
      <w:r w:rsidRPr="00BE6130">
        <w:rPr>
          <w:sz w:val="28"/>
          <w:lang w:val="kk-KZ"/>
        </w:rPr>
        <w:t>ых активов.</w:t>
      </w:r>
    </w:p>
    <w:p w:rsidR="0089020C" w:rsidRPr="00BE6130" w:rsidRDefault="0089020C" w:rsidP="0089020C">
      <w:pPr>
        <w:ind w:firstLine="708"/>
        <w:jc w:val="both"/>
        <w:rPr>
          <w:b/>
          <w:i/>
          <w:sz w:val="28"/>
          <w:lang w:val="kk-KZ"/>
        </w:rPr>
      </w:pPr>
      <w:r w:rsidRPr="00BE6130">
        <w:rPr>
          <w:sz w:val="28"/>
          <w:szCs w:val="28"/>
          <w:lang w:val="kk-KZ"/>
        </w:rPr>
        <w:t xml:space="preserve">В 2022 году  отделом </w:t>
      </w:r>
      <w:r w:rsidRPr="00BE6130">
        <w:rPr>
          <w:sz w:val="28"/>
          <w:szCs w:val="28"/>
        </w:rPr>
        <w:t xml:space="preserve">подготовлены и изданы 18 приказов по вопросам принятия, </w:t>
      </w:r>
      <w:r w:rsidRPr="00BE6130">
        <w:rPr>
          <w:sz w:val="28"/>
          <w:szCs w:val="28"/>
          <w:lang w:val="kk-KZ"/>
        </w:rPr>
        <w:t xml:space="preserve">закрепления в районной </w:t>
      </w:r>
      <w:r w:rsidRPr="00BE6130">
        <w:rPr>
          <w:sz w:val="28"/>
          <w:szCs w:val="28"/>
        </w:rPr>
        <w:t xml:space="preserve"> коммунальной собственности</w:t>
      </w:r>
      <w:r w:rsidRPr="00BE6130">
        <w:rPr>
          <w:sz w:val="28"/>
          <w:szCs w:val="28"/>
          <w:lang w:val="kk-KZ"/>
        </w:rPr>
        <w:t xml:space="preserve">, </w:t>
      </w:r>
      <w:r w:rsidRPr="00BE6130">
        <w:rPr>
          <w:sz w:val="28"/>
        </w:rPr>
        <w:t>а также по вопросам внесения изменений в приказы по коммунальной собственности</w:t>
      </w:r>
      <w:r w:rsidRPr="00BE6130">
        <w:rPr>
          <w:sz w:val="28"/>
          <w:lang w:val="kk-KZ"/>
        </w:rPr>
        <w:t xml:space="preserve">. </w:t>
      </w:r>
      <w:r w:rsidRPr="00BE6130">
        <w:rPr>
          <w:i/>
          <w:sz w:val="28"/>
          <w:u w:val="single"/>
        </w:rPr>
        <w:t xml:space="preserve">Принято в </w:t>
      </w:r>
      <w:r w:rsidRPr="00BE6130">
        <w:rPr>
          <w:i/>
          <w:sz w:val="28"/>
          <w:u w:val="single"/>
          <w:lang w:val="kk-KZ"/>
        </w:rPr>
        <w:t xml:space="preserve">районную </w:t>
      </w:r>
      <w:r w:rsidRPr="00BE6130">
        <w:rPr>
          <w:i/>
          <w:sz w:val="28"/>
          <w:u w:val="single"/>
        </w:rPr>
        <w:t>коммунальную собственность</w:t>
      </w:r>
      <w:r w:rsidRPr="00BE6130">
        <w:rPr>
          <w:sz w:val="28"/>
        </w:rPr>
        <w:t xml:space="preserve">, всего </w:t>
      </w:r>
      <w:r w:rsidRPr="00BE6130">
        <w:rPr>
          <w:sz w:val="28"/>
          <w:lang w:val="kk-KZ"/>
        </w:rPr>
        <w:t>4</w:t>
      </w:r>
      <w:r w:rsidRPr="00BE6130">
        <w:rPr>
          <w:sz w:val="28"/>
        </w:rPr>
        <w:t xml:space="preserve"> имуществ, на общую сумму </w:t>
      </w:r>
      <w:r w:rsidRPr="00BE6130">
        <w:rPr>
          <w:color w:val="000000"/>
          <w:sz w:val="28"/>
          <w:szCs w:val="28"/>
          <w:lang w:eastAsia="ru-RU"/>
        </w:rPr>
        <w:t>5 078,5 тыс. тенге</w:t>
      </w:r>
      <w:r w:rsidRPr="00BE6130">
        <w:rPr>
          <w:color w:val="000000"/>
          <w:sz w:val="28"/>
          <w:szCs w:val="28"/>
          <w:lang w:val="kk-KZ" w:eastAsia="ru-RU"/>
        </w:rPr>
        <w:t>.</w:t>
      </w:r>
    </w:p>
    <w:p w:rsidR="0089020C" w:rsidRPr="00BE6130" w:rsidRDefault="0089020C" w:rsidP="0089020C">
      <w:pPr>
        <w:jc w:val="both"/>
        <w:rPr>
          <w:sz w:val="28"/>
          <w:lang w:val="kk-KZ"/>
        </w:rPr>
      </w:pPr>
      <w:r w:rsidRPr="00BE6130">
        <w:rPr>
          <w:i/>
          <w:sz w:val="28"/>
          <w:u w:val="single"/>
        </w:rPr>
        <w:t>Передано с баланса на баланс государственных предприятий и учреждений</w:t>
      </w:r>
      <w:r w:rsidRPr="00BE6130">
        <w:rPr>
          <w:sz w:val="28"/>
        </w:rPr>
        <w:t xml:space="preserve">, всего </w:t>
      </w:r>
      <w:r w:rsidRPr="00BE6130">
        <w:rPr>
          <w:sz w:val="28"/>
          <w:lang w:val="kk-KZ"/>
        </w:rPr>
        <w:t>97</w:t>
      </w:r>
      <w:r w:rsidRPr="00BE6130">
        <w:rPr>
          <w:sz w:val="28"/>
        </w:rPr>
        <w:t xml:space="preserve"> имуществ, в том числе:</w:t>
      </w:r>
    </w:p>
    <w:p w:rsidR="0089020C" w:rsidRPr="00BE6130" w:rsidRDefault="0089020C" w:rsidP="0089020C">
      <w:pPr>
        <w:jc w:val="both"/>
        <w:rPr>
          <w:sz w:val="28"/>
          <w:lang w:val="kk-KZ"/>
        </w:rPr>
      </w:pPr>
      <w:r w:rsidRPr="00BE6130">
        <w:rPr>
          <w:sz w:val="28"/>
          <w:lang w:val="kk-KZ"/>
        </w:rPr>
        <w:t>- автотранспорт -2;</w:t>
      </w:r>
    </w:p>
    <w:p w:rsidR="0089020C" w:rsidRPr="00BE6130" w:rsidRDefault="0089020C" w:rsidP="0089020C">
      <w:pPr>
        <w:jc w:val="both"/>
        <w:rPr>
          <w:sz w:val="28"/>
          <w:lang w:val="kk-KZ"/>
        </w:rPr>
      </w:pPr>
      <w:r w:rsidRPr="00BE6130">
        <w:rPr>
          <w:sz w:val="28"/>
          <w:lang w:val="kk-KZ"/>
        </w:rPr>
        <w:t>- жилые здания -1;</w:t>
      </w:r>
    </w:p>
    <w:p w:rsidR="0089020C" w:rsidRPr="00BE6130" w:rsidRDefault="0089020C" w:rsidP="0089020C">
      <w:pPr>
        <w:rPr>
          <w:sz w:val="28"/>
          <w:lang w:val="kk-KZ"/>
        </w:rPr>
      </w:pPr>
      <w:r w:rsidRPr="00BE6130">
        <w:rPr>
          <w:sz w:val="28"/>
          <w:lang w:val="kk-KZ"/>
        </w:rPr>
        <w:t>-основные средства -204</w:t>
      </w:r>
    </w:p>
    <w:p w:rsidR="0089020C" w:rsidRPr="00BE6130" w:rsidRDefault="0089020C" w:rsidP="0089020C">
      <w:pPr>
        <w:jc w:val="both"/>
        <w:rPr>
          <w:sz w:val="28"/>
          <w:lang w:val="kk-KZ"/>
        </w:rPr>
      </w:pPr>
      <w:r w:rsidRPr="00BE6130">
        <w:rPr>
          <w:sz w:val="28"/>
          <w:lang w:val="kk-KZ"/>
        </w:rPr>
        <w:t>- административные здания -1;</w:t>
      </w:r>
    </w:p>
    <w:p w:rsidR="0089020C" w:rsidRPr="00BE6130" w:rsidRDefault="0089020C" w:rsidP="0089020C">
      <w:pPr>
        <w:jc w:val="both"/>
        <w:rPr>
          <w:sz w:val="28"/>
          <w:szCs w:val="28"/>
        </w:rPr>
      </w:pPr>
      <w:r w:rsidRPr="00BE6130">
        <w:rPr>
          <w:i/>
          <w:sz w:val="28"/>
          <w:szCs w:val="28"/>
          <w:u w:val="single"/>
        </w:rPr>
        <w:t>Выдано разрешении на списание с баланса</w:t>
      </w:r>
      <w:r w:rsidRPr="00BE6130">
        <w:rPr>
          <w:sz w:val="28"/>
          <w:szCs w:val="28"/>
        </w:rPr>
        <w:t xml:space="preserve"> государственных предприятий и государственных учреждений имуществ, в том числе:</w:t>
      </w:r>
    </w:p>
    <w:p w:rsidR="0089020C" w:rsidRPr="00BE6130" w:rsidRDefault="0089020C" w:rsidP="0089020C">
      <w:pPr>
        <w:jc w:val="both"/>
        <w:rPr>
          <w:sz w:val="28"/>
          <w:lang w:val="kk-KZ"/>
        </w:rPr>
      </w:pPr>
      <w:r w:rsidRPr="00BE6130">
        <w:rPr>
          <w:sz w:val="28"/>
          <w:lang w:val="kk-KZ"/>
        </w:rPr>
        <w:t>-основные средства -35;</w:t>
      </w:r>
    </w:p>
    <w:p w:rsidR="0089020C" w:rsidRPr="00BE6130" w:rsidRDefault="0089020C" w:rsidP="0089020C">
      <w:pPr>
        <w:jc w:val="both"/>
        <w:rPr>
          <w:sz w:val="28"/>
        </w:rPr>
      </w:pPr>
      <w:r w:rsidRPr="00BE6130">
        <w:rPr>
          <w:sz w:val="28"/>
          <w:lang w:val="kk-KZ"/>
        </w:rPr>
        <w:t>-библиотечный фонда -2673 экземпляров книг.</w:t>
      </w:r>
    </w:p>
    <w:p w:rsidR="0089020C" w:rsidRPr="00BE6130" w:rsidRDefault="0089020C" w:rsidP="0089020C">
      <w:pPr>
        <w:jc w:val="both"/>
        <w:rPr>
          <w:sz w:val="28"/>
          <w:szCs w:val="28"/>
          <w:lang w:val="kk-KZ"/>
        </w:rPr>
      </w:pPr>
      <w:r w:rsidRPr="00BE6130">
        <w:rPr>
          <w:sz w:val="28"/>
          <w:szCs w:val="28"/>
          <w:lang w:val="kk-KZ"/>
        </w:rPr>
        <w:t>В 2022</w:t>
      </w:r>
      <w:r w:rsidRPr="00BE6130">
        <w:rPr>
          <w:sz w:val="28"/>
          <w:szCs w:val="28"/>
        </w:rPr>
        <w:t xml:space="preserve"> год</w:t>
      </w:r>
      <w:r w:rsidRPr="00BE6130">
        <w:rPr>
          <w:sz w:val="28"/>
          <w:szCs w:val="28"/>
          <w:lang w:val="kk-KZ"/>
        </w:rPr>
        <w:t xml:space="preserve">у </w:t>
      </w:r>
      <w:r w:rsidRPr="00BE6130">
        <w:rPr>
          <w:sz w:val="28"/>
          <w:szCs w:val="28"/>
        </w:rPr>
        <w:t xml:space="preserve"> было заключено </w:t>
      </w:r>
      <w:r w:rsidRPr="00BE6130">
        <w:rPr>
          <w:sz w:val="28"/>
          <w:szCs w:val="28"/>
          <w:lang w:val="kk-KZ"/>
        </w:rPr>
        <w:t xml:space="preserve">6 </w:t>
      </w:r>
      <w:r w:rsidRPr="00BE6130">
        <w:rPr>
          <w:sz w:val="28"/>
          <w:szCs w:val="28"/>
        </w:rPr>
        <w:t>договора передачи в наем имущества коммунальной собственности</w:t>
      </w:r>
      <w:r w:rsidRPr="00BE6130">
        <w:rPr>
          <w:sz w:val="28"/>
          <w:szCs w:val="28"/>
          <w:lang w:val="kk-KZ"/>
        </w:rPr>
        <w:t xml:space="preserve">. </w:t>
      </w:r>
      <w:r w:rsidRPr="00BE6130">
        <w:rPr>
          <w:sz w:val="28"/>
        </w:rPr>
        <w:t xml:space="preserve">Поступило в бюджет от аренды коммунального имущества – </w:t>
      </w:r>
      <w:r w:rsidRPr="00BE6130">
        <w:rPr>
          <w:sz w:val="28"/>
          <w:lang w:val="kk-KZ"/>
        </w:rPr>
        <w:t>1125,6 тыс</w:t>
      </w:r>
      <w:r w:rsidRPr="00BE6130">
        <w:rPr>
          <w:sz w:val="28"/>
        </w:rPr>
        <w:t xml:space="preserve">. тенге. </w:t>
      </w:r>
    </w:p>
    <w:p w:rsidR="0089020C" w:rsidRPr="00BE6130" w:rsidRDefault="0089020C" w:rsidP="0089020C">
      <w:pPr>
        <w:jc w:val="both"/>
        <w:rPr>
          <w:sz w:val="28"/>
          <w:szCs w:val="28"/>
          <w:lang w:val="kk-KZ"/>
        </w:rPr>
      </w:pPr>
      <w:r w:rsidRPr="00BE6130">
        <w:rPr>
          <w:sz w:val="28"/>
          <w:szCs w:val="28"/>
          <w:lang w:val="kk-KZ"/>
        </w:rPr>
        <w:t xml:space="preserve">    Балансовая стоимость государственных активов на 01.01.2023 года  составляет </w:t>
      </w:r>
      <w:r w:rsidRPr="00BE6130">
        <w:rPr>
          <w:b/>
          <w:sz w:val="28"/>
          <w:szCs w:val="28"/>
          <w:lang w:val="kk-KZ"/>
        </w:rPr>
        <w:t>1</w:t>
      </w:r>
      <w:r w:rsidR="00501EE3">
        <w:rPr>
          <w:b/>
          <w:sz w:val="28"/>
          <w:szCs w:val="28"/>
          <w:lang w:val="kk-KZ"/>
        </w:rPr>
        <w:t> </w:t>
      </w:r>
      <w:r w:rsidRPr="00BE6130">
        <w:rPr>
          <w:b/>
          <w:sz w:val="28"/>
          <w:szCs w:val="28"/>
          <w:lang w:val="kk-KZ"/>
        </w:rPr>
        <w:t>886</w:t>
      </w:r>
      <w:r w:rsidR="00501EE3">
        <w:rPr>
          <w:b/>
          <w:sz w:val="28"/>
          <w:szCs w:val="28"/>
          <w:lang w:val="kk-KZ"/>
        </w:rPr>
        <w:t xml:space="preserve"> </w:t>
      </w:r>
      <w:r w:rsidRPr="00BE6130">
        <w:rPr>
          <w:b/>
          <w:sz w:val="28"/>
          <w:szCs w:val="28"/>
          <w:lang w:val="kk-KZ"/>
        </w:rPr>
        <w:t>622,8</w:t>
      </w:r>
      <w:r w:rsidRPr="00BE6130">
        <w:rPr>
          <w:sz w:val="28"/>
          <w:szCs w:val="28"/>
          <w:lang w:val="kk-KZ"/>
        </w:rPr>
        <w:t xml:space="preserve"> тыс.тенге из них:</w:t>
      </w:r>
    </w:p>
    <w:p w:rsidR="0089020C" w:rsidRPr="00BE6130" w:rsidRDefault="0089020C" w:rsidP="0089020C">
      <w:pPr>
        <w:jc w:val="both"/>
        <w:rPr>
          <w:sz w:val="28"/>
          <w:szCs w:val="28"/>
          <w:lang w:val="kk-KZ"/>
        </w:rPr>
      </w:pPr>
      <w:r w:rsidRPr="00BE6130">
        <w:rPr>
          <w:sz w:val="28"/>
          <w:szCs w:val="28"/>
          <w:lang w:val="kk-KZ"/>
        </w:rPr>
        <w:t xml:space="preserve">сооружений- 1527703,9 тенге, </w:t>
      </w:r>
    </w:p>
    <w:p w:rsidR="0089020C" w:rsidRPr="00BE6130" w:rsidRDefault="0089020C" w:rsidP="0089020C">
      <w:pPr>
        <w:jc w:val="both"/>
        <w:rPr>
          <w:sz w:val="28"/>
          <w:szCs w:val="28"/>
          <w:lang w:val="kk-KZ"/>
        </w:rPr>
      </w:pPr>
      <w:r w:rsidRPr="00BE6130">
        <w:rPr>
          <w:sz w:val="28"/>
          <w:szCs w:val="28"/>
          <w:lang w:val="kk-KZ"/>
        </w:rPr>
        <w:t>передаточные устройства – 105314,6 тенге</w:t>
      </w:r>
    </w:p>
    <w:p w:rsidR="0089020C" w:rsidRPr="00BE6130" w:rsidRDefault="0089020C" w:rsidP="0089020C">
      <w:pPr>
        <w:jc w:val="both"/>
        <w:rPr>
          <w:sz w:val="28"/>
          <w:szCs w:val="28"/>
          <w:lang w:val="kk-KZ"/>
        </w:rPr>
      </w:pPr>
      <w:r w:rsidRPr="00BE6130">
        <w:rPr>
          <w:sz w:val="28"/>
          <w:szCs w:val="28"/>
          <w:lang w:val="kk-KZ"/>
        </w:rPr>
        <w:t>здания-197126,4 тенге,</w:t>
      </w:r>
    </w:p>
    <w:p w:rsidR="0089020C" w:rsidRPr="00BE6130" w:rsidRDefault="0089020C" w:rsidP="0089020C">
      <w:pPr>
        <w:jc w:val="both"/>
        <w:rPr>
          <w:sz w:val="28"/>
          <w:szCs w:val="28"/>
          <w:lang w:val="kk-KZ"/>
        </w:rPr>
      </w:pPr>
      <w:r w:rsidRPr="00BE6130">
        <w:rPr>
          <w:sz w:val="28"/>
          <w:szCs w:val="28"/>
          <w:lang w:val="kk-KZ"/>
        </w:rPr>
        <w:t>транспортные средства-40244,9 тенге</w:t>
      </w:r>
    </w:p>
    <w:p w:rsidR="0089020C" w:rsidRPr="00BE6130" w:rsidRDefault="0089020C" w:rsidP="0089020C">
      <w:pPr>
        <w:jc w:val="both"/>
        <w:rPr>
          <w:sz w:val="28"/>
          <w:szCs w:val="28"/>
          <w:lang w:val="kk-KZ"/>
        </w:rPr>
      </w:pPr>
      <w:r w:rsidRPr="00BE6130">
        <w:rPr>
          <w:sz w:val="28"/>
          <w:szCs w:val="28"/>
          <w:lang w:val="kk-KZ"/>
        </w:rPr>
        <w:t>прочие основные средства-16233,0 тенге.</w:t>
      </w:r>
    </w:p>
    <w:p w:rsidR="0089020C" w:rsidRPr="00BE6130" w:rsidRDefault="0089020C" w:rsidP="0089020C">
      <w:pPr>
        <w:jc w:val="both"/>
        <w:rPr>
          <w:b/>
          <w:sz w:val="28"/>
        </w:rPr>
      </w:pPr>
      <w:r w:rsidRPr="00BE6130">
        <w:rPr>
          <w:b/>
          <w:sz w:val="28"/>
        </w:rPr>
        <w:t xml:space="preserve">О приватизации. </w:t>
      </w:r>
    </w:p>
    <w:p w:rsidR="0089020C" w:rsidRPr="00BE6130" w:rsidRDefault="0089020C" w:rsidP="0089020C">
      <w:pPr>
        <w:ind w:firstLine="709"/>
        <w:jc w:val="both"/>
        <w:rPr>
          <w:sz w:val="28"/>
          <w:lang w:val="kk-KZ"/>
        </w:rPr>
      </w:pPr>
      <w:r w:rsidRPr="00BE6130">
        <w:rPr>
          <w:sz w:val="28"/>
        </w:rPr>
        <w:t>В 2022 году приватизирована 9 объектов</w:t>
      </w:r>
      <w:r w:rsidRPr="00BE6130">
        <w:rPr>
          <w:sz w:val="28"/>
          <w:lang w:val="kk-KZ"/>
        </w:rPr>
        <w:t>, а именно:</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Нежилое здание / Сырымский район, с.Тоганас, продажная цена 1686026 тенге;</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Жилой дом /Сырымский р-н, с.Шагырлой/, продажная цена 312833 тенге;</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Жилой дом /Сырымский р-н, с.Караганды/, продажная цена 145181 тенге;</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 xml:space="preserve">Автомашина марки </w:t>
      </w:r>
      <w:r w:rsidRPr="00BE6130">
        <w:rPr>
          <w:sz w:val="28"/>
          <w:szCs w:val="28"/>
        </w:rPr>
        <w:t xml:space="preserve">Шевроле Нива 2123, </w:t>
      </w:r>
      <w:r w:rsidRPr="00BE6130">
        <w:rPr>
          <w:sz w:val="28"/>
          <w:szCs w:val="28"/>
          <w:lang w:val="kk-KZ"/>
        </w:rPr>
        <w:t>продажная цена 469843 тенге</w:t>
      </w:r>
      <w:r w:rsidRPr="00BE6130">
        <w:rPr>
          <w:sz w:val="28"/>
          <w:szCs w:val="28"/>
        </w:rPr>
        <w:t>;</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Автомашина марки Лада 21703, продажная цена 984988 тенге;</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Автомашина марки Камаз 55102012, продажная цена 1925085 тенге;</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Автомашина марки ГАЗ-3307001012, продажная цена 577446 тенге;</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Трактор К-700, продажная цена 2178337 тенге;</w:t>
      </w:r>
    </w:p>
    <w:p w:rsidR="0089020C" w:rsidRPr="00BE6130" w:rsidRDefault="0089020C" w:rsidP="0089020C">
      <w:pPr>
        <w:numPr>
          <w:ilvl w:val="0"/>
          <w:numId w:val="8"/>
        </w:numPr>
        <w:suppressAutoHyphens w:val="0"/>
        <w:spacing w:after="160" w:line="256" w:lineRule="auto"/>
        <w:contextualSpacing/>
        <w:jc w:val="both"/>
        <w:rPr>
          <w:sz w:val="28"/>
          <w:szCs w:val="28"/>
          <w:lang w:val="kk-KZ"/>
        </w:rPr>
      </w:pPr>
      <w:r w:rsidRPr="00BE6130">
        <w:rPr>
          <w:sz w:val="28"/>
          <w:szCs w:val="28"/>
          <w:lang w:val="kk-KZ"/>
        </w:rPr>
        <w:t>Трактор МТЗ-82, продажная цена 630943 тенге.</w:t>
      </w:r>
    </w:p>
    <w:p w:rsidR="0089020C" w:rsidRPr="00BE6130" w:rsidRDefault="0089020C" w:rsidP="0089020C">
      <w:pPr>
        <w:ind w:firstLine="705"/>
        <w:jc w:val="both"/>
        <w:rPr>
          <w:sz w:val="28"/>
          <w:lang w:val="kk-KZ"/>
        </w:rPr>
      </w:pPr>
      <w:r w:rsidRPr="00BE6130">
        <w:rPr>
          <w:sz w:val="28"/>
          <w:lang w:val="kk-KZ"/>
        </w:rPr>
        <w:t xml:space="preserve">В 2022 году количество арендовных домов – 178, в том числе: служебный -64, коммунальных домов – 114. </w:t>
      </w:r>
    </w:p>
    <w:p w:rsidR="0089020C" w:rsidRPr="00BE6130" w:rsidRDefault="0089020C" w:rsidP="0089020C">
      <w:pPr>
        <w:ind w:firstLine="705"/>
        <w:jc w:val="both"/>
      </w:pPr>
      <w:r w:rsidRPr="00BE6130">
        <w:rPr>
          <w:sz w:val="28"/>
          <w:szCs w:val="28"/>
        </w:rPr>
        <w:lastRenderedPageBreak/>
        <w:t xml:space="preserve">В 2022 году по Сырымскому району через аукцион объектов собственности, не используемых в связи с физическим и моральным износом некоторых объектов коммунальной собственности, выставлено на торги и реализовано 6 движимое имущество, 3 объекта недвижимости, находящихся в коммунальной собственности. От реализованного имущества в районный бюджет поступило 8 981,9 тыс. тенге. </w:t>
      </w:r>
    </w:p>
    <w:p w:rsidR="006E4137" w:rsidRDefault="006E4137" w:rsidP="006E4137">
      <w:pPr>
        <w:jc w:val="both"/>
        <w:rPr>
          <w:b/>
          <w:sz w:val="28"/>
          <w:szCs w:val="28"/>
          <w:lang w:val="kk-KZ"/>
        </w:rPr>
      </w:pPr>
      <w:r>
        <w:rPr>
          <w:b/>
          <w:sz w:val="28"/>
          <w:szCs w:val="28"/>
          <w:lang w:val="kk-KZ"/>
        </w:rPr>
        <w:t xml:space="preserve"> </w:t>
      </w:r>
    </w:p>
    <w:p w:rsidR="006E4137" w:rsidRPr="00A45656" w:rsidRDefault="006E4137" w:rsidP="006E4137">
      <w:pPr>
        <w:jc w:val="both"/>
        <w:rPr>
          <w:b/>
          <w:sz w:val="28"/>
          <w:szCs w:val="28"/>
          <w:lang w:val="kk-KZ"/>
        </w:rPr>
      </w:pPr>
      <w:r>
        <w:rPr>
          <w:b/>
          <w:sz w:val="28"/>
          <w:szCs w:val="28"/>
          <w:lang w:val="kk-KZ"/>
        </w:rPr>
        <w:t xml:space="preserve"> </w:t>
      </w:r>
      <w:r w:rsidRPr="00A45656">
        <w:rPr>
          <w:b/>
          <w:sz w:val="28"/>
          <w:szCs w:val="28"/>
          <w:lang w:val="kk-KZ"/>
        </w:rPr>
        <w:t xml:space="preserve">4.4. </w:t>
      </w:r>
      <w:r w:rsidR="00776EDE" w:rsidRPr="00A45656">
        <w:rPr>
          <w:b/>
          <w:sz w:val="28"/>
          <w:szCs w:val="28"/>
          <w:lang w:val="kk-KZ"/>
        </w:rPr>
        <w:t>Оценка эффективности</w:t>
      </w:r>
      <w:r w:rsidRPr="00A45656">
        <w:rPr>
          <w:b/>
          <w:sz w:val="28"/>
          <w:szCs w:val="28"/>
          <w:lang w:val="kk-KZ"/>
        </w:rPr>
        <w:t xml:space="preserve"> использования активов субъектов квазигосударственного сектора</w:t>
      </w:r>
    </w:p>
    <w:p w:rsidR="006E4137" w:rsidRPr="00A45656" w:rsidRDefault="006E4137" w:rsidP="006E4137">
      <w:pPr>
        <w:autoSpaceDE w:val="0"/>
        <w:autoSpaceDN w:val="0"/>
        <w:adjustRightInd w:val="0"/>
        <w:ind w:firstLine="709"/>
        <w:jc w:val="both"/>
        <w:rPr>
          <w:sz w:val="28"/>
          <w:szCs w:val="28"/>
          <w:lang w:val="kk-KZ"/>
        </w:rPr>
      </w:pPr>
      <w:r w:rsidRPr="00A45656">
        <w:rPr>
          <w:sz w:val="28"/>
          <w:szCs w:val="28"/>
        </w:rPr>
        <w:t xml:space="preserve">В районе </w:t>
      </w:r>
      <w:r w:rsidRPr="00A45656">
        <w:rPr>
          <w:sz w:val="28"/>
          <w:szCs w:val="28"/>
          <w:lang w:val="kk-KZ"/>
        </w:rPr>
        <w:t>зарегистрировано</w:t>
      </w:r>
      <w:r w:rsidRPr="00A45656">
        <w:rPr>
          <w:sz w:val="28"/>
          <w:szCs w:val="28"/>
        </w:rPr>
        <w:t xml:space="preserve"> 1 ТОО, 2 ГКП на</w:t>
      </w:r>
      <w:r w:rsidRPr="00A45656">
        <w:rPr>
          <w:sz w:val="28"/>
          <w:szCs w:val="28"/>
          <w:lang w:val="kk-KZ"/>
        </w:rPr>
        <w:t xml:space="preserve"> ПХВ, 2 ГККП, учредителем которых является акимат Сырымского района.</w:t>
      </w:r>
    </w:p>
    <w:p w:rsidR="006E4137" w:rsidRPr="00A45656" w:rsidRDefault="006E4137" w:rsidP="006E4137">
      <w:pPr>
        <w:pBdr>
          <w:bottom w:val="single" w:sz="4" w:space="18" w:color="FFFFFF"/>
        </w:pBdr>
        <w:ind w:firstLine="709"/>
        <w:contextualSpacing/>
        <w:jc w:val="both"/>
        <w:rPr>
          <w:sz w:val="28"/>
          <w:szCs w:val="28"/>
          <w:lang w:val="kk-KZ"/>
        </w:rPr>
      </w:pPr>
      <w:r w:rsidRPr="00A45656">
        <w:rPr>
          <w:sz w:val="28"/>
          <w:szCs w:val="28"/>
          <w:lang w:val="kk-KZ"/>
        </w:rPr>
        <w:t xml:space="preserve">Всеми  </w:t>
      </w:r>
      <w:r w:rsidR="00B925A6">
        <w:rPr>
          <w:sz w:val="28"/>
          <w:szCs w:val="28"/>
          <w:lang w:val="kk-KZ"/>
        </w:rPr>
        <w:t>коммунальными</w:t>
      </w:r>
      <w:r w:rsidRPr="00A45656">
        <w:rPr>
          <w:sz w:val="28"/>
          <w:szCs w:val="28"/>
          <w:lang w:val="kk-KZ"/>
        </w:rPr>
        <w:t xml:space="preserve"> предприятиями и ТОО, представлены  в реестр госимущества скорректированные планы развития и утвержденные отчеты по исполнению планов развития. </w:t>
      </w:r>
    </w:p>
    <w:p w:rsidR="006E4137" w:rsidRPr="008D3026" w:rsidRDefault="006E4137" w:rsidP="006E4137">
      <w:pPr>
        <w:pBdr>
          <w:bottom w:val="single" w:sz="4" w:space="18" w:color="FFFFFF"/>
        </w:pBdr>
        <w:ind w:firstLine="709"/>
        <w:contextualSpacing/>
        <w:jc w:val="both"/>
        <w:rPr>
          <w:sz w:val="28"/>
          <w:szCs w:val="28"/>
          <w:lang w:val="kk-KZ"/>
        </w:rPr>
      </w:pPr>
      <w:r w:rsidRPr="00A45656">
        <w:rPr>
          <w:sz w:val="28"/>
          <w:szCs w:val="28"/>
          <w:lang w:val="kk-KZ"/>
        </w:rPr>
        <w:t>По результатам финансово-хозяйственной деятельности за 202</w:t>
      </w:r>
      <w:r w:rsidR="00F06B32" w:rsidRPr="00A45656">
        <w:rPr>
          <w:sz w:val="28"/>
          <w:szCs w:val="28"/>
          <w:lang w:val="kk-KZ"/>
        </w:rPr>
        <w:t>2</w:t>
      </w:r>
      <w:r w:rsidRPr="00A45656">
        <w:rPr>
          <w:sz w:val="28"/>
          <w:szCs w:val="28"/>
          <w:lang w:val="kk-KZ"/>
        </w:rPr>
        <w:t xml:space="preserve"> год ТОО завершил с убытком, а   все  госпредприятия с нулевым показателем.</w:t>
      </w:r>
    </w:p>
    <w:p w:rsidR="006E4137" w:rsidRPr="008925DD" w:rsidRDefault="006E4137" w:rsidP="006E4137">
      <w:pPr>
        <w:suppressAutoHyphens w:val="0"/>
        <w:spacing w:line="276" w:lineRule="auto"/>
        <w:ind w:firstLine="709"/>
        <w:jc w:val="center"/>
        <w:rPr>
          <w:rFonts w:eastAsia="Calibri"/>
          <w:b/>
          <w:sz w:val="28"/>
          <w:szCs w:val="28"/>
          <w:lang w:eastAsia="en-US"/>
        </w:rPr>
      </w:pPr>
      <w:r w:rsidRPr="008925DD">
        <w:rPr>
          <w:rFonts w:eastAsia="Calibri"/>
          <w:b/>
          <w:sz w:val="28"/>
          <w:szCs w:val="28"/>
          <w:u w:val="single"/>
          <w:lang w:eastAsia="en-US"/>
        </w:rPr>
        <w:t xml:space="preserve">РАЗДЕЛ </w:t>
      </w:r>
      <w:r w:rsidRPr="008925DD">
        <w:rPr>
          <w:rFonts w:eastAsia="Calibri"/>
          <w:b/>
          <w:sz w:val="28"/>
          <w:szCs w:val="28"/>
          <w:u w:val="single"/>
          <w:lang w:val="en-US" w:eastAsia="en-US"/>
        </w:rPr>
        <w:t>V</w:t>
      </w:r>
      <w:r w:rsidRPr="008925DD">
        <w:rPr>
          <w:rFonts w:eastAsia="Calibri"/>
          <w:b/>
          <w:sz w:val="28"/>
          <w:szCs w:val="28"/>
          <w:u w:val="single"/>
          <w:lang w:eastAsia="en-US"/>
        </w:rPr>
        <w:t>.  ЗАКЛЮЧИТЕЛЬНАЯ ЧАСТЬ</w:t>
      </w:r>
    </w:p>
    <w:p w:rsidR="006E4137" w:rsidRPr="00A45656" w:rsidRDefault="006E4137" w:rsidP="006E4137">
      <w:pPr>
        <w:suppressAutoHyphens w:val="0"/>
        <w:autoSpaceDE w:val="0"/>
        <w:autoSpaceDN w:val="0"/>
        <w:adjustRightInd w:val="0"/>
        <w:ind w:firstLine="709"/>
        <w:jc w:val="both"/>
        <w:rPr>
          <w:color w:val="FF0000"/>
          <w:sz w:val="28"/>
          <w:szCs w:val="28"/>
          <w:lang w:eastAsia="ru-RU"/>
        </w:rPr>
      </w:pPr>
      <w:r w:rsidRPr="008925DD">
        <w:rPr>
          <w:sz w:val="28"/>
          <w:szCs w:val="28"/>
          <w:lang w:eastAsia="ru-RU"/>
        </w:rPr>
        <w:t>Оценка основных пара</w:t>
      </w:r>
      <w:r w:rsidR="00195077">
        <w:rPr>
          <w:sz w:val="28"/>
          <w:szCs w:val="28"/>
          <w:lang w:eastAsia="ru-RU"/>
        </w:rPr>
        <w:t>метров районного бюджета за 2022</w:t>
      </w:r>
      <w:r w:rsidRPr="008925DD">
        <w:rPr>
          <w:sz w:val="28"/>
          <w:szCs w:val="28"/>
          <w:lang w:val="kk-KZ" w:eastAsia="ru-RU"/>
        </w:rPr>
        <w:t xml:space="preserve"> </w:t>
      </w:r>
      <w:r w:rsidRPr="008925DD">
        <w:rPr>
          <w:sz w:val="28"/>
          <w:szCs w:val="28"/>
          <w:lang w:eastAsia="ru-RU"/>
        </w:rPr>
        <w:t xml:space="preserve">год и результаты контрольно-аналитической работы органов государственного финансового </w:t>
      </w:r>
      <w:r w:rsidRPr="00A45656">
        <w:rPr>
          <w:sz w:val="28"/>
          <w:szCs w:val="28"/>
          <w:lang w:eastAsia="ru-RU"/>
        </w:rPr>
        <w:t>контроля позволяют сделать следующие выводы и предложения</w:t>
      </w:r>
      <w:r w:rsidRPr="00A45656">
        <w:rPr>
          <w:color w:val="FF0000"/>
          <w:sz w:val="28"/>
          <w:szCs w:val="28"/>
          <w:lang w:eastAsia="ru-RU"/>
        </w:rPr>
        <w:t>.</w:t>
      </w:r>
    </w:p>
    <w:p w:rsidR="006E4137" w:rsidRPr="00A45656" w:rsidRDefault="006E4137" w:rsidP="006E4137">
      <w:pPr>
        <w:autoSpaceDE w:val="0"/>
        <w:autoSpaceDN w:val="0"/>
        <w:adjustRightInd w:val="0"/>
        <w:ind w:firstLine="709"/>
        <w:rPr>
          <w:rFonts w:eastAsia="Calibri"/>
          <w:b/>
          <w:sz w:val="28"/>
          <w:szCs w:val="28"/>
          <w:lang w:val="kk-KZ" w:eastAsia="en-US"/>
        </w:rPr>
      </w:pPr>
      <w:r w:rsidRPr="00A45656">
        <w:rPr>
          <w:rFonts w:eastAsia="Calibri"/>
          <w:b/>
          <w:sz w:val="28"/>
          <w:szCs w:val="28"/>
          <w:lang w:eastAsia="en-US"/>
        </w:rPr>
        <w:t xml:space="preserve">         5.1.  Выводы</w:t>
      </w:r>
    </w:p>
    <w:p w:rsidR="006E4137" w:rsidRPr="00A45656" w:rsidRDefault="00A45656" w:rsidP="006E4137">
      <w:pPr>
        <w:numPr>
          <w:ilvl w:val="0"/>
          <w:numId w:val="6"/>
        </w:numPr>
        <w:tabs>
          <w:tab w:val="left" w:pos="851"/>
          <w:tab w:val="left" w:pos="1276"/>
        </w:tabs>
        <w:autoSpaceDE w:val="0"/>
        <w:autoSpaceDN w:val="0"/>
        <w:adjustRightInd w:val="0"/>
        <w:spacing w:line="100" w:lineRule="atLeast"/>
        <w:ind w:left="0" w:firstLine="709"/>
        <w:jc w:val="both"/>
        <w:textAlignment w:val="baseline"/>
        <w:rPr>
          <w:sz w:val="28"/>
          <w:szCs w:val="28"/>
          <w:lang w:eastAsia="ru-RU"/>
        </w:rPr>
      </w:pPr>
      <w:r w:rsidRPr="00A45656">
        <w:rPr>
          <w:sz w:val="28"/>
          <w:szCs w:val="28"/>
          <w:lang w:eastAsia="ru-RU"/>
        </w:rPr>
        <w:t>В 2022</w:t>
      </w:r>
      <w:r w:rsidR="006E4137" w:rsidRPr="00A45656">
        <w:rPr>
          <w:sz w:val="28"/>
          <w:szCs w:val="28"/>
          <w:lang w:eastAsia="ru-RU"/>
        </w:rPr>
        <w:t xml:space="preserve"> году ключевые параметры районного бюджета,</w:t>
      </w:r>
      <w:r w:rsidR="006E4137" w:rsidRPr="00A45656">
        <w:rPr>
          <w:b/>
          <w:sz w:val="28"/>
          <w:szCs w:val="28"/>
          <w:u w:val="single"/>
          <w:lang w:eastAsia="ru-RU"/>
        </w:rPr>
        <w:t xml:space="preserve"> в основном выполнены</w:t>
      </w:r>
      <w:r w:rsidR="006E4137" w:rsidRPr="00A45656">
        <w:rPr>
          <w:sz w:val="28"/>
          <w:szCs w:val="28"/>
          <w:lang w:eastAsia="ru-RU"/>
        </w:rPr>
        <w:t>, что позволило исполнить социальные обязательства, поручения, озвученные в Послании Президента Республики Казахстан народу Казахстана, обеспечить бесперебойную работу государственных органов, бюджетных организаций.</w:t>
      </w:r>
    </w:p>
    <w:p w:rsidR="006E4137" w:rsidRPr="00A45656" w:rsidRDefault="006E4137" w:rsidP="006E4137">
      <w:pPr>
        <w:numPr>
          <w:ilvl w:val="0"/>
          <w:numId w:val="6"/>
        </w:numPr>
        <w:tabs>
          <w:tab w:val="left" w:pos="851"/>
          <w:tab w:val="left" w:pos="1276"/>
        </w:tabs>
        <w:autoSpaceDE w:val="0"/>
        <w:autoSpaceDN w:val="0"/>
        <w:adjustRightInd w:val="0"/>
        <w:spacing w:line="100" w:lineRule="atLeast"/>
        <w:ind w:left="0" w:firstLine="709"/>
        <w:jc w:val="both"/>
        <w:textAlignment w:val="baseline"/>
        <w:rPr>
          <w:sz w:val="28"/>
          <w:szCs w:val="28"/>
          <w:lang w:eastAsia="ru-RU"/>
        </w:rPr>
      </w:pPr>
      <w:r w:rsidRPr="00A45656">
        <w:rPr>
          <w:sz w:val="28"/>
          <w:szCs w:val="28"/>
          <w:lang w:val="kk-KZ"/>
        </w:rPr>
        <w:t>При утверждении/корректировке пла</w:t>
      </w:r>
      <w:r w:rsidR="00A45656">
        <w:rPr>
          <w:sz w:val="28"/>
          <w:szCs w:val="28"/>
          <w:lang w:val="kk-KZ"/>
        </w:rPr>
        <w:t>на налоговых поступлений на 2022</w:t>
      </w:r>
      <w:r w:rsidRPr="00A45656">
        <w:rPr>
          <w:sz w:val="28"/>
          <w:szCs w:val="28"/>
          <w:lang w:val="kk-KZ"/>
        </w:rPr>
        <w:t xml:space="preserve"> год не учитываются</w:t>
      </w:r>
      <w:r w:rsidR="00195077">
        <w:rPr>
          <w:sz w:val="28"/>
          <w:szCs w:val="28"/>
          <w:lang w:val="kk-KZ"/>
        </w:rPr>
        <w:t xml:space="preserve"> фактические поступления за 2021</w:t>
      </w:r>
      <w:r w:rsidRPr="00A45656">
        <w:rPr>
          <w:sz w:val="28"/>
          <w:szCs w:val="28"/>
          <w:lang w:val="kk-KZ"/>
        </w:rPr>
        <w:t xml:space="preserve"> год и в результате устанавливаются заниженные показатели поступлений. </w:t>
      </w:r>
    </w:p>
    <w:p w:rsidR="006E4137" w:rsidRPr="00A45656" w:rsidRDefault="006E4137" w:rsidP="006E4137">
      <w:pPr>
        <w:pStyle w:val="a3"/>
        <w:numPr>
          <w:ilvl w:val="0"/>
          <w:numId w:val="6"/>
        </w:numPr>
        <w:tabs>
          <w:tab w:val="left" w:pos="851"/>
        </w:tabs>
        <w:autoSpaceDE w:val="0"/>
        <w:autoSpaceDN w:val="0"/>
        <w:adjustRightInd w:val="0"/>
        <w:spacing w:after="0"/>
        <w:ind w:left="0" w:firstLine="709"/>
        <w:jc w:val="both"/>
        <w:rPr>
          <w:sz w:val="28"/>
          <w:szCs w:val="28"/>
        </w:rPr>
      </w:pPr>
      <w:r w:rsidRPr="00A45656">
        <w:rPr>
          <w:sz w:val="28"/>
          <w:szCs w:val="28"/>
        </w:rPr>
        <w:t xml:space="preserve">Отдельные администраторы бюджетных программ осуществляли перечислению бюджетных средств, сверх обязательств, которой провело образованию дебиторской задолженности </w:t>
      </w:r>
      <w:r w:rsidRPr="00A45656">
        <w:rPr>
          <w:sz w:val="28"/>
          <w:szCs w:val="28"/>
          <w:lang w:eastAsia="ru-RU"/>
        </w:rPr>
        <w:t xml:space="preserve">в сумме </w:t>
      </w:r>
      <w:r w:rsidR="00A45656" w:rsidRPr="00A45656">
        <w:rPr>
          <w:b/>
          <w:sz w:val="28"/>
          <w:szCs w:val="28"/>
        </w:rPr>
        <w:t>5 205,9</w:t>
      </w:r>
      <w:r w:rsidRPr="00A45656">
        <w:rPr>
          <w:b/>
          <w:sz w:val="28"/>
          <w:szCs w:val="28"/>
        </w:rPr>
        <w:t xml:space="preserve"> тыс. тенге.</w:t>
      </w:r>
      <w:r w:rsidRPr="00A45656">
        <w:rPr>
          <w:sz w:val="28"/>
          <w:szCs w:val="28"/>
        </w:rPr>
        <w:t xml:space="preserve"> В тоже время допускается принятия обязательства сверх выделенных средств, в результате образовалась кредиторская задолженность в сумме </w:t>
      </w:r>
      <w:r w:rsidR="00A45656" w:rsidRPr="00A45656">
        <w:rPr>
          <w:b/>
          <w:bCs/>
          <w:sz w:val="28"/>
          <w:szCs w:val="28"/>
          <w:lang w:val="kk-KZ"/>
        </w:rPr>
        <w:t>634,9</w:t>
      </w:r>
      <w:r w:rsidRPr="00A45656">
        <w:rPr>
          <w:b/>
          <w:bCs/>
          <w:sz w:val="28"/>
          <w:szCs w:val="28"/>
          <w:lang w:val="kk-KZ"/>
        </w:rPr>
        <w:t xml:space="preserve"> тыс. тенге.</w:t>
      </w:r>
    </w:p>
    <w:p w:rsidR="006E4137" w:rsidRPr="00CB0D3D" w:rsidRDefault="00A45656" w:rsidP="00A45656">
      <w:pPr>
        <w:numPr>
          <w:ilvl w:val="0"/>
          <w:numId w:val="6"/>
        </w:numPr>
        <w:tabs>
          <w:tab w:val="left" w:pos="142"/>
          <w:tab w:val="left" w:pos="284"/>
          <w:tab w:val="left" w:pos="851"/>
          <w:tab w:val="left" w:pos="1134"/>
          <w:tab w:val="left" w:pos="1276"/>
        </w:tabs>
        <w:autoSpaceDN w:val="0"/>
        <w:ind w:left="0" w:firstLine="709"/>
        <w:contextualSpacing/>
        <w:jc w:val="both"/>
        <w:rPr>
          <w:sz w:val="28"/>
          <w:szCs w:val="28"/>
        </w:rPr>
      </w:pPr>
      <w:r w:rsidRPr="00CB0D3D">
        <w:rPr>
          <w:sz w:val="28"/>
          <w:szCs w:val="28"/>
        </w:rPr>
        <w:t xml:space="preserve">Анализ реализации программы развития области </w:t>
      </w:r>
      <w:r w:rsidR="00CB0D3D" w:rsidRPr="00CB0D3D">
        <w:rPr>
          <w:sz w:val="28"/>
          <w:szCs w:val="28"/>
        </w:rPr>
        <w:t>по индикатору</w:t>
      </w:r>
      <w:r w:rsidRPr="00CB0D3D">
        <w:rPr>
          <w:sz w:val="28"/>
          <w:szCs w:val="28"/>
        </w:rPr>
        <w:t xml:space="preserve"> установленном для Сырымскому району за 2022</w:t>
      </w:r>
      <w:r w:rsidR="006E4137" w:rsidRPr="00CB0D3D">
        <w:rPr>
          <w:sz w:val="28"/>
          <w:szCs w:val="28"/>
        </w:rPr>
        <w:t xml:space="preserve"> год выявил не достижение ряда целевых индикаторов</w:t>
      </w:r>
      <w:r w:rsidRPr="00CB0D3D">
        <w:rPr>
          <w:sz w:val="28"/>
          <w:szCs w:val="28"/>
        </w:rPr>
        <w:t>.</w:t>
      </w:r>
    </w:p>
    <w:p w:rsidR="006E4137" w:rsidRPr="00A45656" w:rsidRDefault="006E4137" w:rsidP="006E4137">
      <w:pPr>
        <w:numPr>
          <w:ilvl w:val="0"/>
          <w:numId w:val="6"/>
        </w:numPr>
        <w:tabs>
          <w:tab w:val="left" w:pos="142"/>
          <w:tab w:val="left" w:pos="284"/>
          <w:tab w:val="left" w:pos="851"/>
          <w:tab w:val="left" w:pos="1134"/>
          <w:tab w:val="left" w:pos="1276"/>
        </w:tabs>
        <w:autoSpaceDN w:val="0"/>
        <w:ind w:left="0" w:firstLine="709"/>
        <w:contextualSpacing/>
        <w:jc w:val="both"/>
        <w:rPr>
          <w:sz w:val="28"/>
          <w:szCs w:val="28"/>
        </w:rPr>
      </w:pPr>
      <w:r w:rsidRPr="00A45656">
        <w:rPr>
          <w:rFonts w:eastAsia="Calibri"/>
          <w:sz w:val="28"/>
          <w:szCs w:val="28"/>
          <w:lang w:eastAsia="en-US"/>
        </w:rPr>
        <w:t>Анализ результатов, проведенных контрольных мероприятий, показывает, что основными видами выявленных нарушений, являются нарушения Закона о Государственных закупках.</w:t>
      </w:r>
    </w:p>
    <w:p w:rsidR="006E4137" w:rsidRPr="006F202E" w:rsidRDefault="006E4137" w:rsidP="006E4137">
      <w:pPr>
        <w:tabs>
          <w:tab w:val="left" w:pos="142"/>
          <w:tab w:val="left" w:pos="284"/>
          <w:tab w:val="left" w:pos="1134"/>
          <w:tab w:val="left" w:pos="1276"/>
        </w:tabs>
        <w:autoSpaceDN w:val="0"/>
        <w:ind w:firstLine="709"/>
        <w:contextualSpacing/>
        <w:jc w:val="both"/>
        <w:rPr>
          <w:sz w:val="28"/>
          <w:szCs w:val="28"/>
          <w:highlight w:val="red"/>
          <w:lang w:val="kk-KZ"/>
        </w:rPr>
      </w:pPr>
    </w:p>
    <w:p w:rsidR="006E4137" w:rsidRPr="00A45656" w:rsidRDefault="00A45656" w:rsidP="006E4137">
      <w:pPr>
        <w:ind w:firstLine="709"/>
        <w:rPr>
          <w:rFonts w:eastAsia="Calibri"/>
          <w:b/>
          <w:sz w:val="28"/>
          <w:szCs w:val="28"/>
          <w:lang w:eastAsia="en-US"/>
        </w:rPr>
      </w:pPr>
      <w:r>
        <w:rPr>
          <w:rFonts w:eastAsia="Calibri"/>
          <w:b/>
          <w:sz w:val="28"/>
          <w:szCs w:val="28"/>
          <w:lang w:eastAsia="en-US"/>
        </w:rPr>
        <w:t>5.2. Р</w:t>
      </w:r>
      <w:r w:rsidR="006E4137" w:rsidRPr="00A45656">
        <w:rPr>
          <w:rFonts w:eastAsia="Calibri"/>
          <w:b/>
          <w:sz w:val="28"/>
          <w:szCs w:val="28"/>
          <w:lang w:eastAsia="en-US"/>
        </w:rPr>
        <w:t>екомендации</w:t>
      </w:r>
      <w:r>
        <w:rPr>
          <w:rFonts w:eastAsia="Calibri"/>
          <w:b/>
          <w:sz w:val="28"/>
          <w:szCs w:val="28"/>
          <w:lang w:eastAsia="en-US"/>
        </w:rPr>
        <w:t xml:space="preserve"> ПРИЛОЖЕНИЕ К ОТЧЕТУ</w:t>
      </w:r>
    </w:p>
    <w:p w:rsidR="006E4137" w:rsidRPr="00A45656" w:rsidRDefault="006E4137" w:rsidP="006E4137">
      <w:pPr>
        <w:pStyle w:val="af"/>
        <w:spacing w:before="0" w:after="0"/>
        <w:ind w:firstLine="709"/>
        <w:contextualSpacing/>
        <w:jc w:val="both"/>
        <w:rPr>
          <w:rFonts w:eastAsia="Calibri"/>
          <w:b/>
          <w:sz w:val="28"/>
          <w:szCs w:val="28"/>
          <w:lang w:eastAsia="en-US"/>
        </w:rPr>
      </w:pPr>
      <w:r w:rsidRPr="00A45656">
        <w:rPr>
          <w:rFonts w:eastAsia="Calibri"/>
          <w:sz w:val="28"/>
          <w:szCs w:val="28"/>
          <w:lang w:eastAsia="en-US"/>
        </w:rPr>
        <w:lastRenderedPageBreak/>
        <w:t xml:space="preserve">В целях улучшения бюджетного процесса, повышения ответственности должностных лиц за исполнением местного бюджета, а также достижения утвержденных плановых показателей Программы развития территории района и бюджетных программ, кроме того в целях недопущения нарушений бюджетного, налогового и иного законодательства впредь, </w:t>
      </w:r>
      <w:r w:rsidRPr="00A45656">
        <w:rPr>
          <w:rFonts w:eastAsia="Calibri"/>
          <w:b/>
          <w:sz w:val="28"/>
          <w:szCs w:val="28"/>
          <w:lang w:eastAsia="en-US"/>
        </w:rPr>
        <w:t>ПРЕДЛАГАЕМ:</w:t>
      </w:r>
    </w:p>
    <w:p w:rsidR="006E4137" w:rsidRPr="00A45656" w:rsidRDefault="006E4137" w:rsidP="006E4137">
      <w:pPr>
        <w:pStyle w:val="af"/>
        <w:spacing w:before="0" w:after="0"/>
        <w:ind w:firstLine="708"/>
        <w:contextualSpacing/>
        <w:jc w:val="both"/>
        <w:rPr>
          <w:sz w:val="28"/>
          <w:szCs w:val="28"/>
        </w:rPr>
      </w:pPr>
      <w:r w:rsidRPr="00A45656">
        <w:rPr>
          <w:sz w:val="28"/>
          <w:szCs w:val="28"/>
          <w:lang w:eastAsia="ru-RU"/>
        </w:rPr>
        <w:t xml:space="preserve">- при формировании районного бюджета необходимо особое внимание обратить на качество планирования местного бюджета, обеспечить </w:t>
      </w:r>
      <w:r w:rsidRPr="00A45656">
        <w:rPr>
          <w:sz w:val="28"/>
          <w:szCs w:val="28"/>
        </w:rPr>
        <w:t>взаимоувязку выделения бюджетных средств, планирование мероприятий для исполнения целевых индикаторов ПРТ, устранить случаи некорректного исчисления итоговых показателей.</w:t>
      </w:r>
    </w:p>
    <w:p w:rsidR="006E4137" w:rsidRPr="00A45656" w:rsidRDefault="006E4137" w:rsidP="006E4137">
      <w:pPr>
        <w:suppressAutoHyphens w:val="0"/>
        <w:autoSpaceDE w:val="0"/>
        <w:autoSpaceDN w:val="0"/>
        <w:adjustRightInd w:val="0"/>
        <w:ind w:firstLine="708"/>
        <w:jc w:val="both"/>
        <w:rPr>
          <w:sz w:val="28"/>
          <w:szCs w:val="28"/>
        </w:rPr>
      </w:pPr>
      <w:r w:rsidRPr="00A45656">
        <w:rPr>
          <w:sz w:val="28"/>
          <w:szCs w:val="28"/>
          <w:lang w:eastAsia="ru-RU"/>
        </w:rPr>
        <w:t xml:space="preserve">- в целях </w:t>
      </w:r>
      <w:r w:rsidR="00A45656" w:rsidRPr="00A45656">
        <w:rPr>
          <w:sz w:val="28"/>
          <w:szCs w:val="28"/>
          <w:lang w:eastAsia="ru-RU"/>
        </w:rPr>
        <w:t>недопущения</w:t>
      </w:r>
      <w:r w:rsidRPr="00A45656">
        <w:rPr>
          <w:sz w:val="28"/>
          <w:szCs w:val="28"/>
          <w:lang w:eastAsia="ru-RU"/>
        </w:rPr>
        <w:t xml:space="preserve"> снижения уровня поступления налогов и налоговых платежей в местный бюджет при формировании планировании доходной части районного бюджета необходимо повысить качество планирования местного бюджета</w:t>
      </w:r>
      <w:r w:rsidRPr="00A45656">
        <w:rPr>
          <w:sz w:val="28"/>
          <w:szCs w:val="28"/>
        </w:rPr>
        <w:t xml:space="preserve"> </w:t>
      </w:r>
      <w:r w:rsidRPr="00A45656">
        <w:rPr>
          <w:sz w:val="28"/>
          <w:szCs w:val="28"/>
          <w:lang w:eastAsia="ru-RU"/>
        </w:rPr>
        <w:t>принимать во внимание достигнутый уровень прошлых лет, с учетом налогооблагаемой базы и перспектив роста.</w:t>
      </w:r>
    </w:p>
    <w:p w:rsidR="006E4137" w:rsidRPr="00A45656" w:rsidRDefault="006E4137" w:rsidP="006E4137">
      <w:pPr>
        <w:suppressAutoHyphens w:val="0"/>
        <w:autoSpaceDE w:val="0"/>
        <w:autoSpaceDN w:val="0"/>
        <w:adjustRightInd w:val="0"/>
        <w:ind w:firstLine="708"/>
        <w:jc w:val="both"/>
        <w:rPr>
          <w:color w:val="000000"/>
          <w:sz w:val="28"/>
          <w:szCs w:val="28"/>
          <w:lang w:val="kk-KZ"/>
        </w:rPr>
      </w:pPr>
      <w:r w:rsidRPr="00A45656">
        <w:rPr>
          <w:sz w:val="28"/>
          <w:szCs w:val="28"/>
          <w:lang w:val="kk-KZ" w:eastAsia="ru-RU"/>
        </w:rPr>
        <w:t xml:space="preserve">- администраторам бюджетных программ </w:t>
      </w:r>
      <w:r w:rsidRPr="00A45656">
        <w:rPr>
          <w:sz w:val="28"/>
          <w:szCs w:val="28"/>
          <w:lang w:eastAsia="ru-RU"/>
        </w:rPr>
        <w:t>не допускать нарушения финансовой дисциплины, в части кредиторской и дебиторской задолженностей по итогам финансового года.</w:t>
      </w:r>
    </w:p>
    <w:p w:rsidR="006E4137" w:rsidRPr="00A45656" w:rsidRDefault="006E4137" w:rsidP="006E4137">
      <w:pPr>
        <w:suppressAutoHyphens w:val="0"/>
        <w:autoSpaceDE w:val="0"/>
        <w:autoSpaceDN w:val="0"/>
        <w:adjustRightInd w:val="0"/>
        <w:ind w:firstLine="708"/>
        <w:jc w:val="both"/>
        <w:rPr>
          <w:sz w:val="28"/>
          <w:szCs w:val="28"/>
          <w:lang w:val="kk-KZ" w:eastAsia="ru-RU"/>
        </w:rPr>
      </w:pPr>
      <w:r w:rsidRPr="00A45656">
        <w:rPr>
          <w:sz w:val="28"/>
          <w:szCs w:val="28"/>
          <w:lang w:val="kk-KZ" w:eastAsia="ru-RU"/>
        </w:rPr>
        <w:t xml:space="preserve">- </w:t>
      </w:r>
      <w:r w:rsidRPr="00A45656">
        <w:rPr>
          <w:sz w:val="28"/>
          <w:szCs w:val="28"/>
          <w:lang w:eastAsia="ru-RU"/>
        </w:rPr>
        <w:t>Во исполнение п.6 ст.97 Бюджетного Кодекса РК принимать меры по возврату  дебиторской задолженности в бюджет и просрочкой задолженности по кредитам.</w:t>
      </w:r>
    </w:p>
    <w:p w:rsidR="006E4137" w:rsidRPr="00A45656" w:rsidRDefault="006E4137" w:rsidP="006E4137">
      <w:pPr>
        <w:ind w:firstLine="709"/>
        <w:jc w:val="both"/>
        <w:rPr>
          <w:b/>
          <w:sz w:val="28"/>
          <w:szCs w:val="28"/>
        </w:rPr>
      </w:pPr>
      <w:r w:rsidRPr="00A45656">
        <w:rPr>
          <w:sz w:val="28"/>
          <w:szCs w:val="28"/>
        </w:rPr>
        <w:t xml:space="preserve">С учетом вышеизложенного, </w:t>
      </w:r>
      <w:r w:rsidRPr="00A45656">
        <w:rPr>
          <w:b/>
          <w:sz w:val="28"/>
          <w:szCs w:val="28"/>
        </w:rPr>
        <w:t xml:space="preserve">ревизионная комиссия по </w:t>
      </w:r>
      <w:proofErr w:type="gramStart"/>
      <w:r w:rsidRPr="00A45656">
        <w:rPr>
          <w:b/>
          <w:sz w:val="28"/>
          <w:szCs w:val="28"/>
        </w:rPr>
        <w:t>Западно-Казахстанской</w:t>
      </w:r>
      <w:proofErr w:type="gramEnd"/>
      <w:r w:rsidRPr="00A45656">
        <w:rPr>
          <w:b/>
          <w:sz w:val="28"/>
          <w:szCs w:val="28"/>
        </w:rPr>
        <w:t xml:space="preserve"> области считает возможным принять проекты решения «Об исполнении бюджета </w:t>
      </w:r>
      <w:r w:rsidRPr="00A45656">
        <w:rPr>
          <w:b/>
          <w:sz w:val="28"/>
          <w:szCs w:val="28"/>
          <w:lang w:val="kk-KZ"/>
        </w:rPr>
        <w:t>Сырымс</w:t>
      </w:r>
      <w:r w:rsidR="00A45656" w:rsidRPr="00A45656">
        <w:rPr>
          <w:b/>
          <w:sz w:val="28"/>
          <w:szCs w:val="28"/>
        </w:rPr>
        <w:t>кого района за 2022</w:t>
      </w:r>
      <w:r w:rsidRPr="00A45656">
        <w:rPr>
          <w:b/>
          <w:sz w:val="28"/>
          <w:szCs w:val="28"/>
        </w:rPr>
        <w:t xml:space="preserve"> год».</w:t>
      </w:r>
    </w:p>
    <w:p w:rsidR="006E4137" w:rsidRPr="006F202E" w:rsidRDefault="006E4137" w:rsidP="006E4137">
      <w:pPr>
        <w:suppressAutoHyphens w:val="0"/>
        <w:spacing w:line="276" w:lineRule="auto"/>
        <w:rPr>
          <w:highlight w:val="red"/>
        </w:rPr>
      </w:pPr>
    </w:p>
    <w:p w:rsidR="006E4137" w:rsidRPr="00A45656" w:rsidRDefault="006E4137" w:rsidP="006E4137">
      <w:pPr>
        <w:suppressAutoHyphens w:val="0"/>
        <w:spacing w:line="276" w:lineRule="auto"/>
      </w:pPr>
    </w:p>
    <w:p w:rsidR="006E4137" w:rsidRPr="00A45656" w:rsidRDefault="006E4137" w:rsidP="006E4137">
      <w:pPr>
        <w:suppressAutoHyphens w:val="0"/>
        <w:spacing w:line="276" w:lineRule="auto"/>
        <w:rPr>
          <w:rFonts w:eastAsia="Calibri"/>
          <w:b/>
          <w:sz w:val="28"/>
          <w:szCs w:val="28"/>
          <w:lang w:eastAsia="en-US"/>
        </w:rPr>
      </w:pPr>
      <w:r w:rsidRPr="00A45656">
        <w:rPr>
          <w:sz w:val="28"/>
          <w:szCs w:val="28"/>
        </w:rPr>
        <w:t>ПРИЛОЖЕНИЯ К ОТЧЕТУ</w:t>
      </w:r>
      <w:r w:rsidRPr="00A45656">
        <w:rPr>
          <w:sz w:val="28"/>
          <w:szCs w:val="28"/>
        </w:rPr>
        <w:br/>
        <w:t>1. Информация о работе Ревизионной комиссии за отчетный период</w:t>
      </w:r>
    </w:p>
    <w:p w:rsidR="006E4137" w:rsidRPr="00A45656" w:rsidRDefault="006E4137" w:rsidP="006E4137">
      <w:pPr>
        <w:suppressAutoHyphens w:val="0"/>
        <w:spacing w:line="276" w:lineRule="auto"/>
        <w:ind w:firstLine="709"/>
        <w:rPr>
          <w:rFonts w:eastAsia="Calibri"/>
          <w:b/>
          <w:sz w:val="28"/>
          <w:szCs w:val="28"/>
          <w:lang w:eastAsia="en-US"/>
        </w:rPr>
      </w:pPr>
    </w:p>
    <w:p w:rsidR="006E4137" w:rsidRPr="00A45656" w:rsidRDefault="006E4137" w:rsidP="006E4137">
      <w:pPr>
        <w:suppressAutoHyphens w:val="0"/>
        <w:rPr>
          <w:rFonts w:eastAsia="Calibri"/>
          <w:b/>
          <w:sz w:val="28"/>
          <w:szCs w:val="28"/>
          <w:lang w:val="kk-KZ" w:eastAsia="en-US"/>
        </w:rPr>
      </w:pPr>
      <w:r w:rsidRPr="00A45656">
        <w:rPr>
          <w:rFonts w:eastAsia="Calibri"/>
          <w:b/>
          <w:sz w:val="28"/>
          <w:szCs w:val="28"/>
          <w:lang w:val="kk-KZ" w:eastAsia="en-US"/>
        </w:rPr>
        <w:t xml:space="preserve">Член </w:t>
      </w:r>
    </w:p>
    <w:p w:rsidR="006E4137" w:rsidRPr="007D12C2" w:rsidRDefault="006E4137" w:rsidP="006E4137">
      <w:pPr>
        <w:suppressAutoHyphens w:val="0"/>
        <w:rPr>
          <w:rFonts w:eastAsia="Calibri"/>
          <w:b/>
          <w:sz w:val="28"/>
          <w:szCs w:val="28"/>
          <w:lang w:val="kk-KZ" w:eastAsia="en-US"/>
        </w:rPr>
      </w:pPr>
      <w:r w:rsidRPr="00A45656">
        <w:rPr>
          <w:rFonts w:eastAsia="Calibri"/>
          <w:b/>
          <w:sz w:val="28"/>
          <w:szCs w:val="28"/>
          <w:lang w:val="kk-KZ" w:eastAsia="en-US"/>
        </w:rPr>
        <w:t>Ревизионной комиссии по ЗКО                                 Б. Хамидуллин</w:t>
      </w:r>
    </w:p>
    <w:p w:rsidR="006E4137" w:rsidRPr="006523FD" w:rsidRDefault="006E4137" w:rsidP="006E4137">
      <w:pPr>
        <w:suppressAutoHyphens w:val="0"/>
        <w:rPr>
          <w:rFonts w:eastAsia="Calibri"/>
          <w:color w:val="0C0000"/>
          <w:sz w:val="20"/>
          <w:szCs w:val="28"/>
          <w:lang w:val="kk-KZ" w:eastAsia="en-US"/>
        </w:rPr>
      </w:pPr>
    </w:p>
    <w:p w:rsidR="00F75863" w:rsidRDefault="00F75863"/>
    <w:sectPr w:rsidR="00F75863" w:rsidSect="003E2993">
      <w:headerReference w:type="default" r:id="rId10"/>
      <w:pgSz w:w="11906" w:h="16838"/>
      <w:pgMar w:top="1418" w:right="851"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37" w:rsidRDefault="008D5E37">
      <w:r>
        <w:separator/>
      </w:r>
    </w:p>
  </w:endnote>
  <w:endnote w:type="continuationSeparator" w:id="0">
    <w:p w:rsidR="008D5E37" w:rsidRDefault="008D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37" w:rsidRDefault="008D5E37">
      <w:r>
        <w:separator/>
      </w:r>
    </w:p>
  </w:footnote>
  <w:footnote w:type="continuationSeparator" w:id="0">
    <w:p w:rsidR="008D5E37" w:rsidRDefault="008D5E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04626"/>
      <w:docPartObj>
        <w:docPartGallery w:val="Page Numbers (Top of Page)"/>
        <w:docPartUnique/>
      </w:docPartObj>
    </w:sdtPr>
    <w:sdtContent>
      <w:p w:rsidR="000A29D0" w:rsidRDefault="000A29D0">
        <w:pPr>
          <w:pStyle w:val="af4"/>
          <w:jc w:val="center"/>
        </w:pPr>
        <w:r>
          <w:fldChar w:fldCharType="begin"/>
        </w:r>
        <w:r>
          <w:instrText>PAGE   \* MERGEFORMAT</w:instrText>
        </w:r>
        <w:r>
          <w:fldChar w:fldCharType="separate"/>
        </w:r>
        <w:r w:rsidR="00A94D0C">
          <w:rPr>
            <w:noProof/>
          </w:rPr>
          <w:t>21</w:t>
        </w:r>
        <w:r>
          <w:fldChar w:fldCharType="end"/>
        </w:r>
      </w:p>
    </w:sdtContent>
  </w:sdt>
  <w:p w:rsidR="000A29D0" w:rsidRDefault="000A29D0">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D58ACD0"/>
    <w:name w:val="WW8Num2"/>
    <w:lvl w:ilvl="0">
      <w:start w:val="1"/>
      <w:numFmt w:val="decimal"/>
      <w:lvlText w:val="%1."/>
      <w:lvlJc w:val="left"/>
      <w:pPr>
        <w:tabs>
          <w:tab w:val="num" w:pos="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640F5E"/>
    <w:multiLevelType w:val="hybridMultilevel"/>
    <w:tmpl w:val="75A82D9A"/>
    <w:lvl w:ilvl="0" w:tplc="2C4A5B7E">
      <w:start w:val="17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8DE548C"/>
    <w:multiLevelType w:val="hybridMultilevel"/>
    <w:tmpl w:val="67883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076704"/>
    <w:multiLevelType w:val="multilevel"/>
    <w:tmpl w:val="C01C91B0"/>
    <w:lvl w:ilvl="0">
      <w:start w:val="1"/>
      <w:numFmt w:val="decimal"/>
      <w:lvlText w:val="%1."/>
      <w:lvlJc w:val="left"/>
      <w:pPr>
        <w:ind w:left="720" w:hanging="36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4" w15:restartNumberingAfterBreak="0">
    <w:nsid w:val="18716630"/>
    <w:multiLevelType w:val="hybridMultilevel"/>
    <w:tmpl w:val="2BA4B668"/>
    <w:lvl w:ilvl="0" w:tplc="F3989FFC">
      <w:start w:val="458"/>
      <w:numFmt w:val="bullet"/>
      <w:lvlText w:val="-"/>
      <w:lvlJc w:val="left"/>
      <w:pPr>
        <w:ind w:left="927" w:hanging="360"/>
      </w:pPr>
      <w:rPr>
        <w:rFonts w:ascii="Times New Roman" w:eastAsia="Consola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513A5F1A"/>
    <w:multiLevelType w:val="hybridMultilevel"/>
    <w:tmpl w:val="DE726FB2"/>
    <w:lvl w:ilvl="0" w:tplc="A162A71E">
      <w:start w:val="1"/>
      <w:numFmt w:val="decimal"/>
      <w:lvlText w:val="%1."/>
      <w:lvlJc w:val="left"/>
      <w:pPr>
        <w:ind w:left="786" w:hanging="360"/>
      </w:pPr>
      <w:rPr>
        <w:lang w:val="kk-KZ"/>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7B170C8"/>
    <w:multiLevelType w:val="hybridMultilevel"/>
    <w:tmpl w:val="3D64AF0C"/>
    <w:lvl w:ilvl="0" w:tplc="ECAABA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B62B15"/>
    <w:multiLevelType w:val="multilevel"/>
    <w:tmpl w:val="1B48233A"/>
    <w:lvl w:ilvl="0">
      <w:start w:val="1"/>
      <w:numFmt w:val="decimal"/>
      <w:lvlText w:val="%1."/>
      <w:lvlJc w:val="left"/>
      <w:pPr>
        <w:tabs>
          <w:tab w:val="num" w:pos="927"/>
        </w:tabs>
        <w:ind w:left="927" w:hanging="360"/>
      </w:pPr>
      <w:rPr>
        <w:rFonts w:ascii="Times New Roman" w:eastAsia="Times New Roman" w:hAnsi="Times New Roman" w:cs="Calibri"/>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1"/>
        </w:tabs>
        <w:ind w:left="2161" w:firstLine="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1"/>
        </w:tabs>
        <w:ind w:left="6481" w:firstLine="0"/>
      </w:pPr>
      <w:rPr>
        <w:rFonts w:hint="default"/>
      </w:rPr>
    </w:lvl>
  </w:abstractNum>
  <w:num w:numId="1">
    <w:abstractNumId w:val="0"/>
  </w:num>
  <w:num w:numId="2">
    <w:abstractNumId w:val="3"/>
  </w:num>
  <w:num w:numId="3">
    <w:abstractNumId w:val="4"/>
  </w:num>
  <w:num w:numId="4">
    <w:abstractNumId w:val="8"/>
  </w:num>
  <w:num w:numId="5">
    <w:abstractNumId w:val="6"/>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7A"/>
    <w:rsid w:val="00000A75"/>
    <w:rsid w:val="00091979"/>
    <w:rsid w:val="000A29D0"/>
    <w:rsid w:val="000A3689"/>
    <w:rsid w:val="000B54C3"/>
    <w:rsid w:val="000B6816"/>
    <w:rsid w:val="00113D6D"/>
    <w:rsid w:val="00114B6B"/>
    <w:rsid w:val="001203E3"/>
    <w:rsid w:val="0015138C"/>
    <w:rsid w:val="001547C1"/>
    <w:rsid w:val="00175CC0"/>
    <w:rsid w:val="00183E41"/>
    <w:rsid w:val="00195077"/>
    <w:rsid w:val="001A5C74"/>
    <w:rsid w:val="001C3859"/>
    <w:rsid w:val="001D6CCB"/>
    <w:rsid w:val="001E5492"/>
    <w:rsid w:val="002246CF"/>
    <w:rsid w:val="002550B2"/>
    <w:rsid w:val="00255B8F"/>
    <w:rsid w:val="002B4CC3"/>
    <w:rsid w:val="002C2042"/>
    <w:rsid w:val="002E377D"/>
    <w:rsid w:val="002F224F"/>
    <w:rsid w:val="00315F40"/>
    <w:rsid w:val="00322028"/>
    <w:rsid w:val="003670A7"/>
    <w:rsid w:val="003A70FE"/>
    <w:rsid w:val="003C648B"/>
    <w:rsid w:val="003D38AB"/>
    <w:rsid w:val="003E2993"/>
    <w:rsid w:val="003F586D"/>
    <w:rsid w:val="00471133"/>
    <w:rsid w:val="0048232D"/>
    <w:rsid w:val="0048791F"/>
    <w:rsid w:val="004B0C92"/>
    <w:rsid w:val="004D146F"/>
    <w:rsid w:val="004D2F40"/>
    <w:rsid w:val="004F1599"/>
    <w:rsid w:val="00501EE3"/>
    <w:rsid w:val="00510A3A"/>
    <w:rsid w:val="00511EA7"/>
    <w:rsid w:val="005143AA"/>
    <w:rsid w:val="00520184"/>
    <w:rsid w:val="00525631"/>
    <w:rsid w:val="00541310"/>
    <w:rsid w:val="00566834"/>
    <w:rsid w:val="00573BD2"/>
    <w:rsid w:val="005774DE"/>
    <w:rsid w:val="00594A89"/>
    <w:rsid w:val="00597745"/>
    <w:rsid w:val="005C4F95"/>
    <w:rsid w:val="0061180B"/>
    <w:rsid w:val="006142FA"/>
    <w:rsid w:val="00615112"/>
    <w:rsid w:val="00616BE8"/>
    <w:rsid w:val="0064044F"/>
    <w:rsid w:val="006454B1"/>
    <w:rsid w:val="00645B11"/>
    <w:rsid w:val="00653315"/>
    <w:rsid w:val="00665D15"/>
    <w:rsid w:val="006742BB"/>
    <w:rsid w:val="0069345A"/>
    <w:rsid w:val="006A67D9"/>
    <w:rsid w:val="006E1AFC"/>
    <w:rsid w:val="006E4137"/>
    <w:rsid w:val="0070090E"/>
    <w:rsid w:val="00701C77"/>
    <w:rsid w:val="007124ED"/>
    <w:rsid w:val="00744084"/>
    <w:rsid w:val="00745517"/>
    <w:rsid w:val="00752D60"/>
    <w:rsid w:val="00776EDE"/>
    <w:rsid w:val="007804F2"/>
    <w:rsid w:val="00794081"/>
    <w:rsid w:val="007E46EA"/>
    <w:rsid w:val="007E5C60"/>
    <w:rsid w:val="008163B1"/>
    <w:rsid w:val="0082222B"/>
    <w:rsid w:val="00875BA8"/>
    <w:rsid w:val="0089020C"/>
    <w:rsid w:val="008925DD"/>
    <w:rsid w:val="0089671D"/>
    <w:rsid w:val="008A3EB2"/>
    <w:rsid w:val="008B094B"/>
    <w:rsid w:val="008B7FB5"/>
    <w:rsid w:val="008D48E9"/>
    <w:rsid w:val="008D5E37"/>
    <w:rsid w:val="009131D8"/>
    <w:rsid w:val="00915FDA"/>
    <w:rsid w:val="009547FF"/>
    <w:rsid w:val="0096428F"/>
    <w:rsid w:val="009847C7"/>
    <w:rsid w:val="0099697A"/>
    <w:rsid w:val="009C1910"/>
    <w:rsid w:val="009E3FB4"/>
    <w:rsid w:val="00A001F5"/>
    <w:rsid w:val="00A027AB"/>
    <w:rsid w:val="00A06BB0"/>
    <w:rsid w:val="00A27816"/>
    <w:rsid w:val="00A45656"/>
    <w:rsid w:val="00A472C3"/>
    <w:rsid w:val="00A93BCC"/>
    <w:rsid w:val="00A94D0C"/>
    <w:rsid w:val="00AA4062"/>
    <w:rsid w:val="00AC17A1"/>
    <w:rsid w:val="00AC6B7E"/>
    <w:rsid w:val="00AD011E"/>
    <w:rsid w:val="00B05675"/>
    <w:rsid w:val="00B25A17"/>
    <w:rsid w:val="00B57C8A"/>
    <w:rsid w:val="00B80DA8"/>
    <w:rsid w:val="00B925A6"/>
    <w:rsid w:val="00B93878"/>
    <w:rsid w:val="00BA1973"/>
    <w:rsid w:val="00BD6FB5"/>
    <w:rsid w:val="00BE20E8"/>
    <w:rsid w:val="00BE2A37"/>
    <w:rsid w:val="00BE6130"/>
    <w:rsid w:val="00C1213B"/>
    <w:rsid w:val="00C1250B"/>
    <w:rsid w:val="00C16E1C"/>
    <w:rsid w:val="00C27DF4"/>
    <w:rsid w:val="00C67683"/>
    <w:rsid w:val="00C74AD8"/>
    <w:rsid w:val="00C91668"/>
    <w:rsid w:val="00CB0D3D"/>
    <w:rsid w:val="00CC1440"/>
    <w:rsid w:val="00CC1543"/>
    <w:rsid w:val="00CD5F28"/>
    <w:rsid w:val="00D40EFD"/>
    <w:rsid w:val="00D461C2"/>
    <w:rsid w:val="00D71D95"/>
    <w:rsid w:val="00DD0FB4"/>
    <w:rsid w:val="00DF08A6"/>
    <w:rsid w:val="00E06DC0"/>
    <w:rsid w:val="00E62B06"/>
    <w:rsid w:val="00E73AEE"/>
    <w:rsid w:val="00E91E98"/>
    <w:rsid w:val="00EA6529"/>
    <w:rsid w:val="00EB2269"/>
    <w:rsid w:val="00ED068C"/>
    <w:rsid w:val="00ED6C51"/>
    <w:rsid w:val="00F03DBB"/>
    <w:rsid w:val="00F06B32"/>
    <w:rsid w:val="00F150A1"/>
    <w:rsid w:val="00F60A16"/>
    <w:rsid w:val="00F75863"/>
    <w:rsid w:val="00F84F97"/>
    <w:rsid w:val="00F97C5B"/>
    <w:rsid w:val="00FF0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BDC4"/>
  <w15:chartTrackingRefBased/>
  <w15:docId w15:val="{4C054B7A-7234-4AD3-AD3B-98B8CBA4F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37"/>
    <w:pPr>
      <w:suppressAutoHyphens/>
      <w:spacing w:after="0" w:line="240" w:lineRule="auto"/>
    </w:pPr>
    <w:rPr>
      <w:rFonts w:ascii="Times New Roman" w:eastAsia="Times New Roman" w:hAnsi="Times New Roman" w:cs="Times New Roman"/>
      <w:sz w:val="24"/>
      <w:szCs w:val="24"/>
      <w:lang w:eastAsia="ar-SA"/>
    </w:rPr>
  </w:style>
  <w:style w:type="paragraph" w:styleId="5">
    <w:name w:val="heading 5"/>
    <w:basedOn w:val="a"/>
    <w:next w:val="a"/>
    <w:link w:val="50"/>
    <w:uiPriority w:val="9"/>
    <w:semiHidden/>
    <w:unhideWhenUsed/>
    <w:qFormat/>
    <w:rsid w:val="006E4137"/>
    <w:pPr>
      <w:spacing w:before="240" w:after="60"/>
      <w:outlineLvl w:val="4"/>
    </w:pPr>
    <w:rPr>
      <w:rFonts w:ascii="Calibri" w:hAnsi="Calibri"/>
      <w:b/>
      <w:bCs/>
      <w:i/>
      <w:iCs/>
      <w:sz w:val="26"/>
      <w:szCs w:val="26"/>
    </w:rPr>
  </w:style>
  <w:style w:type="paragraph" w:styleId="7">
    <w:name w:val="heading 7"/>
    <w:basedOn w:val="a"/>
    <w:next w:val="a"/>
    <w:link w:val="70"/>
    <w:qFormat/>
    <w:rsid w:val="006E4137"/>
    <w:pPr>
      <w:keepNext/>
      <w:tabs>
        <w:tab w:val="num" w:pos="0"/>
      </w:tabs>
      <w:ind w:left="1296" w:hanging="1296"/>
      <w:jc w:val="center"/>
      <w:outlineLvl w:val="6"/>
    </w:pPr>
    <w:rPr>
      <w:b/>
      <w:i/>
      <w:sz w:val="28"/>
      <w:szCs w:val="2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E4137"/>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6E4137"/>
    <w:rPr>
      <w:rFonts w:ascii="Times New Roman" w:eastAsia="Times New Roman" w:hAnsi="Times New Roman" w:cs="Times New Roman"/>
      <w:b/>
      <w:i/>
      <w:sz w:val="28"/>
      <w:szCs w:val="20"/>
      <w:u w:val="single"/>
      <w:lang w:eastAsia="ar-SA"/>
    </w:rPr>
  </w:style>
  <w:style w:type="paragraph" w:styleId="a3">
    <w:name w:val="Body Text"/>
    <w:aliases w:val="Знак1"/>
    <w:basedOn w:val="a"/>
    <w:link w:val="a4"/>
    <w:rsid w:val="006E4137"/>
    <w:pPr>
      <w:spacing w:after="120"/>
    </w:pPr>
  </w:style>
  <w:style w:type="character" w:customStyle="1" w:styleId="a4">
    <w:name w:val="Основной текст Знак"/>
    <w:aliases w:val="Знак1 Знак"/>
    <w:basedOn w:val="a0"/>
    <w:link w:val="a3"/>
    <w:rsid w:val="006E4137"/>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6E4137"/>
    <w:pPr>
      <w:suppressAutoHyphens w:val="0"/>
      <w:spacing w:after="120"/>
      <w:ind w:left="283"/>
    </w:pPr>
    <w:rPr>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5"/>
    <w:rsid w:val="006E4137"/>
    <w:rPr>
      <w:rFonts w:ascii="Times New Roman" w:eastAsia="Times New Roman" w:hAnsi="Times New Roman" w:cs="Times New Roman"/>
      <w:sz w:val="24"/>
      <w:szCs w:val="24"/>
      <w:lang w:eastAsia="ru-RU"/>
    </w:rPr>
  </w:style>
  <w:style w:type="paragraph" w:styleId="3">
    <w:name w:val="Body Text Indent 3"/>
    <w:basedOn w:val="a"/>
    <w:link w:val="30"/>
    <w:rsid w:val="006E4137"/>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6E4137"/>
    <w:rPr>
      <w:rFonts w:ascii="Times New Roman" w:eastAsia="Times New Roman" w:hAnsi="Times New Roman" w:cs="Times New Roman"/>
      <w:sz w:val="16"/>
      <w:szCs w:val="16"/>
      <w:lang w:eastAsia="ru-RU"/>
    </w:rPr>
  </w:style>
  <w:style w:type="character" w:customStyle="1" w:styleId="31">
    <w:name w:val="Основной шрифт абзаца3"/>
    <w:uiPriority w:val="99"/>
    <w:rsid w:val="006E4137"/>
  </w:style>
  <w:style w:type="paragraph" w:customStyle="1" w:styleId="1">
    <w:name w:val="Заголовок1"/>
    <w:basedOn w:val="a"/>
    <w:next w:val="a3"/>
    <w:rsid w:val="006E4137"/>
    <w:pPr>
      <w:keepNext/>
      <w:spacing w:before="240" w:after="120"/>
    </w:pPr>
    <w:rPr>
      <w:rFonts w:ascii="Arial" w:eastAsia="Microsoft YaHei" w:hAnsi="Arial" w:cs="Mangal"/>
      <w:sz w:val="28"/>
      <w:szCs w:val="28"/>
    </w:rPr>
  </w:style>
  <w:style w:type="paragraph" w:styleId="a7">
    <w:name w:val="Title"/>
    <w:basedOn w:val="a"/>
    <w:next w:val="a"/>
    <w:link w:val="a8"/>
    <w:qFormat/>
    <w:rsid w:val="006E4137"/>
    <w:pPr>
      <w:jc w:val="center"/>
    </w:pPr>
    <w:rPr>
      <w:b/>
      <w:szCs w:val="20"/>
    </w:rPr>
  </w:style>
  <w:style w:type="character" w:customStyle="1" w:styleId="a8">
    <w:name w:val="Заголовок Знак"/>
    <w:basedOn w:val="a0"/>
    <w:link w:val="a7"/>
    <w:rsid w:val="006E4137"/>
    <w:rPr>
      <w:rFonts w:ascii="Times New Roman" w:eastAsia="Times New Roman" w:hAnsi="Times New Roman" w:cs="Times New Roman"/>
      <w:b/>
      <w:sz w:val="24"/>
      <w:szCs w:val="20"/>
      <w:lang w:eastAsia="ar-SA"/>
    </w:rPr>
  </w:style>
  <w:style w:type="paragraph" w:customStyle="1" w:styleId="10">
    <w:name w:val="Обычный1"/>
    <w:rsid w:val="006E4137"/>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6E4137"/>
    <w:pPr>
      <w:suppressAutoHyphens w:val="0"/>
      <w:spacing w:after="120" w:line="100" w:lineRule="atLeast"/>
      <w:ind w:left="283"/>
      <w:textAlignment w:val="baseline"/>
    </w:pPr>
    <w:rPr>
      <w:kern w:val="1"/>
      <w:sz w:val="16"/>
      <w:szCs w:val="16"/>
    </w:rPr>
  </w:style>
  <w:style w:type="paragraph" w:customStyle="1" w:styleId="a9">
    <w:name w:val="......."/>
    <w:basedOn w:val="a"/>
    <w:next w:val="a"/>
    <w:rsid w:val="006E4137"/>
    <w:pPr>
      <w:suppressAutoHyphens w:val="0"/>
      <w:autoSpaceDE w:val="0"/>
      <w:autoSpaceDN w:val="0"/>
      <w:adjustRightInd w:val="0"/>
    </w:pPr>
    <w:rPr>
      <w:lang w:eastAsia="ru-RU"/>
    </w:rPr>
  </w:style>
  <w:style w:type="paragraph" w:styleId="aa">
    <w:name w:val="Subtitle"/>
    <w:basedOn w:val="a"/>
    <w:next w:val="a"/>
    <w:link w:val="ab"/>
    <w:uiPriority w:val="11"/>
    <w:qFormat/>
    <w:rsid w:val="006E4137"/>
    <w:pPr>
      <w:numPr>
        <w:ilvl w:val="1"/>
      </w:numPr>
    </w:pPr>
    <w:rPr>
      <w:rFonts w:asciiTheme="majorHAnsi" w:eastAsiaTheme="majorEastAsia" w:hAnsiTheme="majorHAnsi" w:cstheme="majorBidi"/>
      <w:i/>
      <w:iCs/>
      <w:color w:val="4472C4" w:themeColor="accent1"/>
      <w:spacing w:val="15"/>
    </w:rPr>
  </w:style>
  <w:style w:type="character" w:customStyle="1" w:styleId="ab">
    <w:name w:val="Подзаголовок Знак"/>
    <w:basedOn w:val="a0"/>
    <w:link w:val="aa"/>
    <w:uiPriority w:val="11"/>
    <w:rsid w:val="006E4137"/>
    <w:rPr>
      <w:rFonts w:asciiTheme="majorHAnsi" w:eastAsiaTheme="majorEastAsia" w:hAnsiTheme="majorHAnsi" w:cstheme="majorBidi"/>
      <w:i/>
      <w:iCs/>
      <w:color w:val="4472C4" w:themeColor="accent1"/>
      <w:spacing w:val="15"/>
      <w:sz w:val="24"/>
      <w:szCs w:val="24"/>
      <w:lang w:eastAsia="ar-SA"/>
    </w:rPr>
  </w:style>
  <w:style w:type="paragraph" w:styleId="ac">
    <w:name w:val="Balloon Text"/>
    <w:basedOn w:val="a"/>
    <w:link w:val="ad"/>
    <w:uiPriority w:val="99"/>
    <w:semiHidden/>
    <w:unhideWhenUsed/>
    <w:rsid w:val="006E4137"/>
    <w:rPr>
      <w:rFonts w:ascii="Tahoma" w:hAnsi="Tahoma" w:cs="Tahoma"/>
      <w:sz w:val="16"/>
      <w:szCs w:val="16"/>
    </w:rPr>
  </w:style>
  <w:style w:type="character" w:customStyle="1" w:styleId="ad">
    <w:name w:val="Текст выноски Знак"/>
    <w:basedOn w:val="a0"/>
    <w:link w:val="ac"/>
    <w:uiPriority w:val="99"/>
    <w:semiHidden/>
    <w:rsid w:val="006E4137"/>
    <w:rPr>
      <w:rFonts w:ascii="Tahoma" w:eastAsia="Times New Roman" w:hAnsi="Tahoma" w:cs="Tahoma"/>
      <w:sz w:val="16"/>
      <w:szCs w:val="16"/>
      <w:lang w:eastAsia="ar-SA"/>
    </w:rPr>
  </w:style>
  <w:style w:type="paragraph" w:styleId="ae">
    <w:name w:val="No Spacing"/>
    <w:uiPriority w:val="1"/>
    <w:qFormat/>
    <w:rsid w:val="006E4137"/>
    <w:pPr>
      <w:pBdr>
        <w:top w:val="nil"/>
        <w:left w:val="nil"/>
        <w:bottom w:val="nil"/>
        <w:right w:val="nil"/>
        <w:between w:val="nil"/>
      </w:pBdr>
      <w:spacing w:after="0" w:line="240" w:lineRule="auto"/>
    </w:pPr>
    <w:rPr>
      <w:rFonts w:ascii="Calibri" w:eastAsia="Times New Roman" w:hAnsi="Calibri" w:cs="Times New Roman"/>
      <w:lang w:eastAsia="ru-RU"/>
    </w:rPr>
  </w:style>
  <w:style w:type="paragraph" w:styleId="af">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f0"/>
    <w:uiPriority w:val="99"/>
    <w:qFormat/>
    <w:rsid w:val="006E4137"/>
    <w:pPr>
      <w:spacing w:before="280" w:after="280"/>
    </w:pPr>
  </w:style>
  <w:style w:type="character" w:customStyle="1" w:styleId="af0">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
    <w:uiPriority w:val="99"/>
    <w:rsid w:val="006E4137"/>
    <w:rPr>
      <w:rFonts w:ascii="Times New Roman" w:eastAsia="Times New Roman" w:hAnsi="Times New Roman" w:cs="Times New Roman"/>
      <w:sz w:val="24"/>
      <w:szCs w:val="24"/>
      <w:lang w:eastAsia="ar-SA"/>
    </w:rPr>
  </w:style>
  <w:style w:type="paragraph" w:styleId="af1">
    <w:name w:val="List Paragraph"/>
    <w:basedOn w:val="a"/>
    <w:uiPriority w:val="34"/>
    <w:qFormat/>
    <w:rsid w:val="006E4137"/>
    <w:pPr>
      <w:ind w:left="720"/>
      <w:contextualSpacing/>
    </w:pPr>
  </w:style>
  <w:style w:type="character" w:styleId="af2">
    <w:name w:val="Hyperlink"/>
    <w:uiPriority w:val="99"/>
    <w:rsid w:val="006E4137"/>
    <w:rPr>
      <w:color w:val="0000FF"/>
      <w:u w:val="single"/>
    </w:rPr>
  </w:style>
  <w:style w:type="table" w:styleId="af3">
    <w:name w:val="Table Grid"/>
    <w:basedOn w:val="a1"/>
    <w:uiPriority w:val="59"/>
    <w:rsid w:val="006E413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6E4137"/>
    <w:pPr>
      <w:tabs>
        <w:tab w:val="center" w:pos="4677"/>
        <w:tab w:val="right" w:pos="9355"/>
      </w:tabs>
    </w:pPr>
  </w:style>
  <w:style w:type="character" w:customStyle="1" w:styleId="af5">
    <w:name w:val="Верхний колонтитул Знак"/>
    <w:basedOn w:val="a0"/>
    <w:link w:val="af4"/>
    <w:uiPriority w:val="99"/>
    <w:rsid w:val="006E4137"/>
    <w:rPr>
      <w:rFonts w:ascii="Times New Roman" w:eastAsia="Times New Roman" w:hAnsi="Times New Roman" w:cs="Times New Roman"/>
      <w:sz w:val="24"/>
      <w:szCs w:val="24"/>
      <w:lang w:eastAsia="ar-SA"/>
    </w:rPr>
  </w:style>
  <w:style w:type="paragraph" w:styleId="af6">
    <w:name w:val="footer"/>
    <w:basedOn w:val="a"/>
    <w:link w:val="af7"/>
    <w:uiPriority w:val="99"/>
    <w:unhideWhenUsed/>
    <w:rsid w:val="006E4137"/>
    <w:pPr>
      <w:tabs>
        <w:tab w:val="center" w:pos="4677"/>
        <w:tab w:val="right" w:pos="9355"/>
      </w:tabs>
    </w:pPr>
  </w:style>
  <w:style w:type="character" w:customStyle="1" w:styleId="af7">
    <w:name w:val="Нижний колонтитул Знак"/>
    <w:basedOn w:val="a0"/>
    <w:link w:val="af6"/>
    <w:uiPriority w:val="99"/>
    <w:rsid w:val="006E4137"/>
    <w:rPr>
      <w:rFonts w:ascii="Times New Roman" w:eastAsia="Times New Roman" w:hAnsi="Times New Roman" w:cs="Times New Roman"/>
      <w:sz w:val="24"/>
      <w:szCs w:val="24"/>
      <w:lang w:eastAsia="ar-SA"/>
    </w:rPr>
  </w:style>
  <w:style w:type="character" w:customStyle="1" w:styleId="Absatz-Standardschriftart">
    <w:name w:val="Absatz-Standardschriftart"/>
    <w:rsid w:val="006E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k-KZ" sz="1800" b="1" i="0" u="none" strike="noStrike" kern="1200" baseline="0">
                <a:solidFill>
                  <a:sysClr val="windowText" lastClr="000000">
                    <a:lumMod val="75000"/>
                    <a:lumOff val="25000"/>
                  </a:sysClr>
                </a:solidFill>
                <a:latin typeface="+mn-lt"/>
                <a:ea typeface="+mn-ea"/>
                <a:cs typeface="+mn-cs"/>
              </a:rPr>
              <a:t>2022</a:t>
            </a:r>
            <a:r>
              <a:rPr lang="kk-KZ"/>
              <a:t> год</a:t>
            </a:r>
          </a:p>
        </c:rich>
      </c:tx>
      <c:layout>
        <c:manualLayout>
          <c:xMode val="edge"/>
          <c:yMode val="edge"/>
          <c:x val="0.1013425925925926"/>
          <c:y val="0.8254788130850906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833333333333332E-2"/>
          <c:y val="1.4112214652673229E-2"/>
          <c:w val="0.94907407407408229"/>
          <c:h val="0.98376984126984124"/>
        </c:manualLayout>
      </c:layout>
      <c:pie3DChart>
        <c:varyColors val="1"/>
        <c:ser>
          <c:idx val="0"/>
          <c:order val="0"/>
          <c:tx>
            <c:strRef>
              <c:f>Лист1!$A$1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E08-424E-A8A9-9790E43E099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E08-424E-A8A9-9790E43E099B}"/>
              </c:ext>
            </c:extLst>
          </c:dPt>
          <c:dPt>
            <c:idx val="2"/>
            <c:bubble3D val="0"/>
            <c:spPr>
              <a:solidFill>
                <a:srgbClr val="00B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E08-424E-A8A9-9790E43E099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E08-424E-A8A9-9790E43E099B}"/>
              </c:ext>
            </c:extLst>
          </c:dPt>
          <c:dLbls>
            <c:dLbl>
              <c:idx val="0"/>
              <c:layout>
                <c:manualLayout>
                  <c:x val="-8.4875562720133283E-17"/>
                  <c:y val="-0.13755158184319119"/>
                </c:manualLayout>
              </c:layout>
              <c:tx>
                <c:rich>
                  <a:bodyPr/>
                  <a:lstStyle/>
                  <a:p>
                    <a:fld id="{FE5C31C8-0D18-4602-A186-223551BDCA73}" type="CATEGORYNAME">
                      <a:rPr lang="ru-RU"/>
                      <a:pPr/>
                      <a:t>[ИМЯ КАТЕГОРИИ]</a:t>
                    </a:fld>
                    <a:r>
                      <a:rPr lang="ru-RU" baseline="0"/>
                      <a:t>
91,3%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E08-424E-A8A9-9790E43E099B}"/>
                </c:ext>
              </c:extLst>
            </c:dLbl>
            <c:dLbl>
              <c:idx val="1"/>
              <c:layout>
                <c:manualLayout>
                  <c:x val="-0.16435185185185186"/>
                  <c:y val="0.27510316368638238"/>
                </c:manualLayout>
              </c:layout>
              <c:tx>
                <c:rich>
                  <a:bodyPr/>
                  <a:lstStyle/>
                  <a:p>
                    <a:fld id="{6E15336B-17A9-4721-A90F-89B0F49682DF}" type="CATEGORYNAME">
                      <a:rPr lang="ru-RU"/>
                      <a:pPr/>
                      <a:t>[ИМЯ КАТЕГОРИИ]</a:t>
                    </a:fld>
                    <a:r>
                      <a:rPr lang="ru-RU" baseline="0"/>
                      <a:t>
0,4%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E08-424E-A8A9-9790E43E099B}"/>
                </c:ext>
              </c:extLst>
            </c:dLbl>
            <c:dLbl>
              <c:idx val="2"/>
              <c:layout>
                <c:manualLayout>
                  <c:x val="-0.16666666666666666"/>
                  <c:y val="2.2925263640531865E-2"/>
                </c:manualLayout>
              </c:layout>
              <c:tx>
                <c:rich>
                  <a:bodyPr/>
                  <a:lstStyle/>
                  <a:p>
                    <a:fld id="{25CB742B-A852-4988-AFAC-C333923C4FFA}" type="CATEGORYNAME">
                      <a:rPr lang="ru-RU"/>
                      <a:pPr/>
                      <a:t>[ИМЯ КАТЕГОРИИ]</a:t>
                    </a:fld>
                    <a:r>
                      <a:rPr lang="ru-RU" baseline="0"/>
                      <a:t>
7,8</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E08-424E-A8A9-9790E43E099B}"/>
                </c:ext>
              </c:extLst>
            </c:dLbl>
            <c:dLbl>
              <c:idx val="3"/>
              <c:layout>
                <c:manualLayout>
                  <c:x val="0.35648148148148145"/>
                  <c:y val="7.7945896377808341E-2"/>
                </c:manualLayout>
              </c:layout>
              <c:tx>
                <c:rich>
                  <a:bodyPr/>
                  <a:lstStyle/>
                  <a:p>
                    <a:fld id="{EFDA3B4A-3B0C-499C-B534-C273E882AA63}" type="CATEGORYNAME">
                      <a:rPr lang="ru-RU"/>
                      <a:pPr/>
                      <a:t>[ИМЯ КАТЕГОРИИ]</a:t>
                    </a:fld>
                    <a:r>
                      <a:rPr lang="ru-RU" baseline="0"/>
                      <a:t>
0,5%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E08-424E-A8A9-9790E43E099B}"/>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ПОСТУПЛЕНИЯ ОФИЦИАЛЬНЫХ ТРАНСФЕРТОВ</c:v>
                </c:pt>
                <c:pt idx="1">
                  <c:v>ПОСТУПЛЕНИЯ ОТ ПРОДАЖИ ОСНОВНОГО КАПИТАЛА</c:v>
                </c:pt>
                <c:pt idx="2">
                  <c:v>НАЛОГОВЫЕ ПОСТУПЛЕНИЯ</c:v>
                </c:pt>
                <c:pt idx="3">
                  <c:v>НЕНАЛОГОВЫЕ ПОСТУПЛЕНИЯ</c:v>
                </c:pt>
              </c:strCache>
            </c:strRef>
          </c:cat>
          <c:val>
            <c:numRef>
              <c:f>Лист1!$B$2:$B$5</c:f>
              <c:numCache>
                <c:formatCode>#,##0.0</c:formatCode>
                <c:ptCount val="4"/>
                <c:pt idx="0">
                  <c:v>4770640</c:v>
                </c:pt>
                <c:pt idx="1">
                  <c:v>10527.090200000001</c:v>
                </c:pt>
                <c:pt idx="2">
                  <c:v>649613.01454999996</c:v>
                </c:pt>
                <c:pt idx="3">
                  <c:v>21141.385630000001</c:v>
                </c:pt>
              </c:numCache>
            </c:numRef>
          </c:val>
          <c:extLst>
            <c:ext xmlns:c16="http://schemas.microsoft.com/office/drawing/2014/chart" uri="{C3380CC4-5D6E-409C-BE32-E72D297353CC}">
              <c16:uniqueId val="{00000008-EE08-424E-A8A9-9790E43E099B}"/>
            </c:ext>
          </c:extLst>
        </c:ser>
        <c:ser>
          <c:idx val="1"/>
          <c:order val="1"/>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EE08-424E-A8A9-9790E43E099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ПОСТУПЛЕНИЯ ОФИЦИАЛЬНЫХ ТРАНСФЕРТОВ</c:v>
                </c:pt>
                <c:pt idx="1">
                  <c:v>ПОСТУПЛЕНИЯ ОТ ПРОДАЖИ ОСНОВНОГО КАПИТАЛА</c:v>
                </c:pt>
                <c:pt idx="2">
                  <c:v>НАЛОГОВЫЕ ПОСТУПЛЕНИЯ</c:v>
                </c:pt>
                <c:pt idx="3">
                  <c:v>НЕНАЛОГОВЫЕ ПОСТУПЛЕНИЯ</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B-EE08-424E-A8A9-9790E43E099B}"/>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k-KZ" sz="1800" b="1" i="0" u="none" strike="noStrike" kern="1200" baseline="0">
                <a:solidFill>
                  <a:sysClr val="windowText" lastClr="000000">
                    <a:lumMod val="75000"/>
                    <a:lumOff val="25000"/>
                  </a:sysClr>
                </a:solidFill>
                <a:latin typeface="+mn-lt"/>
                <a:ea typeface="+mn-ea"/>
                <a:cs typeface="+mn-cs"/>
              </a:rPr>
              <a:t>2021</a:t>
            </a:r>
            <a:r>
              <a:rPr lang="kk-KZ"/>
              <a:t> год</a:t>
            </a:r>
          </a:p>
        </c:rich>
      </c:tx>
      <c:layout>
        <c:manualLayout>
          <c:xMode val="edge"/>
          <c:yMode val="edge"/>
          <c:x val="0.1013425925925926"/>
          <c:y val="0.8254788130850906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833333333333332E-2"/>
          <c:y val="1.4112214652673229E-2"/>
          <c:w val="0.94907407407408229"/>
          <c:h val="0.98376984126984124"/>
        </c:manualLayout>
      </c:layout>
      <c:pie3DChart>
        <c:varyColors val="1"/>
        <c:ser>
          <c:idx val="0"/>
          <c:order val="0"/>
          <c:tx>
            <c:strRef>
              <c:f>Лист1!$A$1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EF5-4A2E-9C1F-318C532A857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EF5-4A2E-9C1F-318C532A8579}"/>
              </c:ext>
            </c:extLst>
          </c:dPt>
          <c:dPt>
            <c:idx val="2"/>
            <c:bubble3D val="0"/>
            <c:spPr>
              <a:solidFill>
                <a:srgbClr val="00B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EF5-4A2E-9C1F-318C532A8579}"/>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EF5-4A2E-9C1F-318C532A8579}"/>
              </c:ext>
            </c:extLst>
          </c:dPt>
          <c:dLbls>
            <c:dLbl>
              <c:idx val="0"/>
              <c:layout>
                <c:manualLayout>
                  <c:x val="-8.4875562720133283E-17"/>
                  <c:y val="-0.1375515818431911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EF5-4A2E-9C1F-318C532A8579}"/>
                </c:ext>
              </c:extLst>
            </c:dLbl>
            <c:dLbl>
              <c:idx val="1"/>
              <c:layout>
                <c:manualLayout>
                  <c:x val="-0.16435185185185186"/>
                  <c:y val="0.2751031636863823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F5-4A2E-9C1F-318C532A8579}"/>
                </c:ext>
              </c:extLst>
            </c:dLbl>
            <c:dLbl>
              <c:idx val="2"/>
              <c:layout>
                <c:manualLayout>
                  <c:x val="-0.16666666666666666"/>
                  <c:y val="2.2925263640531865E-2"/>
                </c:manualLayout>
              </c:layout>
              <c:tx>
                <c:rich>
                  <a:bodyPr/>
                  <a:lstStyle/>
                  <a:p>
                    <a:fld id="{FEC92FC0-EB43-48E1-A77B-B2C7A897C973}" type="CATEGORYNAME">
                      <a:rPr lang="ru-RU"/>
                      <a:pPr/>
                      <a:t>[ИМЯ КАТЕГОРИИ]</a:t>
                    </a:fld>
                    <a:endParaRPr lang="ru-RU" baseline="0"/>
                  </a:p>
                  <a:p>
                    <a:r>
                      <a:rPr lang="ru-RU" baseline="0"/>
                      <a:t>11,9%</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EF5-4A2E-9C1F-318C532A8579}"/>
                </c:ext>
              </c:extLst>
            </c:dLbl>
            <c:dLbl>
              <c:idx val="3"/>
              <c:layout>
                <c:manualLayout>
                  <c:x val="0.35648148148148145"/>
                  <c:y val="7.794589637780834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EF5-4A2E-9C1F-318C532A8579}"/>
                </c:ext>
              </c:extLst>
            </c:dLbl>
            <c:numFmt formatCode="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ПОСТУПЛЕНИЯ ОФИЦИАЛЬНЫХ ТРАНСФЕРТОВ</c:v>
                </c:pt>
                <c:pt idx="1">
                  <c:v>ПОСТУПЛЕНИЯ ОТ ПРОДАЖИ ОСНОВНОГО КАПИТАЛА</c:v>
                </c:pt>
                <c:pt idx="2">
                  <c:v>НАЛОГОВЫЕ ПОСТУПЛЕНИЯ</c:v>
                </c:pt>
                <c:pt idx="3">
                  <c:v>НЕНАЛОГОВЫЕ ПОСТУПЛЕНИЯ</c:v>
                </c:pt>
              </c:strCache>
            </c:strRef>
          </c:cat>
          <c:val>
            <c:numRef>
              <c:f>Лист1!$B$2:$B$5</c:f>
              <c:numCache>
                <c:formatCode>#,##0.0</c:formatCode>
                <c:ptCount val="4"/>
                <c:pt idx="0">
                  <c:v>4770640</c:v>
                </c:pt>
                <c:pt idx="1">
                  <c:v>10527.090200000001</c:v>
                </c:pt>
                <c:pt idx="2">
                  <c:v>649613.01454999996</c:v>
                </c:pt>
                <c:pt idx="3">
                  <c:v>21141.385630000001</c:v>
                </c:pt>
              </c:numCache>
            </c:numRef>
          </c:val>
          <c:extLst>
            <c:ext xmlns:c16="http://schemas.microsoft.com/office/drawing/2014/chart" uri="{C3380CC4-5D6E-409C-BE32-E72D297353CC}">
              <c16:uniqueId val="{00000008-3EF5-4A2E-9C1F-318C532A8579}"/>
            </c:ext>
          </c:extLst>
        </c:ser>
        <c:ser>
          <c:idx val="1"/>
          <c:order val="1"/>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3EF5-4A2E-9C1F-318C532A857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ПОСТУПЛЕНИЯ ОФИЦИАЛЬНЫХ ТРАНСФЕРТОВ</c:v>
                </c:pt>
                <c:pt idx="1">
                  <c:v>ПОСТУПЛЕНИЯ ОТ ПРОДАЖИ ОСНОВНОГО КАПИТАЛА</c:v>
                </c:pt>
                <c:pt idx="2">
                  <c:v>НАЛОГОВЫЕ ПОСТУПЛЕНИЯ</c:v>
                </c:pt>
                <c:pt idx="3">
                  <c:v>НЕНАЛОГОВЫЕ ПОСТУПЛЕНИЯ</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B-3EF5-4A2E-9C1F-318C532A8579}"/>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1D3-45BF-9754-93D89CD8A41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1D3-45BF-9754-93D89CD8A41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1D3-45BF-9754-93D89CD8A41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1D3-45BF-9754-93D89CD8A41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подоход налог</c:v>
                </c:pt>
                <c:pt idx="1">
                  <c:v>соц. Налог</c:v>
                </c:pt>
                <c:pt idx="2">
                  <c:v>налог на имущество</c:v>
                </c:pt>
                <c:pt idx="3">
                  <c:v>другие налоги</c:v>
                </c:pt>
              </c:strCache>
            </c:strRef>
          </c:cat>
          <c:val>
            <c:numRef>
              <c:f>Лист1!$B$2:$B$5</c:f>
              <c:numCache>
                <c:formatCode>0.00%</c:formatCode>
                <c:ptCount val="4"/>
                <c:pt idx="0">
                  <c:v>0.49</c:v>
                </c:pt>
                <c:pt idx="1">
                  <c:v>0.39500000000000002</c:v>
                </c:pt>
                <c:pt idx="2">
                  <c:v>0.09</c:v>
                </c:pt>
                <c:pt idx="3">
                  <c:v>2.5000000000000001E-2</c:v>
                </c:pt>
              </c:numCache>
            </c:numRef>
          </c:val>
          <c:extLst>
            <c:ext xmlns:c16="http://schemas.microsoft.com/office/drawing/2014/chart" uri="{C3380CC4-5D6E-409C-BE32-E72D297353CC}">
              <c16:uniqueId val="{00000000-6E3F-45B1-9075-672F32C23A8C}"/>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25</Pages>
  <Words>6787</Words>
  <Characters>38687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94</cp:revision>
  <cp:lastPrinted>2023-04-14T09:07:00Z</cp:lastPrinted>
  <dcterms:created xsi:type="dcterms:W3CDTF">2023-03-16T14:19:00Z</dcterms:created>
  <dcterms:modified xsi:type="dcterms:W3CDTF">2023-04-14T09:59:00Z</dcterms:modified>
</cp:coreProperties>
</file>